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0B" w:rsidRPr="00F34ACB" w:rsidRDefault="00EA470B" w:rsidP="000C5550">
      <w:pPr>
        <w:spacing w:after="0" w:line="240" w:lineRule="auto"/>
        <w:jc w:val="center"/>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Информация о ходе исполнения Плана мероприятий по реализации Стратегии социально-экономического развития городского округа город Мегион на период до 2035 года</w:t>
      </w:r>
    </w:p>
    <w:p w:rsidR="00EA470B" w:rsidRPr="00F34ACB" w:rsidRDefault="00EA470B" w:rsidP="000C5550">
      <w:pPr>
        <w:spacing w:after="0" w:line="240" w:lineRule="auto"/>
        <w:jc w:val="center"/>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по итогам 20</w:t>
      </w:r>
      <w:r w:rsidR="004333E5" w:rsidRPr="00F34ACB">
        <w:rPr>
          <w:rFonts w:ascii="Times New Roman" w:hAnsi="Times New Roman" w:cs="Times New Roman"/>
          <w:color w:val="000000" w:themeColor="text1"/>
          <w:sz w:val="24"/>
          <w:szCs w:val="24"/>
        </w:rPr>
        <w:t>2</w:t>
      </w:r>
      <w:r w:rsidR="00F34ACB" w:rsidRPr="00F34ACB">
        <w:rPr>
          <w:rFonts w:ascii="Times New Roman" w:hAnsi="Times New Roman" w:cs="Times New Roman"/>
          <w:color w:val="000000" w:themeColor="text1"/>
          <w:sz w:val="24"/>
          <w:szCs w:val="24"/>
        </w:rPr>
        <w:t>2</w:t>
      </w:r>
      <w:r w:rsidRPr="00F34ACB">
        <w:rPr>
          <w:rFonts w:ascii="Times New Roman" w:hAnsi="Times New Roman" w:cs="Times New Roman"/>
          <w:color w:val="000000" w:themeColor="text1"/>
          <w:sz w:val="24"/>
          <w:szCs w:val="24"/>
        </w:rPr>
        <w:t xml:space="preserve"> года</w:t>
      </w:r>
    </w:p>
    <w:p w:rsidR="00EA470B" w:rsidRPr="00F34ACB" w:rsidRDefault="00EA470B" w:rsidP="000C5550">
      <w:pPr>
        <w:spacing w:after="0" w:line="240" w:lineRule="auto"/>
        <w:jc w:val="center"/>
        <w:rPr>
          <w:rFonts w:ascii="Times New Roman" w:hAnsi="Times New Roman" w:cs="Times New Roman"/>
          <w:color w:val="000000" w:themeColor="text1"/>
          <w:sz w:val="24"/>
          <w:szCs w:val="24"/>
        </w:rPr>
      </w:pPr>
    </w:p>
    <w:p w:rsidR="00EA470B" w:rsidRPr="00F34ACB" w:rsidRDefault="00EA470B" w:rsidP="000C5550">
      <w:pPr>
        <w:spacing w:after="0" w:line="240" w:lineRule="auto"/>
        <w:jc w:val="center"/>
        <w:rPr>
          <w:rFonts w:ascii="Times New Roman" w:hAnsi="Times New Roman" w:cs="Times New Roman"/>
          <w:color w:val="000000" w:themeColor="text1"/>
          <w:sz w:val="24"/>
          <w:szCs w:val="24"/>
        </w:rPr>
      </w:pPr>
    </w:p>
    <w:p w:rsidR="00B803A6" w:rsidRPr="00F34ACB" w:rsidRDefault="00B803A6" w:rsidP="000C5550">
      <w:pPr>
        <w:spacing w:after="0" w:line="240" w:lineRule="auto"/>
        <w:jc w:val="center"/>
        <w:rPr>
          <w:rFonts w:ascii="Times New Roman" w:hAnsi="Times New Roman" w:cs="Times New Roman"/>
          <w:color w:val="000000" w:themeColor="text1"/>
          <w:sz w:val="24"/>
          <w:szCs w:val="24"/>
        </w:rPr>
      </w:pPr>
    </w:p>
    <w:p w:rsidR="00EA470B" w:rsidRPr="00F34ACB" w:rsidRDefault="00EA470B"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План мероприятий по реализации Стратегии социально-экономического развития городского округа город Мегион на период до 2035 года утвержден постановлением администрации города от 15.11.2019 №2417.</w:t>
      </w:r>
    </w:p>
    <w:p w:rsidR="00EA470B" w:rsidRPr="00F34ACB" w:rsidRDefault="00E83464"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 xml:space="preserve">Информация </w:t>
      </w:r>
      <w:r w:rsidR="00EA470B" w:rsidRPr="00F34ACB">
        <w:rPr>
          <w:rFonts w:ascii="Times New Roman" w:hAnsi="Times New Roman" w:cs="Times New Roman"/>
          <w:color w:val="000000" w:themeColor="text1"/>
          <w:sz w:val="24"/>
          <w:szCs w:val="24"/>
        </w:rPr>
        <w:t>о ходе исполнения Плана мероприятий по реализации Стратегии социально-экономического развития городского округа город Мегион на период до 2035 года (далее также – План мероприятий), подготовлен</w:t>
      </w:r>
      <w:r w:rsidR="00C764DF" w:rsidRPr="00F34ACB">
        <w:rPr>
          <w:rFonts w:ascii="Times New Roman" w:hAnsi="Times New Roman" w:cs="Times New Roman"/>
          <w:color w:val="000000" w:themeColor="text1"/>
          <w:sz w:val="24"/>
          <w:szCs w:val="24"/>
        </w:rPr>
        <w:t>а</w:t>
      </w:r>
      <w:r w:rsidR="00EA470B" w:rsidRPr="00F34ACB">
        <w:rPr>
          <w:rFonts w:ascii="Times New Roman" w:hAnsi="Times New Roman" w:cs="Times New Roman"/>
          <w:color w:val="000000" w:themeColor="text1"/>
          <w:sz w:val="24"/>
          <w:szCs w:val="24"/>
        </w:rPr>
        <w:t xml:space="preserve"> в рамках мониторинга реализации документов стратегического планирования город</w:t>
      </w:r>
      <w:r w:rsidR="00D360E2" w:rsidRPr="00F34ACB">
        <w:rPr>
          <w:rFonts w:ascii="Times New Roman" w:hAnsi="Times New Roman" w:cs="Times New Roman"/>
          <w:color w:val="000000" w:themeColor="text1"/>
          <w:sz w:val="24"/>
          <w:szCs w:val="24"/>
        </w:rPr>
        <w:t>а</w:t>
      </w:r>
      <w:r w:rsidR="00EA470B" w:rsidRPr="00F34ACB">
        <w:rPr>
          <w:rFonts w:ascii="Times New Roman" w:hAnsi="Times New Roman" w:cs="Times New Roman"/>
          <w:color w:val="000000" w:themeColor="text1"/>
          <w:sz w:val="24"/>
          <w:szCs w:val="24"/>
        </w:rPr>
        <w:t xml:space="preserve"> Мегион</w:t>
      </w:r>
      <w:r w:rsidR="00D360E2" w:rsidRPr="00F34ACB">
        <w:rPr>
          <w:rFonts w:ascii="Times New Roman" w:hAnsi="Times New Roman" w:cs="Times New Roman"/>
          <w:color w:val="000000" w:themeColor="text1"/>
          <w:sz w:val="24"/>
          <w:szCs w:val="24"/>
        </w:rPr>
        <w:t>а</w:t>
      </w:r>
      <w:r w:rsidR="00C764DF" w:rsidRPr="00F34ACB">
        <w:rPr>
          <w:rFonts w:ascii="Times New Roman" w:hAnsi="Times New Roman" w:cs="Times New Roman"/>
          <w:color w:val="000000" w:themeColor="text1"/>
          <w:sz w:val="24"/>
          <w:szCs w:val="24"/>
        </w:rPr>
        <w:t>,</w:t>
      </w:r>
      <w:r w:rsidR="00D166B2">
        <w:rPr>
          <w:rFonts w:ascii="Times New Roman" w:hAnsi="Times New Roman" w:cs="Times New Roman"/>
          <w:color w:val="000000" w:themeColor="text1"/>
          <w:sz w:val="24"/>
          <w:szCs w:val="24"/>
        </w:rPr>
        <w:t xml:space="preserve"> в соответствии </w:t>
      </w:r>
      <w:r w:rsidR="00EA470B" w:rsidRPr="00F34ACB">
        <w:rPr>
          <w:rFonts w:ascii="Times New Roman" w:hAnsi="Times New Roman" w:cs="Times New Roman"/>
          <w:color w:val="000000" w:themeColor="text1"/>
          <w:sz w:val="24"/>
          <w:szCs w:val="24"/>
        </w:rPr>
        <w:t>с постановлениями администрации города Мегиона от 05.02.2016 №192 «О Порядке осуществления стратегического планирования в город</w:t>
      </w:r>
      <w:r w:rsidR="00B803A6" w:rsidRPr="00F34ACB">
        <w:rPr>
          <w:rFonts w:ascii="Times New Roman" w:hAnsi="Times New Roman" w:cs="Times New Roman"/>
          <w:color w:val="000000" w:themeColor="text1"/>
          <w:sz w:val="24"/>
          <w:szCs w:val="24"/>
        </w:rPr>
        <w:t>е</w:t>
      </w:r>
      <w:r w:rsidR="00EA470B" w:rsidRPr="00F34ACB">
        <w:rPr>
          <w:rFonts w:ascii="Times New Roman" w:hAnsi="Times New Roman" w:cs="Times New Roman"/>
          <w:color w:val="000000" w:themeColor="text1"/>
          <w:sz w:val="24"/>
          <w:szCs w:val="24"/>
        </w:rPr>
        <w:t xml:space="preserve"> Мегион</w:t>
      </w:r>
      <w:r w:rsidR="00B803A6" w:rsidRPr="00F34ACB">
        <w:rPr>
          <w:rFonts w:ascii="Times New Roman" w:hAnsi="Times New Roman" w:cs="Times New Roman"/>
          <w:color w:val="000000" w:themeColor="text1"/>
          <w:sz w:val="24"/>
          <w:szCs w:val="24"/>
        </w:rPr>
        <w:t>е</w:t>
      </w:r>
      <w:r w:rsidR="00EA470B" w:rsidRPr="00F34ACB">
        <w:rPr>
          <w:rFonts w:ascii="Times New Roman" w:hAnsi="Times New Roman" w:cs="Times New Roman"/>
          <w:color w:val="000000" w:themeColor="text1"/>
          <w:sz w:val="24"/>
          <w:szCs w:val="24"/>
        </w:rPr>
        <w:t>»</w:t>
      </w:r>
      <w:r w:rsidR="00D360E2" w:rsidRPr="00F34ACB">
        <w:rPr>
          <w:rFonts w:ascii="Times New Roman" w:hAnsi="Times New Roman" w:cs="Times New Roman"/>
          <w:color w:val="000000" w:themeColor="text1"/>
          <w:sz w:val="24"/>
          <w:szCs w:val="24"/>
        </w:rPr>
        <w:t xml:space="preserve"> </w:t>
      </w:r>
      <w:r w:rsidR="00EA470B" w:rsidRPr="00F34ACB">
        <w:rPr>
          <w:rFonts w:ascii="Times New Roman" w:hAnsi="Times New Roman" w:cs="Times New Roman"/>
          <w:color w:val="000000" w:themeColor="text1"/>
          <w:sz w:val="24"/>
          <w:szCs w:val="24"/>
        </w:rPr>
        <w:t>и от 05.02.2016 №193</w:t>
      </w:r>
      <w:r w:rsidR="00CA2795" w:rsidRPr="00F34ACB">
        <w:rPr>
          <w:rFonts w:ascii="Times New Roman" w:hAnsi="Times New Roman" w:cs="Times New Roman"/>
          <w:color w:val="000000" w:themeColor="text1"/>
          <w:sz w:val="24"/>
          <w:szCs w:val="24"/>
        </w:rPr>
        <w:t xml:space="preserve"> </w:t>
      </w:r>
      <w:r w:rsidR="00B803A6" w:rsidRPr="00F34ACB">
        <w:rPr>
          <w:rFonts w:ascii="Times New Roman" w:hAnsi="Times New Roman" w:cs="Times New Roman"/>
          <w:color w:val="000000" w:themeColor="text1"/>
          <w:sz w:val="24"/>
          <w:szCs w:val="24"/>
        </w:rPr>
        <w:t xml:space="preserve">              </w:t>
      </w:r>
      <w:r w:rsidR="00EA470B" w:rsidRPr="00F34ACB">
        <w:rPr>
          <w:rFonts w:ascii="Times New Roman" w:hAnsi="Times New Roman" w:cs="Times New Roman"/>
          <w:color w:val="000000" w:themeColor="text1"/>
          <w:sz w:val="24"/>
          <w:szCs w:val="24"/>
        </w:rPr>
        <w:t>«О Порядке разработки, корректировки, осуществления мониторинга и контроля реализации стратегии социально-экономического развития городского округа город Мегион и плана мероприятий по реализации стратегии социально-экономического развития городского округа город Мегион».</w:t>
      </w:r>
    </w:p>
    <w:p w:rsidR="00EA470B" w:rsidRPr="00F34ACB" w:rsidRDefault="00EA470B"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План мероприятий направлен на достижение целей и выполнение задач, определенных в Стратегии городского округа город Мегион на период до 2035 года (далее – Стратегия). Реализация мероприятий осуществлялась в рамках 4 стратегических направлени</w:t>
      </w:r>
      <w:r w:rsidR="003D1F89" w:rsidRPr="00F34ACB">
        <w:rPr>
          <w:rFonts w:ascii="Times New Roman" w:hAnsi="Times New Roman" w:cs="Times New Roman"/>
          <w:color w:val="000000" w:themeColor="text1"/>
          <w:sz w:val="24"/>
          <w:szCs w:val="24"/>
        </w:rPr>
        <w:t>й</w:t>
      </w:r>
      <w:r w:rsidRPr="00F34ACB">
        <w:rPr>
          <w:rFonts w:ascii="Times New Roman" w:hAnsi="Times New Roman" w:cs="Times New Roman"/>
          <w:color w:val="000000" w:themeColor="text1"/>
          <w:sz w:val="24"/>
          <w:szCs w:val="24"/>
        </w:rPr>
        <w:t>: «Население и человеческий капитал», «Эффективная муниципальная экономика», «Комфортная и безопасная городская среда», «Современное управление и активное гражданское общество».</w:t>
      </w:r>
    </w:p>
    <w:p w:rsidR="00EA470B" w:rsidRPr="00F34ACB" w:rsidRDefault="00EA470B" w:rsidP="000C5550">
      <w:pPr>
        <w:spacing w:after="0" w:line="240" w:lineRule="auto"/>
        <w:ind w:firstLine="720"/>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В рамках каждого направления представлены стратегические цели, которые, в свою очередь, содержат ориентиры и задачи развития города, а также виды планируемой деятельности и организационные технологии, которые рекомендуется реализовать для достижения целей. Выделены этапы реализации, обусловленные необходимостью обеспечения последовательного решения целей и задач социально-экономического развития город</w:t>
      </w:r>
      <w:r w:rsidR="00E35BA0" w:rsidRPr="00F34ACB">
        <w:rPr>
          <w:rFonts w:ascii="Times New Roman" w:hAnsi="Times New Roman" w:cs="Times New Roman"/>
          <w:color w:val="000000" w:themeColor="text1"/>
          <w:sz w:val="24"/>
          <w:szCs w:val="24"/>
        </w:rPr>
        <w:t>а</w:t>
      </w:r>
      <w:r w:rsidRPr="00F34ACB">
        <w:rPr>
          <w:rFonts w:ascii="Times New Roman" w:hAnsi="Times New Roman" w:cs="Times New Roman"/>
          <w:color w:val="000000" w:themeColor="text1"/>
          <w:sz w:val="24"/>
          <w:szCs w:val="24"/>
        </w:rPr>
        <w:t xml:space="preserve"> Мегион</w:t>
      </w:r>
      <w:r w:rsidR="00E35BA0" w:rsidRPr="00F34ACB">
        <w:rPr>
          <w:rFonts w:ascii="Times New Roman" w:hAnsi="Times New Roman" w:cs="Times New Roman"/>
          <w:color w:val="000000" w:themeColor="text1"/>
          <w:sz w:val="24"/>
          <w:szCs w:val="24"/>
        </w:rPr>
        <w:t>а</w:t>
      </w:r>
      <w:r w:rsidRPr="00F34ACB">
        <w:rPr>
          <w:rFonts w:ascii="Times New Roman" w:hAnsi="Times New Roman" w:cs="Times New Roman"/>
          <w:color w:val="000000" w:themeColor="text1"/>
          <w:sz w:val="24"/>
          <w:szCs w:val="24"/>
        </w:rPr>
        <w:t>.</w:t>
      </w:r>
    </w:p>
    <w:p w:rsidR="00D166B2" w:rsidRDefault="00EA470B" w:rsidP="000C5550">
      <w:pPr>
        <w:spacing w:after="0" w:line="240" w:lineRule="auto"/>
        <w:ind w:firstLine="709"/>
        <w:jc w:val="both"/>
        <w:rPr>
          <w:rFonts w:ascii="Times New Roman" w:eastAsia="Batang" w:hAnsi="Times New Roman" w:cs="Times New Roman"/>
          <w:bCs/>
          <w:color w:val="000000" w:themeColor="text1"/>
          <w:sz w:val="24"/>
          <w:szCs w:val="24"/>
          <w:lang w:eastAsia="ko-KR"/>
        </w:rPr>
      </w:pPr>
      <w:r w:rsidRPr="00F34ACB">
        <w:rPr>
          <w:rFonts w:ascii="Times New Roman" w:eastAsia="Batang" w:hAnsi="Times New Roman" w:cs="Times New Roman"/>
          <w:bCs/>
          <w:color w:val="000000" w:themeColor="text1"/>
          <w:sz w:val="24"/>
          <w:szCs w:val="24"/>
          <w:lang w:eastAsia="ko-KR"/>
        </w:rPr>
        <w:t>Первый этап – 2019-2021 годы: этап создания правовых, организационных и финансовых условий реализации Стратегии; консолидации предпринимательского сообщества, общественных активистов, социально-ориентированных некоммерческих организаций и иных ключевых субъектов развития территории; преобразования городской среды за счет сноса ветхого и строительства благоустроенного жи</w:t>
      </w:r>
      <w:r w:rsidR="00D166B2">
        <w:rPr>
          <w:rFonts w:ascii="Times New Roman" w:eastAsia="Batang" w:hAnsi="Times New Roman" w:cs="Times New Roman"/>
          <w:bCs/>
          <w:color w:val="000000" w:themeColor="text1"/>
          <w:sz w:val="24"/>
          <w:szCs w:val="24"/>
          <w:lang w:eastAsia="ko-KR"/>
        </w:rPr>
        <w:t>лья и объектов социальной сферы.</w:t>
      </w:r>
    </w:p>
    <w:p w:rsidR="00EA470B" w:rsidRPr="00F34ACB" w:rsidRDefault="004665A1"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202</w:t>
      </w:r>
      <w:r w:rsidR="004333E5" w:rsidRPr="00F34ACB">
        <w:rPr>
          <w:rFonts w:ascii="Times New Roman" w:hAnsi="Times New Roman" w:cs="Times New Roman"/>
          <w:color w:val="000000" w:themeColor="text1"/>
          <w:sz w:val="24"/>
          <w:szCs w:val="24"/>
        </w:rPr>
        <w:t>1</w:t>
      </w:r>
      <w:r w:rsidR="00EA470B" w:rsidRPr="00F34ACB">
        <w:rPr>
          <w:rFonts w:ascii="Times New Roman" w:hAnsi="Times New Roman" w:cs="Times New Roman"/>
          <w:color w:val="000000" w:themeColor="text1"/>
          <w:sz w:val="24"/>
          <w:szCs w:val="24"/>
        </w:rPr>
        <w:t xml:space="preserve"> год </w:t>
      </w:r>
      <w:r w:rsidR="007C5C7C" w:rsidRPr="00F34ACB">
        <w:rPr>
          <w:rFonts w:ascii="Times New Roman" w:hAnsi="Times New Roman" w:cs="Times New Roman"/>
          <w:color w:val="000000" w:themeColor="text1"/>
          <w:sz w:val="24"/>
          <w:szCs w:val="24"/>
        </w:rPr>
        <w:t>был</w:t>
      </w:r>
      <w:r w:rsidR="00EA470B" w:rsidRPr="00F34ACB">
        <w:rPr>
          <w:rFonts w:ascii="Times New Roman" w:hAnsi="Times New Roman" w:cs="Times New Roman"/>
          <w:color w:val="000000" w:themeColor="text1"/>
          <w:sz w:val="24"/>
          <w:szCs w:val="24"/>
        </w:rPr>
        <w:t xml:space="preserve"> </w:t>
      </w:r>
      <w:r w:rsidR="004333E5" w:rsidRPr="00F34ACB">
        <w:rPr>
          <w:rFonts w:ascii="Times New Roman" w:hAnsi="Times New Roman" w:cs="Times New Roman"/>
          <w:color w:val="000000" w:themeColor="text1"/>
          <w:sz w:val="24"/>
          <w:szCs w:val="24"/>
        </w:rPr>
        <w:t>завершающим</w:t>
      </w:r>
      <w:r w:rsidR="00EA470B" w:rsidRPr="00F34ACB">
        <w:rPr>
          <w:rFonts w:ascii="Times New Roman" w:hAnsi="Times New Roman" w:cs="Times New Roman"/>
          <w:color w:val="000000" w:themeColor="text1"/>
          <w:sz w:val="24"/>
          <w:szCs w:val="24"/>
        </w:rPr>
        <w:t xml:space="preserve"> годом реализации первого этапа Стратегии.</w:t>
      </w:r>
    </w:p>
    <w:p w:rsidR="00C54DC5" w:rsidRPr="00F34ACB" w:rsidRDefault="00C54DC5"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 xml:space="preserve">2020 и 2021 годы были непростыми для всех, к сожалению, событием прошедших годов навсегда останутся </w:t>
      </w:r>
      <w:proofErr w:type="spellStart"/>
      <w:r w:rsidRPr="00F34ACB">
        <w:rPr>
          <w:rFonts w:ascii="Times New Roman" w:hAnsi="Times New Roman" w:cs="Times New Roman"/>
          <w:color w:val="000000" w:themeColor="text1"/>
          <w:sz w:val="24"/>
          <w:szCs w:val="24"/>
        </w:rPr>
        <w:t>коронавирус</w:t>
      </w:r>
      <w:r w:rsidR="00D166B2">
        <w:rPr>
          <w:rFonts w:ascii="Times New Roman" w:hAnsi="Times New Roman" w:cs="Times New Roman"/>
          <w:color w:val="000000" w:themeColor="text1"/>
          <w:sz w:val="24"/>
          <w:szCs w:val="24"/>
        </w:rPr>
        <w:t>ной</w:t>
      </w:r>
      <w:proofErr w:type="spellEnd"/>
      <w:r w:rsidR="00D166B2">
        <w:rPr>
          <w:rFonts w:ascii="Times New Roman" w:hAnsi="Times New Roman" w:cs="Times New Roman"/>
          <w:color w:val="000000" w:themeColor="text1"/>
          <w:sz w:val="24"/>
          <w:szCs w:val="24"/>
        </w:rPr>
        <w:t xml:space="preserve"> инфекции и борьба с ней</w:t>
      </w:r>
      <w:r w:rsidRPr="00F34ACB">
        <w:rPr>
          <w:rFonts w:ascii="Times New Roman" w:hAnsi="Times New Roman" w:cs="Times New Roman"/>
          <w:color w:val="000000" w:themeColor="text1"/>
          <w:sz w:val="24"/>
          <w:szCs w:val="24"/>
        </w:rPr>
        <w:t>.</w:t>
      </w:r>
    </w:p>
    <w:p w:rsidR="00072D8B" w:rsidRPr="00F34ACB" w:rsidRDefault="009936EB"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 xml:space="preserve">Из 34 основных стратегических показателей, </w:t>
      </w:r>
      <w:r w:rsidR="00D166B2">
        <w:rPr>
          <w:rFonts w:ascii="Times New Roman" w:hAnsi="Times New Roman" w:cs="Times New Roman"/>
          <w:color w:val="000000" w:themeColor="text1"/>
          <w:sz w:val="24"/>
          <w:szCs w:val="24"/>
        </w:rPr>
        <w:t>запланированных в 2022</w:t>
      </w:r>
      <w:r w:rsidRPr="00F34ACB">
        <w:rPr>
          <w:rFonts w:ascii="Times New Roman" w:hAnsi="Times New Roman" w:cs="Times New Roman"/>
          <w:color w:val="000000" w:themeColor="text1"/>
          <w:sz w:val="24"/>
          <w:szCs w:val="24"/>
        </w:rPr>
        <w:t xml:space="preserve"> году, в полном объеме выполнено 11 показателей (32,4%). Не достигли планово</w:t>
      </w:r>
      <w:r w:rsidR="003D1F89" w:rsidRPr="00F34ACB">
        <w:rPr>
          <w:rFonts w:ascii="Times New Roman" w:hAnsi="Times New Roman" w:cs="Times New Roman"/>
          <w:color w:val="000000" w:themeColor="text1"/>
          <w:sz w:val="24"/>
          <w:szCs w:val="24"/>
        </w:rPr>
        <w:t>го</w:t>
      </w:r>
      <w:r w:rsidRPr="00F34ACB">
        <w:rPr>
          <w:rFonts w:ascii="Times New Roman" w:hAnsi="Times New Roman" w:cs="Times New Roman"/>
          <w:color w:val="000000" w:themeColor="text1"/>
          <w:sz w:val="24"/>
          <w:szCs w:val="24"/>
        </w:rPr>
        <w:t xml:space="preserve"> значени</w:t>
      </w:r>
      <w:r w:rsidR="003D1F89" w:rsidRPr="00F34ACB">
        <w:rPr>
          <w:rFonts w:ascii="Times New Roman" w:hAnsi="Times New Roman" w:cs="Times New Roman"/>
          <w:color w:val="000000" w:themeColor="text1"/>
          <w:sz w:val="24"/>
          <w:szCs w:val="24"/>
        </w:rPr>
        <w:t>я</w:t>
      </w:r>
      <w:r w:rsidRPr="00F34ACB">
        <w:rPr>
          <w:rFonts w:ascii="Times New Roman" w:hAnsi="Times New Roman" w:cs="Times New Roman"/>
          <w:color w:val="000000" w:themeColor="text1"/>
          <w:sz w:val="24"/>
          <w:szCs w:val="24"/>
        </w:rPr>
        <w:t>, или отмечена отрицательная динамика по 23 показателям (67,6%).</w:t>
      </w:r>
    </w:p>
    <w:p w:rsidR="00EA3413" w:rsidRPr="00F34ACB" w:rsidRDefault="00C54DC5"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Но в целом можно отметить, что экономическое состояние города Мегиона остается стабильным.</w:t>
      </w:r>
    </w:p>
    <w:p w:rsidR="00C54DC5" w:rsidRPr="00F34ACB" w:rsidRDefault="00C54DC5" w:rsidP="000C5550">
      <w:pPr>
        <w:spacing w:after="0" w:line="240" w:lineRule="auto"/>
        <w:ind w:firstLine="709"/>
        <w:jc w:val="both"/>
        <w:rPr>
          <w:rFonts w:ascii="Times New Roman" w:eastAsia="LiberationSerif" w:hAnsi="Times New Roman" w:cs="Times New Roman"/>
          <w:color w:val="000000" w:themeColor="text1"/>
          <w:sz w:val="24"/>
          <w:szCs w:val="24"/>
        </w:rPr>
      </w:pPr>
      <w:r w:rsidRPr="00F34ACB">
        <w:rPr>
          <w:rFonts w:ascii="Times New Roman" w:eastAsia="LiberationSerif" w:hAnsi="Times New Roman" w:cs="Times New Roman"/>
          <w:color w:val="000000" w:themeColor="text1"/>
          <w:sz w:val="24"/>
          <w:szCs w:val="24"/>
        </w:rPr>
        <w:t xml:space="preserve">Выполнены запланированные объемы жилищного строительства, сноса ветхого и аварийного жилья. </w:t>
      </w:r>
      <w:r w:rsidR="00414B69" w:rsidRPr="00F34ACB">
        <w:rPr>
          <w:rFonts w:ascii="Times New Roman" w:eastAsia="LiberationSerif" w:hAnsi="Times New Roman" w:cs="Times New Roman"/>
          <w:color w:val="000000" w:themeColor="text1"/>
          <w:sz w:val="24"/>
          <w:szCs w:val="24"/>
        </w:rPr>
        <w:t xml:space="preserve">В </w:t>
      </w:r>
      <w:r w:rsidR="00D166B2">
        <w:rPr>
          <w:rFonts w:ascii="Times New Roman" w:eastAsia="LiberationSerif" w:hAnsi="Times New Roman" w:cs="Times New Roman"/>
          <w:color w:val="000000" w:themeColor="text1"/>
          <w:sz w:val="24"/>
          <w:szCs w:val="24"/>
        </w:rPr>
        <w:t>2022</w:t>
      </w:r>
      <w:r w:rsidRPr="00F34ACB">
        <w:rPr>
          <w:rFonts w:ascii="Times New Roman" w:eastAsia="LiberationSerif" w:hAnsi="Times New Roman" w:cs="Times New Roman"/>
          <w:color w:val="000000" w:themeColor="text1"/>
          <w:sz w:val="24"/>
          <w:szCs w:val="24"/>
        </w:rPr>
        <w:t xml:space="preserve"> год</w:t>
      </w:r>
      <w:r w:rsidR="00414B69" w:rsidRPr="00F34ACB">
        <w:rPr>
          <w:rFonts w:ascii="Times New Roman" w:eastAsia="LiberationSerif" w:hAnsi="Times New Roman" w:cs="Times New Roman"/>
          <w:color w:val="000000" w:themeColor="text1"/>
          <w:sz w:val="24"/>
          <w:szCs w:val="24"/>
        </w:rPr>
        <w:t>у</w:t>
      </w:r>
      <w:r w:rsidRPr="00F34ACB">
        <w:rPr>
          <w:rFonts w:ascii="Times New Roman" w:eastAsia="LiberationSerif" w:hAnsi="Times New Roman" w:cs="Times New Roman"/>
          <w:color w:val="000000" w:themeColor="text1"/>
          <w:sz w:val="24"/>
          <w:szCs w:val="24"/>
        </w:rPr>
        <w:t xml:space="preserve"> </w:t>
      </w:r>
      <w:r w:rsidR="00414B69" w:rsidRPr="00F34ACB">
        <w:rPr>
          <w:rFonts w:ascii="Times New Roman" w:eastAsia="LiberationSerif" w:hAnsi="Times New Roman" w:cs="Times New Roman"/>
          <w:color w:val="000000" w:themeColor="text1"/>
          <w:sz w:val="24"/>
          <w:szCs w:val="24"/>
        </w:rPr>
        <w:t>произошло историческое событие – завершена ликвидация временных строений для проживания (балки) на территории муниципалитета</w:t>
      </w:r>
      <w:r w:rsidRPr="00F34ACB">
        <w:rPr>
          <w:rFonts w:ascii="Times New Roman" w:eastAsia="LiberationSerif" w:hAnsi="Times New Roman" w:cs="Times New Roman"/>
          <w:color w:val="000000" w:themeColor="text1"/>
          <w:sz w:val="24"/>
          <w:szCs w:val="24"/>
        </w:rPr>
        <w:t>.</w:t>
      </w:r>
    </w:p>
    <w:p w:rsidR="00C54DC5" w:rsidRPr="00F34ACB" w:rsidRDefault="00414B69" w:rsidP="000C5550">
      <w:pPr>
        <w:spacing w:after="0" w:line="240" w:lineRule="auto"/>
        <w:ind w:firstLine="709"/>
        <w:jc w:val="both"/>
        <w:rPr>
          <w:rFonts w:ascii="Times New Roman" w:hAnsi="Times New Roman" w:cs="Times New Roman"/>
          <w:color w:val="000000" w:themeColor="text1"/>
          <w:sz w:val="24"/>
          <w:szCs w:val="24"/>
        </w:rPr>
      </w:pPr>
      <w:r w:rsidRPr="00F34ACB">
        <w:rPr>
          <w:rFonts w:ascii="Times New Roman" w:eastAsia="LiberationSerif" w:hAnsi="Times New Roman" w:cs="Times New Roman"/>
          <w:color w:val="000000" w:themeColor="text1"/>
          <w:sz w:val="24"/>
          <w:szCs w:val="24"/>
        </w:rPr>
        <w:t>П</w:t>
      </w:r>
      <w:r w:rsidR="00C54DC5" w:rsidRPr="00F34ACB">
        <w:rPr>
          <w:rFonts w:ascii="Times New Roman" w:eastAsia="LiberationSerif" w:hAnsi="Times New Roman" w:cs="Times New Roman"/>
          <w:color w:val="000000" w:themeColor="text1"/>
          <w:sz w:val="24"/>
          <w:szCs w:val="24"/>
        </w:rPr>
        <w:t xml:space="preserve">родолжилась работа по благоустройству территории </w:t>
      </w:r>
      <w:r w:rsidRPr="00F34ACB">
        <w:rPr>
          <w:rFonts w:ascii="Times New Roman" w:eastAsia="LiberationSerif" w:hAnsi="Times New Roman" w:cs="Times New Roman"/>
          <w:color w:val="000000" w:themeColor="text1"/>
          <w:sz w:val="24"/>
          <w:szCs w:val="24"/>
        </w:rPr>
        <w:t>города</w:t>
      </w:r>
      <w:r w:rsidR="00C54DC5" w:rsidRPr="00F34ACB">
        <w:rPr>
          <w:rFonts w:ascii="Times New Roman" w:eastAsia="LiberationSerif" w:hAnsi="Times New Roman" w:cs="Times New Roman"/>
          <w:color w:val="000000" w:themeColor="text1"/>
          <w:sz w:val="24"/>
          <w:szCs w:val="24"/>
        </w:rPr>
        <w:t>, ремонту объектов социальной сферы, вводу объектов социальной сферы в эксплуатацию, подготовка объектов ЖКХ к новому отопительному сезону.</w:t>
      </w:r>
      <w:r w:rsidRPr="00F34ACB">
        <w:rPr>
          <w:rFonts w:ascii="Times New Roman" w:eastAsia="LiberationSerif" w:hAnsi="Times New Roman" w:cs="Times New Roman"/>
          <w:color w:val="000000" w:themeColor="text1"/>
          <w:sz w:val="24"/>
          <w:szCs w:val="24"/>
        </w:rPr>
        <w:t xml:space="preserve"> Бюджет города сохранил свою социальную направленность</w:t>
      </w:r>
      <w:r w:rsidR="008968A4" w:rsidRPr="00F34ACB">
        <w:rPr>
          <w:rFonts w:ascii="Times New Roman" w:eastAsia="LiberationSerif" w:hAnsi="Times New Roman" w:cs="Times New Roman"/>
          <w:color w:val="000000" w:themeColor="text1"/>
          <w:sz w:val="24"/>
          <w:szCs w:val="24"/>
        </w:rPr>
        <w:t xml:space="preserve"> (59,1%</w:t>
      </w:r>
      <w:r w:rsidR="007170AE" w:rsidRPr="00F34ACB">
        <w:rPr>
          <w:rFonts w:ascii="Times New Roman" w:eastAsia="LiberationSerif" w:hAnsi="Times New Roman" w:cs="Times New Roman"/>
          <w:color w:val="000000" w:themeColor="text1"/>
          <w:sz w:val="24"/>
          <w:szCs w:val="24"/>
        </w:rPr>
        <w:t xml:space="preserve"> в общей структуре расходной части).</w:t>
      </w:r>
    </w:p>
    <w:p w:rsidR="001F4C67" w:rsidRPr="00F34ACB" w:rsidRDefault="001F4C67" w:rsidP="000C5550">
      <w:pPr>
        <w:widowControl w:val="0"/>
        <w:spacing w:after="0" w:line="240" w:lineRule="auto"/>
        <w:ind w:firstLine="709"/>
        <w:jc w:val="both"/>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 xml:space="preserve">Вся работа была сосредоточена на сохранение жизни людей, оказание поддержки наиболее уязвимым группам населения, на мерах, влияющих на сохранение и создание рабочих мест. Пандемия новой </w:t>
      </w:r>
      <w:proofErr w:type="spellStart"/>
      <w:r w:rsidRPr="00F34ACB">
        <w:rPr>
          <w:rFonts w:ascii="Times New Roman" w:hAnsi="Times New Roman" w:cs="Times New Roman"/>
          <w:color w:val="000000" w:themeColor="text1"/>
          <w:sz w:val="24"/>
          <w:szCs w:val="24"/>
        </w:rPr>
        <w:t>коронавирусной</w:t>
      </w:r>
      <w:proofErr w:type="spellEnd"/>
      <w:r w:rsidRPr="00F34ACB">
        <w:rPr>
          <w:rFonts w:ascii="Times New Roman" w:hAnsi="Times New Roman" w:cs="Times New Roman"/>
          <w:color w:val="000000" w:themeColor="text1"/>
          <w:sz w:val="24"/>
          <w:szCs w:val="24"/>
        </w:rPr>
        <w:t xml:space="preserve"> инфекции внесла коррективы во все сферы </w:t>
      </w:r>
      <w:r w:rsidRPr="00F34ACB">
        <w:rPr>
          <w:rFonts w:ascii="Times New Roman" w:hAnsi="Times New Roman" w:cs="Times New Roman"/>
          <w:color w:val="000000" w:themeColor="text1"/>
          <w:sz w:val="24"/>
          <w:szCs w:val="24"/>
        </w:rPr>
        <w:lastRenderedPageBreak/>
        <w:t xml:space="preserve">деятельности. </w:t>
      </w:r>
    </w:p>
    <w:p w:rsidR="007C5C7C" w:rsidRPr="00F34ACB" w:rsidRDefault="007C5C7C" w:rsidP="000C5550">
      <w:pPr>
        <w:widowControl w:val="0"/>
        <w:spacing w:after="0" w:line="240" w:lineRule="auto"/>
        <w:ind w:firstLine="709"/>
        <w:jc w:val="both"/>
        <w:rPr>
          <w:rFonts w:ascii="Times New Roman" w:hAnsi="Times New Roman"/>
          <w:color w:val="000000" w:themeColor="text1"/>
          <w:sz w:val="24"/>
          <w:szCs w:val="24"/>
        </w:rPr>
      </w:pPr>
      <w:r w:rsidRPr="00F34ACB">
        <w:rPr>
          <w:rFonts w:ascii="Times New Roman" w:hAnsi="Times New Roman"/>
          <w:color w:val="000000" w:themeColor="text1"/>
          <w:sz w:val="24"/>
          <w:szCs w:val="24"/>
        </w:rPr>
        <w:t>2022 год – начало второго этапа реализации Стратегии.</w:t>
      </w:r>
    </w:p>
    <w:p w:rsidR="00EA470B" w:rsidRPr="00F34ACB" w:rsidRDefault="00E83464" w:rsidP="000C5550">
      <w:pPr>
        <w:pStyle w:val="a4"/>
        <w:tabs>
          <w:tab w:val="left" w:pos="1134"/>
        </w:tabs>
        <w:spacing w:after="0" w:line="240" w:lineRule="auto"/>
        <w:ind w:left="0" w:firstLine="709"/>
        <w:jc w:val="both"/>
        <w:rPr>
          <w:rFonts w:ascii="Times New Roman" w:eastAsia="Times New Roman" w:hAnsi="Times New Roman"/>
          <w:color w:val="000000" w:themeColor="text1"/>
          <w:sz w:val="24"/>
          <w:szCs w:val="24"/>
          <w:shd w:val="clear" w:color="auto" w:fill="FFFFFF"/>
          <w:lang w:eastAsia="ru-RU"/>
        </w:rPr>
      </w:pPr>
      <w:r w:rsidRPr="00F34ACB">
        <w:rPr>
          <w:rFonts w:ascii="Times New Roman" w:hAnsi="Times New Roman"/>
          <w:color w:val="000000" w:themeColor="text1"/>
          <w:sz w:val="24"/>
          <w:szCs w:val="24"/>
        </w:rPr>
        <w:t>Информация</w:t>
      </w:r>
      <w:r w:rsidR="00EA470B" w:rsidRPr="00F34ACB">
        <w:rPr>
          <w:rFonts w:ascii="Times New Roman" w:hAnsi="Times New Roman"/>
          <w:color w:val="000000" w:themeColor="text1"/>
          <w:sz w:val="24"/>
          <w:szCs w:val="24"/>
        </w:rPr>
        <w:t xml:space="preserve"> об исполнении Плана подготовлен</w:t>
      </w:r>
      <w:r w:rsidR="00072D8B" w:rsidRPr="00F34ACB">
        <w:rPr>
          <w:rFonts w:ascii="Times New Roman" w:hAnsi="Times New Roman"/>
          <w:color w:val="000000" w:themeColor="text1"/>
          <w:sz w:val="24"/>
          <w:szCs w:val="24"/>
        </w:rPr>
        <w:t>а</w:t>
      </w:r>
      <w:r w:rsidR="00EA470B" w:rsidRPr="00F34ACB">
        <w:rPr>
          <w:rFonts w:ascii="Times New Roman" w:hAnsi="Times New Roman"/>
          <w:color w:val="000000" w:themeColor="text1"/>
          <w:sz w:val="24"/>
          <w:szCs w:val="24"/>
        </w:rPr>
        <w:t xml:space="preserve"> на основе представленных участниками стратегического планирования город</w:t>
      </w:r>
      <w:r w:rsidR="00D360E2" w:rsidRPr="00F34ACB">
        <w:rPr>
          <w:rFonts w:ascii="Times New Roman" w:hAnsi="Times New Roman"/>
          <w:color w:val="000000" w:themeColor="text1"/>
          <w:sz w:val="24"/>
          <w:szCs w:val="24"/>
        </w:rPr>
        <w:t>а</w:t>
      </w:r>
      <w:r w:rsidR="00EA470B" w:rsidRPr="00F34ACB">
        <w:rPr>
          <w:rFonts w:ascii="Times New Roman" w:hAnsi="Times New Roman"/>
          <w:color w:val="000000" w:themeColor="text1"/>
          <w:sz w:val="24"/>
          <w:szCs w:val="24"/>
        </w:rPr>
        <w:t xml:space="preserve"> Мегион</w:t>
      </w:r>
      <w:r w:rsidR="00D360E2" w:rsidRPr="00F34ACB">
        <w:rPr>
          <w:rFonts w:ascii="Times New Roman" w:hAnsi="Times New Roman"/>
          <w:color w:val="000000" w:themeColor="text1"/>
          <w:sz w:val="24"/>
          <w:szCs w:val="24"/>
        </w:rPr>
        <w:t>а</w:t>
      </w:r>
      <w:r w:rsidR="00EA470B" w:rsidRPr="00F34ACB">
        <w:rPr>
          <w:rFonts w:ascii="Times New Roman" w:hAnsi="Times New Roman"/>
          <w:color w:val="000000" w:themeColor="text1"/>
          <w:sz w:val="24"/>
          <w:szCs w:val="24"/>
        </w:rPr>
        <w:t xml:space="preserve"> сведений о достижении значений целевых показателей социально-экономического развития город</w:t>
      </w:r>
      <w:r w:rsidR="00D360E2" w:rsidRPr="00F34ACB">
        <w:rPr>
          <w:rFonts w:ascii="Times New Roman" w:hAnsi="Times New Roman"/>
          <w:color w:val="000000" w:themeColor="text1"/>
          <w:sz w:val="24"/>
          <w:szCs w:val="24"/>
        </w:rPr>
        <w:t>а</w:t>
      </w:r>
      <w:r w:rsidR="00EA470B" w:rsidRPr="00F34ACB">
        <w:rPr>
          <w:rFonts w:ascii="Times New Roman" w:hAnsi="Times New Roman"/>
          <w:color w:val="000000" w:themeColor="text1"/>
          <w:sz w:val="24"/>
          <w:szCs w:val="24"/>
        </w:rPr>
        <w:t xml:space="preserve"> Мегион</w:t>
      </w:r>
      <w:r w:rsidR="00D360E2" w:rsidRPr="00F34ACB">
        <w:rPr>
          <w:rFonts w:ascii="Times New Roman" w:hAnsi="Times New Roman"/>
          <w:color w:val="000000" w:themeColor="text1"/>
          <w:sz w:val="24"/>
          <w:szCs w:val="24"/>
        </w:rPr>
        <w:t>а</w:t>
      </w:r>
      <w:r w:rsidR="00EA470B" w:rsidRPr="00F34ACB">
        <w:rPr>
          <w:rFonts w:ascii="Times New Roman" w:hAnsi="Times New Roman"/>
          <w:color w:val="000000" w:themeColor="text1"/>
          <w:sz w:val="24"/>
          <w:szCs w:val="24"/>
        </w:rPr>
        <w:t xml:space="preserve"> и ходе выполнения мероприятий Плана </w:t>
      </w:r>
      <w:r w:rsidR="00EA470B" w:rsidRPr="00F34ACB">
        <w:rPr>
          <w:rFonts w:ascii="Times New Roman" w:eastAsia="Times New Roman" w:hAnsi="Times New Roman"/>
          <w:color w:val="000000" w:themeColor="text1"/>
          <w:sz w:val="24"/>
          <w:szCs w:val="24"/>
          <w:shd w:val="clear" w:color="auto" w:fill="FFFFFF"/>
          <w:lang w:eastAsia="ru-RU"/>
        </w:rPr>
        <w:t>по достижению стратегических целей, взаимоувязанных с этапами реализации Стратегии</w:t>
      </w:r>
      <w:r w:rsidR="00EA470B" w:rsidRPr="00F34ACB">
        <w:rPr>
          <w:rFonts w:ascii="Times New Roman" w:hAnsi="Times New Roman"/>
          <w:color w:val="000000" w:themeColor="text1"/>
          <w:sz w:val="24"/>
          <w:szCs w:val="24"/>
        </w:rPr>
        <w:t xml:space="preserve">, а также проведенного </w:t>
      </w:r>
      <w:r w:rsidR="00EA470B" w:rsidRPr="00F34ACB">
        <w:rPr>
          <w:rFonts w:ascii="Times New Roman" w:eastAsia="Times New Roman" w:hAnsi="Times New Roman"/>
          <w:color w:val="000000" w:themeColor="text1"/>
          <w:sz w:val="24"/>
          <w:szCs w:val="24"/>
          <w:shd w:val="clear" w:color="auto" w:fill="FFFFFF"/>
          <w:lang w:eastAsia="ru-RU"/>
        </w:rPr>
        <w:t>анализа действующих муниципальных программ города Мегиона на предмет их соответствия государственным программам ХМАО-Югры и стратегическим целям, по результатам которого сформулированы предложения по совершенствованию номенклатуры и содержания муниципальных программ.</w:t>
      </w:r>
    </w:p>
    <w:p w:rsidR="00E35BA0" w:rsidRPr="00F34ACB" w:rsidRDefault="00E35BA0" w:rsidP="000C5550">
      <w:pPr>
        <w:spacing w:after="0" w:line="240" w:lineRule="auto"/>
        <w:ind w:firstLine="709"/>
        <w:jc w:val="both"/>
        <w:rPr>
          <w:rFonts w:ascii="Times New Roman" w:hAnsi="Times New Roman" w:cs="Times New Roman"/>
          <w:color w:val="000000" w:themeColor="text1"/>
          <w:sz w:val="24"/>
          <w:szCs w:val="24"/>
        </w:rPr>
        <w:sectPr w:rsidR="00E35BA0" w:rsidRPr="00F34ACB" w:rsidSect="00AF16CB">
          <w:headerReference w:type="default" r:id="rId8"/>
          <w:pgSz w:w="11906" w:h="16838"/>
          <w:pgMar w:top="567" w:right="567" w:bottom="567" w:left="1701" w:header="709" w:footer="709" w:gutter="0"/>
          <w:cols w:space="708"/>
          <w:docGrid w:linePitch="360"/>
        </w:sectPr>
      </w:pPr>
    </w:p>
    <w:p w:rsidR="007C5C7C" w:rsidRPr="00F34ACB" w:rsidRDefault="007C5C7C" w:rsidP="000C5550">
      <w:pPr>
        <w:pStyle w:val="1"/>
        <w:spacing w:before="0" w:line="240" w:lineRule="auto"/>
        <w:jc w:val="center"/>
        <w:rPr>
          <w:b w:val="0"/>
          <w:color w:val="000000" w:themeColor="text1"/>
          <w:sz w:val="24"/>
          <w:szCs w:val="24"/>
          <w:shd w:val="clear" w:color="auto" w:fill="FFFFFF"/>
          <w:lang w:eastAsia="ru-RU"/>
        </w:rPr>
      </w:pPr>
      <w:r w:rsidRPr="00F34ACB">
        <w:rPr>
          <w:b w:val="0"/>
          <w:color w:val="000000" w:themeColor="text1"/>
          <w:sz w:val="24"/>
          <w:szCs w:val="24"/>
          <w:shd w:val="clear" w:color="auto" w:fill="FFFFFF"/>
          <w:lang w:eastAsia="ru-RU"/>
        </w:rPr>
        <w:lastRenderedPageBreak/>
        <w:t xml:space="preserve">Основные стратегические показатели города Мегиона </w:t>
      </w:r>
      <w:r w:rsidRPr="00F34ACB">
        <w:rPr>
          <w:b w:val="0"/>
          <w:color w:val="000000" w:themeColor="text1"/>
          <w:sz w:val="24"/>
          <w:szCs w:val="24"/>
          <w:shd w:val="clear" w:color="auto" w:fill="FFFFFF"/>
          <w:lang w:val="en-US" w:eastAsia="ru-RU"/>
        </w:rPr>
        <w:t>I</w:t>
      </w:r>
      <w:r w:rsidRPr="00F34ACB">
        <w:rPr>
          <w:b w:val="0"/>
          <w:color w:val="000000" w:themeColor="text1"/>
          <w:sz w:val="24"/>
          <w:szCs w:val="24"/>
          <w:shd w:val="clear" w:color="auto" w:fill="FFFFFF"/>
          <w:lang w:eastAsia="ru-RU"/>
        </w:rPr>
        <w:t xml:space="preserve"> этапа Стратегии</w:t>
      </w:r>
    </w:p>
    <w:p w:rsidR="007C5C7C" w:rsidRPr="00F34ACB" w:rsidRDefault="007C5C7C" w:rsidP="000C5550">
      <w:pPr>
        <w:spacing w:after="0" w:line="240" w:lineRule="auto"/>
        <w:rPr>
          <w:color w:val="000000" w:themeColor="text1"/>
          <w:lang w:eastAsia="ru-RU"/>
        </w:rPr>
      </w:pPr>
    </w:p>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1"/>
        <w:gridCol w:w="5412"/>
        <w:gridCol w:w="1629"/>
        <w:gridCol w:w="1515"/>
        <w:gridCol w:w="1515"/>
        <w:gridCol w:w="1515"/>
        <w:gridCol w:w="1515"/>
        <w:gridCol w:w="1521"/>
      </w:tblGrid>
      <w:tr w:rsidR="007C5C7C" w:rsidRPr="00F34ACB" w:rsidTr="007C5C7C">
        <w:trPr>
          <w:cantSplit/>
          <w:trHeight w:val="144"/>
          <w:tblHeader/>
        </w:trPr>
        <w:tc>
          <w:tcPr>
            <w:tcW w:w="701" w:type="dxa"/>
            <w:vMerge w:val="restart"/>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 п/п</w:t>
            </w:r>
          </w:p>
        </w:tc>
        <w:tc>
          <w:tcPr>
            <w:tcW w:w="5412" w:type="dxa"/>
            <w:vMerge w:val="restart"/>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Наименование показателя</w:t>
            </w:r>
          </w:p>
        </w:tc>
        <w:tc>
          <w:tcPr>
            <w:tcW w:w="1629" w:type="dxa"/>
            <w:vMerge w:val="restart"/>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roofErr w:type="spellStart"/>
            <w:r w:rsidRPr="00F34ACB">
              <w:rPr>
                <w:rFonts w:ascii="Times New Roman" w:eastAsia="Batang" w:hAnsi="Times New Roman"/>
                <w:bCs/>
                <w:color w:val="000000" w:themeColor="text1"/>
                <w:sz w:val="20"/>
                <w:szCs w:val="20"/>
                <w:lang w:eastAsia="ko-KR"/>
              </w:rPr>
              <w:t>Ед.изм</w:t>
            </w:r>
            <w:proofErr w:type="spellEnd"/>
            <w:r w:rsidRPr="00F34ACB">
              <w:rPr>
                <w:rFonts w:ascii="Times New Roman" w:eastAsia="Batang" w:hAnsi="Times New Roman"/>
                <w:bCs/>
                <w:color w:val="000000" w:themeColor="text1"/>
                <w:sz w:val="20"/>
                <w:szCs w:val="20"/>
                <w:lang w:eastAsia="ko-KR"/>
              </w:rPr>
              <w:t>.</w:t>
            </w:r>
          </w:p>
        </w:tc>
        <w:tc>
          <w:tcPr>
            <w:tcW w:w="7581" w:type="dxa"/>
            <w:gridSpan w:val="5"/>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val="en-US" w:eastAsia="ko-KR"/>
              </w:rPr>
            </w:pPr>
            <w:r w:rsidRPr="00F34ACB">
              <w:rPr>
                <w:rFonts w:ascii="Times New Roman" w:eastAsia="Batang" w:hAnsi="Times New Roman"/>
                <w:bCs/>
                <w:color w:val="000000" w:themeColor="text1"/>
                <w:sz w:val="20"/>
                <w:szCs w:val="20"/>
                <w:lang w:val="en-US" w:eastAsia="ko-KR"/>
              </w:rPr>
              <w:t>I</w:t>
            </w:r>
            <w:r w:rsidRPr="00F34ACB">
              <w:rPr>
                <w:rFonts w:ascii="Times New Roman" w:eastAsia="Batang" w:hAnsi="Times New Roman"/>
                <w:bCs/>
                <w:color w:val="000000" w:themeColor="text1"/>
                <w:sz w:val="20"/>
                <w:szCs w:val="20"/>
                <w:lang w:eastAsia="ko-KR"/>
              </w:rPr>
              <w:t xml:space="preserve"> этап</w:t>
            </w:r>
          </w:p>
        </w:tc>
      </w:tr>
      <w:tr w:rsidR="007C5C7C" w:rsidRPr="00F34ACB" w:rsidTr="007C5C7C">
        <w:trPr>
          <w:cantSplit/>
          <w:trHeight w:val="385"/>
          <w:tblHeader/>
        </w:trPr>
        <w:tc>
          <w:tcPr>
            <w:tcW w:w="701" w:type="dxa"/>
            <w:vMerge/>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5412" w:type="dxa"/>
            <w:vMerge/>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629" w:type="dxa"/>
            <w:vMerge/>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2019 год</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отчет</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2020 год</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план</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2020 год</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отчет</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 xml:space="preserve">2021 год </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план</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 xml:space="preserve">2021 год </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отчет</w:t>
            </w:r>
          </w:p>
        </w:tc>
      </w:tr>
      <w:tr w:rsidR="007C5C7C" w:rsidRPr="00F34ACB" w:rsidTr="007C5C7C">
        <w:trPr>
          <w:cantSplit/>
          <w:trHeight w:val="65"/>
          <w:tblHeader/>
        </w:trPr>
        <w:tc>
          <w:tcPr>
            <w:tcW w:w="701"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1</w:t>
            </w:r>
          </w:p>
        </w:tc>
        <w:tc>
          <w:tcPr>
            <w:tcW w:w="5412"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7</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8</w:t>
            </w:r>
          </w:p>
        </w:tc>
      </w:tr>
      <w:tr w:rsidR="007C5C7C" w:rsidRPr="00F34ACB" w:rsidTr="007C5C7C">
        <w:trPr>
          <w:cantSplit/>
          <w:trHeight w:val="82"/>
        </w:trPr>
        <w:tc>
          <w:tcPr>
            <w:tcW w:w="701"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5412"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Times New Roman" w:hAnsi="Times New Roman"/>
                <w:color w:val="000000" w:themeColor="text1"/>
                <w:sz w:val="24"/>
                <w:szCs w:val="24"/>
                <w:shd w:val="clear" w:color="auto" w:fill="FFFFFF"/>
                <w:lang w:eastAsia="ru-RU"/>
              </w:rPr>
              <w:t>1.Население и человеческий капитал</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r>
      <w:tr w:rsidR="007C5C7C" w:rsidRPr="00F34ACB" w:rsidTr="007C5C7C">
        <w:trPr>
          <w:cantSplit/>
          <w:trHeight w:val="391"/>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населения среднегодовая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53 824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53 833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val="en-US" w:eastAsia="ko-KR"/>
              </w:rPr>
            </w:pPr>
            <w:r w:rsidRPr="00F34ACB">
              <w:rPr>
                <w:rFonts w:ascii="Times New Roman" w:eastAsia="Batang" w:hAnsi="Times New Roman"/>
                <w:bCs/>
                <w:color w:val="000000" w:themeColor="text1"/>
                <w:sz w:val="24"/>
                <w:szCs w:val="24"/>
                <w:lang w:val="en-US" w:eastAsia="ko-KR"/>
              </w:rPr>
              <w:t>53229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54 050</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val="en-US" w:eastAsia="ko-KR"/>
              </w:rPr>
              <w:t>5287</w:t>
            </w:r>
            <w:r w:rsidRPr="00F34ACB">
              <w:rPr>
                <w:rFonts w:ascii="Times New Roman" w:eastAsia="Batang" w:hAnsi="Times New Roman"/>
                <w:bCs/>
                <w:color w:val="000000" w:themeColor="text1"/>
                <w:sz w:val="24"/>
                <w:szCs w:val="24"/>
                <w:lang w:eastAsia="ko-KR"/>
              </w:rPr>
              <w:t>5</w:t>
            </w:r>
          </w:p>
        </w:tc>
      </w:tr>
      <w:tr w:rsidR="007C5C7C" w:rsidRPr="00F34ACB" w:rsidTr="007C5C7C">
        <w:trPr>
          <w:cantSplit/>
          <w:trHeight w:val="452"/>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Коэффициент рождаемости</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515" w:type="dxa"/>
            <w:shd w:val="clear" w:color="auto" w:fill="auto"/>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11,26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12,08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9,77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13,19</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val="en-US" w:eastAsia="ko-KR"/>
              </w:rPr>
              <w:t>9,29</w:t>
            </w:r>
          </w:p>
        </w:tc>
      </w:tr>
      <w:tr w:rsidR="007C5C7C" w:rsidRPr="00F34ACB" w:rsidTr="007C5C7C">
        <w:trPr>
          <w:cantSplit/>
          <w:trHeight w:val="63"/>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Коэффициент естественного движения населения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515" w:type="dxa"/>
            <w:shd w:val="clear" w:color="auto" w:fill="auto"/>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4,64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6,42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0,51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6,86</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-0,04</w:t>
            </w:r>
          </w:p>
        </w:tc>
      </w:tr>
      <w:tr w:rsidR="007C5C7C" w:rsidRPr="00F34ACB" w:rsidTr="007C5C7C">
        <w:trPr>
          <w:cantSplit/>
          <w:trHeight w:val="427"/>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Коэффициент миграционного движения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515" w:type="dxa"/>
            <w:shd w:val="clear" w:color="auto" w:fill="auto"/>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-18,56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-5,97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-8,83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-1,14</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-4,96</w:t>
            </w:r>
          </w:p>
        </w:tc>
      </w:tr>
      <w:tr w:rsidR="007C5C7C" w:rsidRPr="00F34ACB" w:rsidTr="007C5C7C">
        <w:trPr>
          <w:cantSplit/>
          <w:trHeight w:val="376"/>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экономически активного населения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38 319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37 789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37806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37 775</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37488</w:t>
            </w:r>
          </w:p>
        </w:tc>
      </w:tr>
      <w:tr w:rsidR="007C5C7C" w:rsidRPr="00F34ACB" w:rsidTr="007C5C7C">
        <w:trPr>
          <w:cantSplit/>
          <w:trHeight w:val="451"/>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занятого в экономике населения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32 543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val="en-US" w:eastAsia="ko-KR"/>
              </w:rPr>
            </w:pPr>
            <w:r w:rsidRPr="00F34ACB">
              <w:rPr>
                <w:rFonts w:ascii="Times New Roman" w:eastAsia="Batang" w:hAnsi="Times New Roman"/>
                <w:bCs/>
                <w:color w:val="000000" w:themeColor="text1"/>
                <w:sz w:val="24"/>
                <w:szCs w:val="24"/>
                <w:lang w:val="en-US" w:eastAsia="ko-KR"/>
              </w:rPr>
              <w:t>32 251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31875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val="en-US" w:eastAsia="ko-KR"/>
              </w:rPr>
            </w:pPr>
            <w:r w:rsidRPr="00F34ACB">
              <w:rPr>
                <w:rFonts w:ascii="Times New Roman" w:eastAsia="Batang" w:hAnsi="Times New Roman"/>
                <w:bCs/>
                <w:color w:val="000000" w:themeColor="text1"/>
                <w:sz w:val="24"/>
                <w:szCs w:val="24"/>
                <w:lang w:val="en-US" w:eastAsia="ko-KR"/>
              </w:rPr>
              <w:t>32 239</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31679</w:t>
            </w:r>
          </w:p>
        </w:tc>
      </w:tr>
      <w:tr w:rsidR="007C5C7C" w:rsidRPr="00F34ACB" w:rsidTr="007C5C7C">
        <w:trPr>
          <w:cantSplit/>
          <w:trHeight w:val="354"/>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населения младше трудоспособного возраста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23,52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24,4</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23,1</w:t>
            </w:r>
          </w:p>
        </w:tc>
      </w:tr>
      <w:tr w:rsidR="007C5C7C" w:rsidRPr="00F34ACB" w:rsidTr="007C5C7C">
        <w:trPr>
          <w:cantSplit/>
          <w:trHeight w:val="326"/>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населения старше трудоспособного возраста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17,41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18,0</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16,7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18,5</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17,3</w:t>
            </w:r>
          </w:p>
        </w:tc>
      </w:tr>
      <w:tr w:rsidR="007C5C7C" w:rsidRPr="00F34ACB" w:rsidTr="007C5C7C">
        <w:trPr>
          <w:cantSplit/>
          <w:trHeight w:val="489"/>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Уровень безработицы</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 xml:space="preserve">% </w:t>
            </w:r>
            <w:r w:rsidRPr="00F34ACB">
              <w:rPr>
                <w:rFonts w:ascii="Times New Roman" w:eastAsia="Batang" w:hAnsi="Times New Roman"/>
                <w:bCs/>
                <w:color w:val="000000" w:themeColor="text1"/>
                <w:sz w:val="18"/>
                <w:szCs w:val="18"/>
                <w:lang w:eastAsia="ko-KR"/>
              </w:rPr>
              <w:t>от экономически активного населения</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0,14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0,28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1,94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0,26</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0,28</w:t>
            </w:r>
          </w:p>
        </w:tc>
      </w:tr>
      <w:tr w:rsidR="007C5C7C" w:rsidRPr="00F34ACB" w:rsidTr="007C5C7C">
        <w:trPr>
          <w:cantSplit/>
          <w:trHeight w:val="314"/>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Денежные доходы населения на одного жителя в месяц</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40,4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42,4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41,7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44,9</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44,5*</w:t>
            </w:r>
          </w:p>
        </w:tc>
      </w:tr>
      <w:tr w:rsidR="007C5C7C" w:rsidRPr="00F34ACB" w:rsidTr="007C5C7C">
        <w:trPr>
          <w:cantSplit/>
          <w:trHeight w:val="432"/>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Денежные расходы населения на одного жителя в месяц</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34,8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39,3</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37,1</w:t>
            </w:r>
          </w:p>
        </w:tc>
      </w:tr>
      <w:tr w:rsidR="007C5C7C" w:rsidRPr="00F34ACB" w:rsidTr="007C5C7C">
        <w:trPr>
          <w:cantSplit/>
          <w:trHeight w:val="316"/>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Общая площадь жилых помещений на одного жителя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кв. м</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21,0</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21,4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21,9</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21,7</w:t>
            </w:r>
          </w:p>
        </w:tc>
      </w:tr>
      <w:tr w:rsidR="007C5C7C" w:rsidRPr="00F34ACB" w:rsidTr="007C5C7C">
        <w:trPr>
          <w:cantSplit/>
          <w:trHeight w:val="1000"/>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shd w:val="clear" w:color="auto" w:fill="auto"/>
            <w:vAlign w:val="center"/>
          </w:tcPr>
          <w:p w:rsidR="007C5C7C" w:rsidRPr="00F34ACB" w:rsidRDefault="007C5C7C" w:rsidP="000C5550">
            <w:pPr>
              <w:spacing w:after="0" w:line="240" w:lineRule="auto"/>
              <w:jc w:val="center"/>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73,0</w:t>
            </w:r>
          </w:p>
        </w:tc>
        <w:tc>
          <w:tcPr>
            <w:tcW w:w="1515" w:type="dxa"/>
            <w:vAlign w:val="center"/>
          </w:tcPr>
          <w:p w:rsidR="007C5C7C" w:rsidRPr="00F34ACB" w:rsidRDefault="007C5C7C" w:rsidP="000C5550">
            <w:pPr>
              <w:spacing w:after="0" w:line="240" w:lineRule="auto"/>
              <w:jc w:val="center"/>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79,1</w:t>
            </w:r>
          </w:p>
        </w:tc>
        <w:tc>
          <w:tcPr>
            <w:tcW w:w="1515" w:type="dxa"/>
            <w:vAlign w:val="center"/>
          </w:tcPr>
          <w:p w:rsidR="007C5C7C" w:rsidRPr="00F34ACB" w:rsidRDefault="007C5C7C" w:rsidP="000C5550">
            <w:pPr>
              <w:spacing w:after="0" w:line="240" w:lineRule="auto"/>
              <w:jc w:val="center"/>
              <w:rPr>
                <w:rFonts w:ascii="Times New Roman" w:hAnsi="Times New Roman" w:cs="Times New Roman"/>
                <w:color w:val="000000" w:themeColor="text1"/>
                <w:sz w:val="24"/>
                <w:szCs w:val="24"/>
                <w:highlight w:val="yellow"/>
              </w:rPr>
            </w:pPr>
            <w:r w:rsidRPr="00F34ACB">
              <w:rPr>
                <w:rFonts w:ascii="Times New Roman" w:hAnsi="Times New Roman" w:cs="Times New Roman"/>
                <w:color w:val="000000" w:themeColor="text1"/>
                <w:sz w:val="24"/>
                <w:szCs w:val="24"/>
                <w:lang w:val="en-US"/>
              </w:rPr>
              <w:t>72</w:t>
            </w:r>
            <w:r w:rsidRPr="00F34ACB">
              <w:rPr>
                <w:rFonts w:ascii="Times New Roman" w:hAnsi="Times New Roman" w:cs="Times New Roman"/>
                <w:color w:val="000000" w:themeColor="text1"/>
                <w:sz w:val="24"/>
                <w:szCs w:val="24"/>
              </w:rPr>
              <w:t>,6</w:t>
            </w:r>
          </w:p>
        </w:tc>
        <w:tc>
          <w:tcPr>
            <w:tcW w:w="1515" w:type="dxa"/>
            <w:vAlign w:val="center"/>
          </w:tcPr>
          <w:p w:rsidR="007C5C7C" w:rsidRPr="00F34ACB" w:rsidRDefault="007C5C7C" w:rsidP="000C5550">
            <w:pPr>
              <w:spacing w:after="0" w:line="240" w:lineRule="auto"/>
              <w:jc w:val="center"/>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80,5</w:t>
            </w:r>
          </w:p>
        </w:tc>
        <w:tc>
          <w:tcPr>
            <w:tcW w:w="1518" w:type="dxa"/>
            <w:vAlign w:val="center"/>
          </w:tcPr>
          <w:p w:rsidR="007C5C7C" w:rsidRPr="00F34ACB" w:rsidRDefault="007C5C7C" w:rsidP="000C5550">
            <w:pPr>
              <w:spacing w:after="0" w:line="240" w:lineRule="auto"/>
              <w:jc w:val="center"/>
              <w:rPr>
                <w:rFonts w:ascii="Times New Roman" w:hAnsi="Times New Roman" w:cs="Times New Roman"/>
                <w:color w:val="000000" w:themeColor="text1"/>
                <w:sz w:val="24"/>
                <w:szCs w:val="24"/>
              </w:rPr>
            </w:pPr>
            <w:r w:rsidRPr="00F34ACB">
              <w:rPr>
                <w:rFonts w:ascii="Times New Roman" w:hAnsi="Times New Roman" w:cs="Times New Roman"/>
                <w:color w:val="000000" w:themeColor="text1"/>
                <w:sz w:val="24"/>
                <w:szCs w:val="24"/>
              </w:rPr>
              <w:t>80,5</w:t>
            </w:r>
          </w:p>
        </w:tc>
      </w:tr>
      <w:tr w:rsidR="007C5C7C" w:rsidRPr="00F34ACB" w:rsidTr="007C5C7C">
        <w:trPr>
          <w:cantSplit/>
          <w:trHeight w:val="609"/>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14.</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детей в возрасте 5-18 лет, получающих услуги по дополнительному образованию</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84,2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88,9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86,2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90,2</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71,4</w:t>
            </w:r>
          </w:p>
        </w:tc>
      </w:tr>
      <w:tr w:rsidR="007C5C7C" w:rsidRPr="00F34ACB" w:rsidTr="007C5C7C">
        <w:trPr>
          <w:cantSplit/>
          <w:trHeight w:val="567"/>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lastRenderedPageBreak/>
              <w:t>15.</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Уровень фактической обеспеченности населения клубами и учреждениями клубного типа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133,3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82,5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133,3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88,4</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133,3</w:t>
            </w:r>
          </w:p>
        </w:tc>
      </w:tr>
      <w:tr w:rsidR="007C5C7C" w:rsidRPr="00F34ACB" w:rsidTr="007C5C7C">
        <w:trPr>
          <w:cantSplit/>
          <w:trHeight w:val="356"/>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16.</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Число посещений культурно-досуговых мероприятий</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единиц</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236,9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205,8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39,3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208,9</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310,0</w:t>
            </w:r>
          </w:p>
        </w:tc>
      </w:tr>
      <w:tr w:rsidR="007C5C7C" w:rsidRPr="00F34ACB" w:rsidTr="007C5C7C">
        <w:trPr>
          <w:cantSplit/>
          <w:trHeight w:val="671"/>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 xml:space="preserve">Доля населения, занимающегося физической культурой и спортом, </w:t>
            </w:r>
          </w:p>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на отчетную дату</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40,2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46,7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42,0</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48,1</w:t>
            </w:r>
          </w:p>
        </w:tc>
      </w:tr>
      <w:tr w:rsidR="007C5C7C" w:rsidRPr="00F34ACB" w:rsidTr="007C5C7C">
        <w:trPr>
          <w:cantSplit/>
          <w:trHeight w:val="147"/>
        </w:trPr>
        <w:tc>
          <w:tcPr>
            <w:tcW w:w="701" w:type="dxa"/>
          </w:tcPr>
          <w:p w:rsidR="007C5C7C" w:rsidRPr="00F34ACB" w:rsidRDefault="007C5C7C" w:rsidP="000C5550">
            <w:pPr>
              <w:spacing w:after="0" w:line="240" w:lineRule="auto"/>
              <w:ind w:left="360"/>
              <w:jc w:val="both"/>
              <w:rPr>
                <w:rFonts w:ascii="Times New Roman" w:eastAsia="Batang" w:hAnsi="Times New Roman"/>
                <w:bCs/>
                <w:color w:val="000000" w:themeColor="text1"/>
                <w:sz w:val="24"/>
                <w:szCs w:val="24"/>
                <w:lang w:eastAsia="ko-KR"/>
              </w:rPr>
            </w:pP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hAnsi="Times New Roman"/>
                <w:color w:val="000000" w:themeColor="text1"/>
                <w:sz w:val="24"/>
                <w:szCs w:val="24"/>
              </w:rPr>
              <w:t>2. Эффективная муниципальная экономика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r>
      <w:tr w:rsidR="007C5C7C" w:rsidRPr="00F34ACB" w:rsidTr="007C5C7C">
        <w:trPr>
          <w:cantSplit/>
          <w:trHeight w:val="291"/>
        </w:trPr>
        <w:tc>
          <w:tcPr>
            <w:tcW w:w="701" w:type="dxa"/>
          </w:tcPr>
          <w:p w:rsidR="007C5C7C" w:rsidRPr="00F34ACB" w:rsidRDefault="007C5C7C" w:rsidP="000C5550">
            <w:pPr>
              <w:tabs>
                <w:tab w:val="left" w:pos="346"/>
              </w:tabs>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отгруженной промышленной продукции по полному кругу промышленных предприятий</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11,36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val="en-US" w:eastAsia="ko-KR"/>
              </w:rPr>
              <w:t>9</w:t>
            </w:r>
            <w:r w:rsidRPr="00F34ACB">
              <w:rPr>
                <w:rFonts w:ascii="Times New Roman" w:eastAsia="Batang" w:hAnsi="Times New Roman"/>
                <w:bCs/>
                <w:color w:val="000000" w:themeColor="text1"/>
                <w:sz w:val="24"/>
                <w:szCs w:val="24"/>
                <w:lang w:eastAsia="ko-KR"/>
              </w:rPr>
              <w:t>,</w:t>
            </w:r>
            <w:r w:rsidRPr="00F34ACB">
              <w:rPr>
                <w:rFonts w:ascii="Times New Roman" w:eastAsia="Batang" w:hAnsi="Times New Roman"/>
                <w:bCs/>
                <w:color w:val="000000" w:themeColor="text1"/>
                <w:sz w:val="24"/>
                <w:szCs w:val="24"/>
                <w:lang w:val="en-US" w:eastAsia="ko-KR"/>
              </w:rPr>
              <w:t>24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10,12</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9,74</w:t>
            </w:r>
          </w:p>
        </w:tc>
      </w:tr>
      <w:tr w:rsidR="007C5C7C" w:rsidRPr="00F34ACB" w:rsidTr="007C5C7C">
        <w:trPr>
          <w:cantSplit/>
          <w:trHeight w:val="63"/>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19.</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работ, выполненных по виду деятельности «Строительство»</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4,01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5,42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3,94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5,66</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4,0*</w:t>
            </w:r>
          </w:p>
        </w:tc>
      </w:tr>
      <w:tr w:rsidR="007C5C7C" w:rsidRPr="00F34ACB" w:rsidTr="007C5C7C">
        <w:trPr>
          <w:cantSplit/>
          <w:trHeight w:val="273"/>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20.</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Оборот розничной торговли, полученный через все каналы реализации</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10,62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11,37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val="en-US" w:eastAsia="ko-KR"/>
              </w:rPr>
              <w:t>10</w:t>
            </w:r>
            <w:r w:rsidRPr="00F34ACB">
              <w:rPr>
                <w:rFonts w:ascii="Times New Roman" w:eastAsia="Batang" w:hAnsi="Times New Roman"/>
                <w:bCs/>
                <w:color w:val="000000" w:themeColor="text1"/>
                <w:sz w:val="24"/>
                <w:szCs w:val="24"/>
                <w:lang w:eastAsia="ko-KR"/>
              </w:rPr>
              <w:t>,</w:t>
            </w:r>
            <w:r w:rsidRPr="00F34ACB">
              <w:rPr>
                <w:rFonts w:ascii="Times New Roman" w:eastAsia="Batang" w:hAnsi="Times New Roman"/>
                <w:bCs/>
                <w:color w:val="000000" w:themeColor="text1"/>
                <w:sz w:val="24"/>
                <w:szCs w:val="24"/>
                <w:lang w:val="en-US" w:eastAsia="ko-KR"/>
              </w:rPr>
              <w:t>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11,77</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10,6</w:t>
            </w:r>
          </w:p>
        </w:tc>
      </w:tr>
      <w:tr w:rsidR="007C5C7C" w:rsidRPr="00F34ACB" w:rsidTr="007C5C7C">
        <w:trPr>
          <w:cantSplit/>
          <w:trHeight w:val="297"/>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Оборот общественного питания</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2,29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val="en-US" w:eastAsia="ko-KR"/>
              </w:rPr>
              <w:t>2</w:t>
            </w:r>
            <w:r w:rsidRPr="00F34ACB">
              <w:rPr>
                <w:rFonts w:ascii="Times New Roman" w:eastAsia="Batang" w:hAnsi="Times New Roman"/>
                <w:bCs/>
                <w:color w:val="000000" w:themeColor="text1"/>
                <w:sz w:val="24"/>
                <w:szCs w:val="24"/>
                <w:lang w:eastAsia="ko-KR"/>
              </w:rPr>
              <w:t>,</w:t>
            </w:r>
            <w:r w:rsidRPr="00F34ACB">
              <w:rPr>
                <w:rFonts w:ascii="Times New Roman" w:eastAsia="Batang" w:hAnsi="Times New Roman"/>
                <w:bCs/>
                <w:color w:val="000000" w:themeColor="text1"/>
                <w:sz w:val="24"/>
                <w:szCs w:val="24"/>
                <w:lang w:val="en-US" w:eastAsia="ko-KR"/>
              </w:rPr>
              <w:t>13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2,41</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2,16</w:t>
            </w:r>
          </w:p>
        </w:tc>
      </w:tr>
      <w:tr w:rsidR="007C5C7C" w:rsidRPr="00F34ACB" w:rsidTr="007C5C7C">
        <w:trPr>
          <w:cantSplit/>
          <w:trHeight w:val="382"/>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22.</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платных услуг, оказанных населению</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3,95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4,24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val="en-US" w:eastAsia="ko-KR"/>
              </w:rPr>
              <w:t>3</w:t>
            </w:r>
            <w:r w:rsidRPr="00F34ACB">
              <w:rPr>
                <w:rFonts w:ascii="Times New Roman" w:eastAsia="Batang" w:hAnsi="Times New Roman"/>
                <w:bCs/>
                <w:color w:val="000000" w:themeColor="text1"/>
                <w:sz w:val="24"/>
                <w:szCs w:val="24"/>
                <w:lang w:eastAsia="ko-KR"/>
              </w:rPr>
              <w:t>,</w:t>
            </w:r>
            <w:r w:rsidRPr="00F34ACB">
              <w:rPr>
                <w:rFonts w:ascii="Times New Roman" w:eastAsia="Batang" w:hAnsi="Times New Roman"/>
                <w:bCs/>
                <w:color w:val="000000" w:themeColor="text1"/>
                <w:sz w:val="24"/>
                <w:szCs w:val="24"/>
                <w:lang w:val="en-US" w:eastAsia="ko-KR"/>
              </w:rPr>
              <w:t>29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4,34</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3,57</w:t>
            </w:r>
          </w:p>
        </w:tc>
      </w:tr>
      <w:tr w:rsidR="007C5C7C" w:rsidRPr="00F34ACB" w:rsidTr="007C5C7C">
        <w:trPr>
          <w:cantSplit/>
          <w:trHeight w:val="250"/>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Количество малых и средних предприятий</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единиц</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481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505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val="en-US" w:eastAsia="ko-KR"/>
              </w:rPr>
              <w:t>468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520</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453</w:t>
            </w:r>
          </w:p>
        </w:tc>
      </w:tr>
      <w:tr w:rsidR="007C5C7C" w:rsidRPr="00F34ACB" w:rsidTr="007C5C7C">
        <w:trPr>
          <w:cantSplit/>
          <w:trHeight w:val="147"/>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работающих на малых и средних предприятиях</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человек</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6,3</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6,57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val="en-US" w:eastAsia="ko-KR"/>
              </w:rPr>
              <w:t>6</w:t>
            </w:r>
            <w:r w:rsidRPr="00F34ACB">
              <w:rPr>
                <w:rFonts w:ascii="Times New Roman" w:eastAsia="Batang" w:hAnsi="Times New Roman"/>
                <w:bCs/>
                <w:color w:val="000000" w:themeColor="text1"/>
                <w:sz w:val="24"/>
                <w:szCs w:val="24"/>
                <w:lang w:eastAsia="ko-KR"/>
              </w:rPr>
              <w:t>,</w:t>
            </w:r>
            <w:r w:rsidRPr="00F34ACB">
              <w:rPr>
                <w:rFonts w:ascii="Times New Roman" w:eastAsia="Batang" w:hAnsi="Times New Roman"/>
                <w:bCs/>
                <w:color w:val="000000" w:themeColor="text1"/>
                <w:sz w:val="24"/>
                <w:szCs w:val="24"/>
                <w:lang w:val="en-US" w:eastAsia="ko-KR"/>
              </w:rPr>
              <w:t>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6,58</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7,0*</w:t>
            </w:r>
          </w:p>
        </w:tc>
      </w:tr>
      <w:tr w:rsidR="007C5C7C" w:rsidRPr="00F34ACB" w:rsidTr="007C5C7C">
        <w:trPr>
          <w:cantSplit/>
          <w:trHeight w:val="79"/>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25.</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Оборот предприятий (организаций) малого и среднего предпринимательства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14,295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15,12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11,82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15,35</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12,50</w:t>
            </w:r>
          </w:p>
        </w:tc>
      </w:tr>
      <w:tr w:rsidR="007C5C7C" w:rsidRPr="00F34ACB" w:rsidTr="007C5C7C">
        <w:trPr>
          <w:cantSplit/>
          <w:trHeight w:val="72"/>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26.</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инвестиций в основной капитал по полному кругу предприятий</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28,24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32,28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eastAsia="ko-KR"/>
              </w:rPr>
              <w:t>15,7</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34,56</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12,93*</w:t>
            </w:r>
          </w:p>
        </w:tc>
      </w:tr>
      <w:tr w:rsidR="007C5C7C" w:rsidRPr="00F34ACB" w:rsidTr="007C5C7C">
        <w:trPr>
          <w:cantSplit/>
          <w:trHeight w:val="182"/>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 Комфортная и безопасная городская среда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r>
      <w:tr w:rsidR="007C5C7C" w:rsidRPr="00F34ACB" w:rsidTr="007C5C7C">
        <w:trPr>
          <w:cantSplit/>
          <w:trHeight w:val="668"/>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27.</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Протяженность автомобильных дорог общего пользования местного значения с твердым покрытием</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км</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70,1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87,5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val="en-US" w:eastAsia="ko-KR"/>
              </w:rPr>
            </w:pPr>
            <w:r w:rsidRPr="00F34ACB">
              <w:rPr>
                <w:rFonts w:ascii="Times New Roman" w:eastAsia="Batang" w:hAnsi="Times New Roman"/>
                <w:bCs/>
                <w:color w:val="000000" w:themeColor="text1"/>
                <w:sz w:val="24"/>
                <w:szCs w:val="24"/>
                <w:lang w:eastAsia="ko-KR"/>
              </w:rPr>
              <w:t>70,</w:t>
            </w:r>
            <w:r w:rsidRPr="00F34ACB">
              <w:rPr>
                <w:rFonts w:ascii="Times New Roman" w:eastAsia="Batang" w:hAnsi="Times New Roman"/>
                <w:bCs/>
                <w:color w:val="000000" w:themeColor="text1"/>
                <w:sz w:val="24"/>
                <w:szCs w:val="24"/>
                <w:lang w:val="en-US" w:eastAsia="ko-KR"/>
              </w:rPr>
              <w:t>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89,8</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84,6</w:t>
            </w:r>
          </w:p>
        </w:tc>
      </w:tr>
      <w:tr w:rsidR="007C5C7C" w:rsidRPr="00F34ACB" w:rsidTr="007C5C7C">
        <w:trPr>
          <w:cantSplit/>
          <w:trHeight w:val="275"/>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28.</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Фактический уровень возмещения населением затрат на предоставление жилищно-коммунальных услуг</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97,6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98,9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val="en-US" w:eastAsia="ko-KR"/>
              </w:rPr>
            </w:pPr>
            <w:r w:rsidRPr="00F34ACB">
              <w:rPr>
                <w:rFonts w:ascii="Times New Roman" w:eastAsia="Batang" w:hAnsi="Times New Roman"/>
                <w:bCs/>
                <w:color w:val="000000" w:themeColor="text1"/>
                <w:sz w:val="24"/>
                <w:szCs w:val="24"/>
                <w:lang w:val="en-US" w:eastAsia="ko-KR"/>
              </w:rPr>
              <w:t>95</w:t>
            </w:r>
            <w:r w:rsidRPr="00F34ACB">
              <w:rPr>
                <w:rFonts w:ascii="Times New Roman" w:eastAsia="Batang" w:hAnsi="Times New Roman"/>
                <w:bCs/>
                <w:color w:val="000000" w:themeColor="text1"/>
                <w:sz w:val="24"/>
                <w:szCs w:val="24"/>
                <w:lang w:eastAsia="ko-KR"/>
              </w:rPr>
              <w:t>,</w:t>
            </w:r>
            <w:r w:rsidRPr="00F34ACB">
              <w:rPr>
                <w:rFonts w:ascii="Times New Roman" w:eastAsia="Batang" w:hAnsi="Times New Roman"/>
                <w:bCs/>
                <w:color w:val="000000" w:themeColor="text1"/>
                <w:sz w:val="24"/>
                <w:szCs w:val="24"/>
                <w:lang w:val="en-US" w:eastAsia="ko-KR"/>
              </w:rPr>
              <w:t>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99,2</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94,7</w:t>
            </w:r>
          </w:p>
        </w:tc>
      </w:tr>
      <w:tr w:rsidR="007C5C7C" w:rsidRPr="00F34ACB" w:rsidTr="007C5C7C">
        <w:trPr>
          <w:cantSplit/>
          <w:trHeight w:val="367"/>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lastRenderedPageBreak/>
              <w:t>29.</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Уровень преступности</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12,04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10,2</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val="en-US" w:eastAsia="ko-KR"/>
              </w:rPr>
            </w:pPr>
            <w:r w:rsidRPr="00F34ACB">
              <w:rPr>
                <w:rFonts w:ascii="Times New Roman" w:eastAsia="Batang" w:hAnsi="Times New Roman"/>
                <w:bCs/>
                <w:color w:val="000000" w:themeColor="text1"/>
                <w:sz w:val="24"/>
                <w:szCs w:val="24"/>
                <w:lang w:eastAsia="ko-KR"/>
              </w:rPr>
              <w:t>12,75</w:t>
            </w:r>
          </w:p>
        </w:tc>
      </w:tr>
      <w:tr w:rsidR="007C5C7C" w:rsidRPr="00F34ACB" w:rsidTr="007C5C7C">
        <w:trPr>
          <w:cantSplit/>
          <w:trHeight w:val="84"/>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30.</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 xml:space="preserve">Число зарегистрированных дорожно-транспортных происшествий, </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единиц</w:t>
            </w:r>
          </w:p>
        </w:tc>
        <w:tc>
          <w:tcPr>
            <w:tcW w:w="1515"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36</w:t>
            </w:r>
          </w:p>
        </w:tc>
        <w:tc>
          <w:tcPr>
            <w:tcW w:w="1515"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33</w:t>
            </w:r>
          </w:p>
        </w:tc>
        <w:tc>
          <w:tcPr>
            <w:tcW w:w="1515" w:type="dxa"/>
            <w:vAlign w:val="center"/>
          </w:tcPr>
          <w:p w:rsidR="007C5C7C" w:rsidRPr="00F34ACB" w:rsidRDefault="007C5C7C" w:rsidP="000C5550">
            <w:pPr>
              <w:spacing w:after="0" w:line="240" w:lineRule="auto"/>
              <w:jc w:val="center"/>
              <w:rPr>
                <w:color w:val="000000" w:themeColor="text1"/>
                <w:sz w:val="24"/>
                <w:szCs w:val="24"/>
                <w:highlight w:val="yellow"/>
                <w:lang w:val="en-US"/>
              </w:rPr>
            </w:pPr>
            <w:r w:rsidRPr="00F34ACB">
              <w:rPr>
                <w:color w:val="000000" w:themeColor="text1"/>
                <w:sz w:val="24"/>
                <w:szCs w:val="24"/>
                <w:lang w:val="en-US"/>
              </w:rPr>
              <w:t>32</w:t>
            </w:r>
          </w:p>
        </w:tc>
        <w:tc>
          <w:tcPr>
            <w:tcW w:w="1515"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32</w:t>
            </w:r>
          </w:p>
        </w:tc>
        <w:tc>
          <w:tcPr>
            <w:tcW w:w="1518"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24</w:t>
            </w:r>
          </w:p>
        </w:tc>
      </w:tr>
      <w:tr w:rsidR="007C5C7C" w:rsidRPr="00F34ACB" w:rsidTr="007C5C7C">
        <w:trPr>
          <w:cantSplit/>
          <w:trHeight w:val="63"/>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 Современное управление и активное гражданское общество</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515" w:type="dxa"/>
            <w:vAlign w:val="center"/>
          </w:tcPr>
          <w:p w:rsidR="007C5C7C" w:rsidRPr="00F34ACB" w:rsidRDefault="007C5C7C" w:rsidP="000C5550">
            <w:pPr>
              <w:spacing w:after="0" w:line="240" w:lineRule="auto"/>
              <w:jc w:val="center"/>
              <w:rPr>
                <w:color w:val="000000" w:themeColor="text1"/>
                <w:sz w:val="24"/>
                <w:szCs w:val="24"/>
              </w:rPr>
            </w:pPr>
          </w:p>
        </w:tc>
        <w:tc>
          <w:tcPr>
            <w:tcW w:w="1515" w:type="dxa"/>
            <w:vAlign w:val="center"/>
          </w:tcPr>
          <w:p w:rsidR="007C5C7C" w:rsidRPr="00F34ACB" w:rsidRDefault="007C5C7C" w:rsidP="000C5550">
            <w:pPr>
              <w:spacing w:after="0" w:line="240" w:lineRule="auto"/>
              <w:jc w:val="center"/>
              <w:rPr>
                <w:color w:val="000000" w:themeColor="text1"/>
                <w:sz w:val="24"/>
                <w:szCs w:val="24"/>
              </w:rPr>
            </w:pPr>
          </w:p>
        </w:tc>
        <w:tc>
          <w:tcPr>
            <w:tcW w:w="1515" w:type="dxa"/>
            <w:vAlign w:val="center"/>
          </w:tcPr>
          <w:p w:rsidR="007C5C7C" w:rsidRPr="00F34ACB" w:rsidRDefault="007C5C7C" w:rsidP="000C5550">
            <w:pPr>
              <w:spacing w:after="0" w:line="240" w:lineRule="auto"/>
              <w:jc w:val="center"/>
              <w:rPr>
                <w:color w:val="000000" w:themeColor="text1"/>
                <w:sz w:val="24"/>
                <w:szCs w:val="24"/>
                <w:highlight w:val="yellow"/>
              </w:rPr>
            </w:pPr>
          </w:p>
        </w:tc>
        <w:tc>
          <w:tcPr>
            <w:tcW w:w="1515" w:type="dxa"/>
            <w:vAlign w:val="center"/>
          </w:tcPr>
          <w:p w:rsidR="007C5C7C" w:rsidRPr="00F34ACB" w:rsidRDefault="007C5C7C" w:rsidP="000C5550">
            <w:pPr>
              <w:spacing w:after="0" w:line="240" w:lineRule="auto"/>
              <w:jc w:val="center"/>
              <w:rPr>
                <w:color w:val="000000" w:themeColor="text1"/>
                <w:sz w:val="24"/>
                <w:szCs w:val="24"/>
              </w:rPr>
            </w:pPr>
          </w:p>
        </w:tc>
        <w:tc>
          <w:tcPr>
            <w:tcW w:w="1518" w:type="dxa"/>
            <w:vAlign w:val="center"/>
          </w:tcPr>
          <w:p w:rsidR="007C5C7C" w:rsidRPr="00F34ACB" w:rsidRDefault="007C5C7C" w:rsidP="000C5550">
            <w:pPr>
              <w:spacing w:after="0" w:line="240" w:lineRule="auto"/>
              <w:jc w:val="center"/>
              <w:rPr>
                <w:color w:val="000000" w:themeColor="text1"/>
                <w:sz w:val="24"/>
                <w:szCs w:val="24"/>
              </w:rPr>
            </w:pPr>
          </w:p>
        </w:tc>
      </w:tr>
      <w:tr w:rsidR="007C5C7C" w:rsidRPr="00F34ACB" w:rsidTr="007C5C7C">
        <w:trPr>
          <w:cantSplit/>
          <w:trHeight w:val="607"/>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31.</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служащих органов местного самоуправления, прошедших повышение квалификации в текущем году</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45</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val="en-US" w:eastAsia="ko-KR"/>
              </w:rPr>
            </w:pPr>
            <w:r w:rsidRPr="00F34ACB">
              <w:rPr>
                <w:rFonts w:ascii="Times New Roman" w:eastAsia="Batang" w:hAnsi="Times New Roman"/>
                <w:bCs/>
                <w:color w:val="000000" w:themeColor="text1"/>
                <w:sz w:val="24"/>
                <w:szCs w:val="24"/>
                <w:lang w:val="en-US" w:eastAsia="ko-KR"/>
              </w:rPr>
              <w:t>64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47</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50</w:t>
            </w:r>
          </w:p>
        </w:tc>
      </w:tr>
      <w:tr w:rsidR="007C5C7C" w:rsidRPr="00F34ACB" w:rsidTr="007C5C7C">
        <w:trPr>
          <w:cantSplit/>
          <w:trHeight w:val="174"/>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собственных доходов бюджета городского округа</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млн. руб.</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1,502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1,732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1,501</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1,814</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1,482</w:t>
            </w:r>
          </w:p>
        </w:tc>
      </w:tr>
      <w:tr w:rsidR="007C5C7C" w:rsidRPr="00F34ACB" w:rsidTr="007C5C7C">
        <w:trPr>
          <w:cantSplit/>
          <w:trHeight w:val="362"/>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33.</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 xml:space="preserve">Число посещений официального сайта </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единиц</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727,6</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406,0</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955,2</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421,2</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897,0</w:t>
            </w:r>
          </w:p>
        </w:tc>
      </w:tr>
      <w:tr w:rsidR="007C5C7C" w:rsidRPr="00F34ACB" w:rsidTr="007C5C7C">
        <w:trPr>
          <w:cantSplit/>
          <w:trHeight w:val="805"/>
        </w:trPr>
        <w:tc>
          <w:tcPr>
            <w:tcW w:w="701"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34.</w:t>
            </w:r>
          </w:p>
        </w:tc>
        <w:tc>
          <w:tcPr>
            <w:tcW w:w="5412"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Количество социально-ориентированных некоммерческих организаций (внесенных в реестр получателей муниципальной поддержки)</w:t>
            </w:r>
          </w:p>
        </w:tc>
        <w:tc>
          <w:tcPr>
            <w:tcW w:w="1629"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единиц</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29</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r w:rsidRPr="00F34ACB">
              <w:rPr>
                <w:rFonts w:ascii="Times New Roman" w:eastAsia="Batang" w:hAnsi="Times New Roman"/>
                <w:bCs/>
                <w:color w:val="000000" w:themeColor="text1"/>
                <w:sz w:val="24"/>
                <w:szCs w:val="24"/>
                <w:lang w:eastAsia="ko-KR"/>
              </w:rPr>
              <w:t>28</w:t>
            </w:r>
          </w:p>
        </w:tc>
        <w:tc>
          <w:tcPr>
            <w:tcW w:w="151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w:t>
            </w:r>
          </w:p>
        </w:tc>
        <w:tc>
          <w:tcPr>
            <w:tcW w:w="1518"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33</w:t>
            </w:r>
          </w:p>
        </w:tc>
      </w:tr>
    </w:tbl>
    <w:p w:rsidR="007C5C7C" w:rsidRPr="00F34ACB" w:rsidRDefault="007C5C7C" w:rsidP="000C5550">
      <w:pPr>
        <w:autoSpaceDE w:val="0"/>
        <w:autoSpaceDN w:val="0"/>
        <w:adjustRightInd w:val="0"/>
        <w:spacing w:after="0" w:line="240" w:lineRule="auto"/>
        <w:ind w:firstLine="709"/>
        <w:jc w:val="both"/>
        <w:rPr>
          <w:rFonts w:ascii="Times New Roman" w:hAnsi="Times New Roman"/>
          <w:color w:val="000000" w:themeColor="text1"/>
          <w:sz w:val="24"/>
          <w:szCs w:val="24"/>
        </w:rPr>
      </w:pPr>
      <w:r w:rsidRPr="00F34ACB">
        <w:rPr>
          <w:rFonts w:ascii="Times New Roman" w:hAnsi="Times New Roman"/>
          <w:color w:val="000000" w:themeColor="text1"/>
          <w:sz w:val="24"/>
          <w:szCs w:val="24"/>
        </w:rPr>
        <w:t>* Предварительные данные.</w:t>
      </w:r>
    </w:p>
    <w:p w:rsidR="007C5C7C" w:rsidRPr="00F34ACB" w:rsidRDefault="007C5C7C" w:rsidP="000C5550">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shd w:val="clear" w:color="auto" w:fill="FFFFFF"/>
          <w:lang w:eastAsia="ru-RU"/>
        </w:rPr>
      </w:pPr>
      <w:r w:rsidRPr="00F34ACB">
        <w:rPr>
          <w:rFonts w:ascii="Times New Roman" w:hAnsi="Times New Roman"/>
          <w:color w:val="000000" w:themeColor="text1"/>
          <w:sz w:val="24"/>
          <w:szCs w:val="24"/>
        </w:rPr>
        <w:t>Стратегические показатели разработаны в двух вариантах. Учитывая общую экономическую ситуацию в стране, в том числе и на территории города Мегиона, сравнительный анализ стратегических показателей проводился по первому варианту.</w:t>
      </w:r>
      <w:r w:rsidRPr="00F34ACB">
        <w:rPr>
          <w:rFonts w:ascii="Times New Roman" w:eastAsia="Times New Roman" w:hAnsi="Times New Roman"/>
          <w:color w:val="000000" w:themeColor="text1"/>
          <w:sz w:val="24"/>
          <w:szCs w:val="24"/>
          <w:shd w:val="clear" w:color="auto" w:fill="FFFFFF"/>
          <w:lang w:eastAsia="ru-RU"/>
        </w:rPr>
        <w:t xml:space="preserve">   </w:t>
      </w:r>
    </w:p>
    <w:p w:rsidR="007C5C7C" w:rsidRPr="00F34ACB" w:rsidRDefault="007C5C7C" w:rsidP="000C5550">
      <w:pPr>
        <w:tabs>
          <w:tab w:val="left" w:pos="1134"/>
        </w:tabs>
        <w:spacing w:after="0" w:line="240" w:lineRule="auto"/>
        <w:ind w:firstLine="709"/>
        <w:jc w:val="both"/>
        <w:rPr>
          <w:rFonts w:ascii="Times New Roman" w:eastAsia="Times New Roman" w:hAnsi="Times New Roman"/>
          <w:color w:val="000000" w:themeColor="text1"/>
          <w:sz w:val="24"/>
          <w:szCs w:val="24"/>
          <w:shd w:val="clear" w:color="auto" w:fill="FFFFFF"/>
          <w:lang w:eastAsia="ru-RU"/>
        </w:rPr>
      </w:pPr>
    </w:p>
    <w:p w:rsidR="007C5C7C" w:rsidRPr="00F34ACB" w:rsidRDefault="007C5C7C" w:rsidP="000C5550">
      <w:pPr>
        <w:tabs>
          <w:tab w:val="left" w:pos="1134"/>
        </w:tabs>
        <w:spacing w:after="0" w:line="240" w:lineRule="auto"/>
        <w:ind w:firstLine="709"/>
        <w:jc w:val="both"/>
        <w:rPr>
          <w:rFonts w:ascii="Times New Roman" w:eastAsia="Times New Roman" w:hAnsi="Times New Roman"/>
          <w:color w:val="000000" w:themeColor="text1"/>
          <w:sz w:val="24"/>
          <w:szCs w:val="24"/>
          <w:shd w:val="clear" w:color="auto" w:fill="FFFFFF"/>
          <w:lang w:eastAsia="ru-RU"/>
        </w:rPr>
      </w:pPr>
    </w:p>
    <w:p w:rsidR="007C5C7C" w:rsidRPr="00F34ACB" w:rsidRDefault="007C5C7C" w:rsidP="000C5550">
      <w:pPr>
        <w:pStyle w:val="1"/>
        <w:spacing w:before="0" w:line="240" w:lineRule="auto"/>
        <w:jc w:val="center"/>
        <w:rPr>
          <w:b w:val="0"/>
          <w:color w:val="000000" w:themeColor="text1"/>
          <w:sz w:val="24"/>
          <w:szCs w:val="24"/>
          <w:shd w:val="clear" w:color="auto" w:fill="FFFFFF"/>
          <w:lang w:eastAsia="ru-RU"/>
        </w:rPr>
      </w:pPr>
      <w:r w:rsidRPr="00F34ACB">
        <w:rPr>
          <w:b w:val="0"/>
          <w:color w:val="000000" w:themeColor="text1"/>
          <w:sz w:val="24"/>
          <w:szCs w:val="24"/>
          <w:shd w:val="clear" w:color="auto" w:fill="FFFFFF"/>
          <w:lang w:eastAsia="ru-RU"/>
        </w:rPr>
        <w:t>Основные стратегические показатели города Мегиона за 2022 год (</w:t>
      </w:r>
      <w:r w:rsidRPr="00F34ACB">
        <w:rPr>
          <w:b w:val="0"/>
          <w:color w:val="000000" w:themeColor="text1"/>
          <w:sz w:val="24"/>
          <w:szCs w:val="24"/>
          <w:shd w:val="clear" w:color="auto" w:fill="FFFFFF"/>
          <w:lang w:val="en-US" w:eastAsia="ru-RU"/>
        </w:rPr>
        <w:t>II</w:t>
      </w:r>
      <w:r w:rsidRPr="00F34ACB">
        <w:rPr>
          <w:b w:val="0"/>
          <w:color w:val="000000" w:themeColor="text1"/>
          <w:sz w:val="24"/>
          <w:szCs w:val="24"/>
          <w:shd w:val="clear" w:color="auto" w:fill="FFFFFF"/>
          <w:lang w:eastAsia="ru-RU"/>
        </w:rPr>
        <w:t xml:space="preserve"> этап)</w:t>
      </w:r>
    </w:p>
    <w:p w:rsidR="007C5C7C" w:rsidRPr="00F34ACB" w:rsidRDefault="007C5C7C" w:rsidP="000C5550">
      <w:pPr>
        <w:spacing w:after="0" w:line="240" w:lineRule="auto"/>
        <w:rPr>
          <w:color w:val="000000" w:themeColor="text1"/>
          <w:lang w:eastAsia="ru-RU"/>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440"/>
        <w:gridCol w:w="1337"/>
        <w:gridCol w:w="1243"/>
        <w:gridCol w:w="1243"/>
        <w:gridCol w:w="1243"/>
        <w:gridCol w:w="1243"/>
        <w:gridCol w:w="1247"/>
        <w:gridCol w:w="1243"/>
        <w:gridCol w:w="1245"/>
      </w:tblGrid>
      <w:tr w:rsidR="007C5C7C" w:rsidRPr="00F34ACB" w:rsidTr="007C5C7C">
        <w:trPr>
          <w:cantSplit/>
          <w:trHeight w:val="194"/>
          <w:tblHeader/>
        </w:trPr>
        <w:tc>
          <w:tcPr>
            <w:tcW w:w="575" w:type="dxa"/>
            <w:vMerge w:val="restart"/>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 п/п</w:t>
            </w:r>
          </w:p>
        </w:tc>
        <w:tc>
          <w:tcPr>
            <w:tcW w:w="4440" w:type="dxa"/>
            <w:vMerge w:val="restart"/>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Наименование показателя</w:t>
            </w:r>
          </w:p>
        </w:tc>
        <w:tc>
          <w:tcPr>
            <w:tcW w:w="1337" w:type="dxa"/>
            <w:vMerge w:val="restart"/>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roofErr w:type="spellStart"/>
            <w:r w:rsidRPr="00F34ACB">
              <w:rPr>
                <w:rFonts w:ascii="Times New Roman" w:eastAsia="Batang" w:hAnsi="Times New Roman"/>
                <w:bCs/>
                <w:color w:val="000000" w:themeColor="text1"/>
                <w:sz w:val="20"/>
                <w:szCs w:val="20"/>
                <w:lang w:eastAsia="ko-KR"/>
              </w:rPr>
              <w:t>Ед.изм</w:t>
            </w:r>
            <w:proofErr w:type="spellEnd"/>
            <w:r w:rsidRPr="00F34ACB">
              <w:rPr>
                <w:rFonts w:ascii="Times New Roman" w:eastAsia="Batang" w:hAnsi="Times New Roman"/>
                <w:bCs/>
                <w:color w:val="000000" w:themeColor="text1"/>
                <w:sz w:val="20"/>
                <w:szCs w:val="20"/>
                <w:lang w:eastAsia="ko-KR"/>
              </w:rPr>
              <w:t>.</w:t>
            </w:r>
          </w:p>
        </w:tc>
        <w:tc>
          <w:tcPr>
            <w:tcW w:w="6219" w:type="dxa"/>
            <w:gridSpan w:val="5"/>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val="en-US" w:eastAsia="ko-KR"/>
              </w:rPr>
            </w:pPr>
            <w:r w:rsidRPr="00F34ACB">
              <w:rPr>
                <w:rFonts w:ascii="Times New Roman" w:eastAsia="Batang" w:hAnsi="Times New Roman"/>
                <w:bCs/>
                <w:color w:val="000000" w:themeColor="text1"/>
                <w:sz w:val="20"/>
                <w:szCs w:val="20"/>
                <w:lang w:val="en-US" w:eastAsia="ko-KR"/>
              </w:rPr>
              <w:t>II</w:t>
            </w:r>
            <w:r w:rsidRPr="00F34ACB">
              <w:rPr>
                <w:rFonts w:ascii="Times New Roman" w:eastAsia="Batang" w:hAnsi="Times New Roman"/>
                <w:bCs/>
                <w:color w:val="000000" w:themeColor="text1"/>
                <w:sz w:val="20"/>
                <w:szCs w:val="20"/>
                <w:lang w:eastAsia="ko-KR"/>
              </w:rPr>
              <w:t xml:space="preserve"> этап</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val="en-US" w:eastAsia="ko-KR"/>
              </w:rPr>
              <w:t xml:space="preserve">III </w:t>
            </w:r>
            <w:r w:rsidRPr="00F34ACB">
              <w:rPr>
                <w:rFonts w:ascii="Times New Roman" w:eastAsia="Batang" w:hAnsi="Times New Roman"/>
                <w:bCs/>
                <w:color w:val="000000" w:themeColor="text1"/>
                <w:sz w:val="20"/>
                <w:szCs w:val="20"/>
                <w:lang w:eastAsia="ko-KR"/>
              </w:rPr>
              <w:t>этап</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val="en-US" w:eastAsia="ko-KR"/>
              </w:rPr>
              <w:t>IV</w:t>
            </w:r>
            <w:r w:rsidRPr="00F34ACB">
              <w:rPr>
                <w:rFonts w:ascii="Times New Roman" w:eastAsia="Batang" w:hAnsi="Times New Roman"/>
                <w:bCs/>
                <w:color w:val="000000" w:themeColor="text1"/>
                <w:sz w:val="20"/>
                <w:szCs w:val="20"/>
                <w:lang w:eastAsia="ko-KR"/>
              </w:rPr>
              <w:t xml:space="preserve"> этап</w:t>
            </w:r>
          </w:p>
        </w:tc>
      </w:tr>
      <w:tr w:rsidR="007C5C7C" w:rsidRPr="00F34ACB" w:rsidTr="007C5C7C">
        <w:trPr>
          <w:cantSplit/>
          <w:trHeight w:val="408"/>
          <w:tblHeader/>
        </w:trPr>
        <w:tc>
          <w:tcPr>
            <w:tcW w:w="575" w:type="dxa"/>
            <w:vMerge/>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4440" w:type="dxa"/>
            <w:vMerge/>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337" w:type="dxa"/>
            <w:vMerge/>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2022 год</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план</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2022 год</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отчет</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2023 год</w:t>
            </w:r>
          </w:p>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план</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2024 год план</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2025 год план</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2026-2030 годы</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2031-2035 годы</w:t>
            </w:r>
          </w:p>
        </w:tc>
      </w:tr>
      <w:tr w:rsidR="007C5C7C" w:rsidRPr="00F34ACB" w:rsidTr="007C5C7C">
        <w:trPr>
          <w:cantSplit/>
          <w:trHeight w:val="69"/>
          <w:tblHeader/>
        </w:trPr>
        <w:tc>
          <w:tcPr>
            <w:tcW w:w="57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1</w:t>
            </w:r>
          </w:p>
        </w:tc>
        <w:tc>
          <w:tcPr>
            <w:tcW w:w="4440"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2</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3</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4</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5</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6</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7</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8</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10</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11</w:t>
            </w:r>
          </w:p>
        </w:tc>
      </w:tr>
      <w:tr w:rsidR="007C5C7C" w:rsidRPr="00F34ACB" w:rsidTr="007C5C7C">
        <w:trPr>
          <w:cantSplit/>
          <w:trHeight w:val="86"/>
        </w:trPr>
        <w:tc>
          <w:tcPr>
            <w:tcW w:w="57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4440"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Times New Roman" w:hAnsi="Times New Roman"/>
                <w:color w:val="000000" w:themeColor="text1"/>
                <w:sz w:val="24"/>
                <w:szCs w:val="24"/>
                <w:shd w:val="clear" w:color="auto" w:fill="FFFFFF"/>
                <w:lang w:eastAsia="ru-RU"/>
              </w:rPr>
              <w:t>1.Население и человеческий капитал</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FF0000"/>
                <w:sz w:val="20"/>
                <w:szCs w:val="20"/>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p>
        </w:tc>
      </w:tr>
      <w:tr w:rsidR="007C5C7C" w:rsidRPr="00F34ACB" w:rsidTr="007C5C7C">
        <w:trPr>
          <w:cantSplit/>
          <w:trHeight w:val="414"/>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населения среднегодовая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sidRPr="003D1AC9">
              <w:rPr>
                <w:rFonts w:ascii="Times New Roman" w:eastAsia="Batang" w:hAnsi="Times New Roman"/>
                <w:bCs/>
                <w:color w:val="000000" w:themeColor="text1"/>
                <w:sz w:val="24"/>
                <w:szCs w:val="24"/>
                <w:lang w:eastAsia="ko-KR"/>
              </w:rPr>
              <w:t>54476</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59253</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sidRPr="003D1AC9">
              <w:rPr>
                <w:rFonts w:ascii="Times New Roman" w:eastAsia="Batang" w:hAnsi="Times New Roman"/>
                <w:bCs/>
                <w:color w:val="000000" w:themeColor="text1"/>
                <w:sz w:val="24"/>
                <w:szCs w:val="24"/>
                <w:lang w:eastAsia="ko-KR"/>
              </w:rPr>
              <w:t>55159</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sidRPr="003D1AC9">
              <w:rPr>
                <w:rFonts w:ascii="Times New Roman" w:eastAsia="Batang" w:hAnsi="Times New Roman"/>
                <w:bCs/>
                <w:color w:val="000000" w:themeColor="text1"/>
                <w:sz w:val="24"/>
                <w:szCs w:val="24"/>
                <w:lang w:eastAsia="ko-KR"/>
              </w:rPr>
              <w:t>56106</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sidRPr="003D1AC9">
              <w:rPr>
                <w:rFonts w:ascii="Times New Roman" w:eastAsia="Batang" w:hAnsi="Times New Roman"/>
                <w:bCs/>
                <w:color w:val="000000" w:themeColor="text1"/>
                <w:sz w:val="24"/>
                <w:szCs w:val="24"/>
                <w:lang w:eastAsia="ko-KR"/>
              </w:rPr>
              <w:t>56421</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56985-59249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59841-62204</w:t>
            </w:r>
          </w:p>
        </w:tc>
      </w:tr>
      <w:tr w:rsidR="007C5C7C" w:rsidRPr="00F34ACB" w:rsidTr="007C5C7C">
        <w:trPr>
          <w:cantSplit/>
          <w:trHeight w:val="479"/>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Коэффициент рождаемости</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243" w:type="dxa"/>
            <w:shd w:val="clear" w:color="auto" w:fill="auto"/>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13,42</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8,24</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13,65</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13,89</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14,67</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14,78-15,24</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15,47-16,38</w:t>
            </w:r>
          </w:p>
        </w:tc>
      </w:tr>
      <w:tr w:rsidR="007C5C7C" w:rsidRPr="00F34ACB" w:rsidTr="007C5C7C">
        <w:trPr>
          <w:cantSplit/>
          <w:trHeight w:val="67"/>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lastRenderedPageBreak/>
              <w:t>3.</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Коэффициент естественного движения населения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243" w:type="dxa"/>
            <w:shd w:val="clear" w:color="auto" w:fill="auto"/>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7,38</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1,23</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7,99</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8,71</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9,11</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9,65-11,8</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12,34-14,49</w:t>
            </w:r>
          </w:p>
        </w:tc>
      </w:tr>
      <w:tr w:rsidR="007C5C7C" w:rsidRPr="00F34ACB" w:rsidTr="007C5C7C">
        <w:trPr>
          <w:cantSplit/>
          <w:trHeight w:val="452"/>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Коэффициент миграционного движения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243" w:type="dxa"/>
            <w:shd w:val="clear" w:color="auto" w:fill="auto"/>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2,59</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4,53</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6,34</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10,14</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14,83</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18,6-33,69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37,1-50,72</w:t>
            </w:r>
          </w:p>
        </w:tc>
      </w:tr>
      <w:tr w:rsidR="007C5C7C" w:rsidRPr="00F34ACB" w:rsidTr="007C5C7C">
        <w:trPr>
          <w:cantSplit/>
          <w:trHeight w:val="399"/>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экономически активного населения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37865</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38391</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38062</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38375</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38286</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38378-38747</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38839-39208</w:t>
            </w:r>
          </w:p>
        </w:tc>
      </w:tr>
      <w:tr w:rsidR="007C5C7C" w:rsidRPr="00F34ACB" w:rsidTr="007C5C7C">
        <w:trPr>
          <w:cantSplit/>
          <w:trHeight w:val="478"/>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занятого в экономике населения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32316</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33190</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32484</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32512</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32752</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32966-33825</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34043-34915</w:t>
            </w:r>
          </w:p>
        </w:tc>
      </w:tr>
      <w:tr w:rsidR="007C5C7C" w:rsidRPr="00F34ACB" w:rsidTr="007C5C7C">
        <w:trPr>
          <w:cantSplit/>
          <w:trHeight w:val="376"/>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населения младше трудоспособного возраста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24,7</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20,2</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24,9</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25,1</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25,3</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25,5-26,5</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26,7-27,6</w:t>
            </w:r>
          </w:p>
        </w:tc>
      </w:tr>
      <w:tr w:rsidR="007C5C7C" w:rsidRPr="00F34ACB" w:rsidTr="007C5C7C">
        <w:trPr>
          <w:cantSplit/>
          <w:trHeight w:val="345"/>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населения старше трудоспособного возраста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18,9</w:t>
            </w:r>
          </w:p>
        </w:tc>
        <w:tc>
          <w:tcPr>
            <w:tcW w:w="1243" w:type="dxa"/>
            <w:vAlign w:val="center"/>
          </w:tcPr>
          <w:p w:rsidR="007C5C7C" w:rsidRPr="00BA2630" w:rsidRDefault="00A02851" w:rsidP="000C5550">
            <w:pPr>
              <w:spacing w:after="0" w:line="240" w:lineRule="auto"/>
              <w:jc w:val="center"/>
              <w:rPr>
                <w:rFonts w:ascii="Times New Roman" w:eastAsia="Batang" w:hAnsi="Times New Roman"/>
                <w:bCs/>
                <w:color w:val="FF0000"/>
                <w:sz w:val="24"/>
                <w:szCs w:val="24"/>
                <w:highlight w:val="yellow"/>
                <w:lang w:eastAsia="ko-KR"/>
              </w:rPr>
            </w:pPr>
            <w:r w:rsidRPr="00A02851">
              <w:rPr>
                <w:rFonts w:ascii="Times New Roman" w:eastAsia="Batang" w:hAnsi="Times New Roman"/>
                <w:bCs/>
                <w:color w:val="000000" w:themeColor="text1"/>
                <w:sz w:val="24"/>
                <w:szCs w:val="24"/>
                <w:lang w:eastAsia="ko-KR"/>
              </w:rPr>
              <w:t>17,2</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19,0</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18,3</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17,5</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17,2-16,0</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15,6-14,0</w:t>
            </w:r>
          </w:p>
        </w:tc>
      </w:tr>
      <w:tr w:rsidR="007C5C7C" w:rsidRPr="00F34ACB" w:rsidTr="007C5C7C">
        <w:trPr>
          <w:cantSplit/>
          <w:trHeight w:val="518"/>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Уровень безработицы</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0"/>
                <w:szCs w:val="20"/>
                <w:lang w:eastAsia="ko-KR"/>
              </w:rPr>
            </w:pPr>
            <w:r w:rsidRPr="00F34ACB">
              <w:rPr>
                <w:rFonts w:ascii="Times New Roman" w:eastAsia="Batang" w:hAnsi="Times New Roman"/>
                <w:bCs/>
                <w:color w:val="000000" w:themeColor="text1"/>
                <w:sz w:val="20"/>
                <w:szCs w:val="20"/>
                <w:lang w:eastAsia="ko-KR"/>
              </w:rPr>
              <w:t xml:space="preserve">% </w:t>
            </w:r>
            <w:r w:rsidRPr="00F34ACB">
              <w:rPr>
                <w:rFonts w:ascii="Times New Roman" w:eastAsia="Batang" w:hAnsi="Times New Roman"/>
                <w:bCs/>
                <w:color w:val="000000" w:themeColor="text1"/>
                <w:sz w:val="18"/>
                <w:szCs w:val="18"/>
                <w:lang w:eastAsia="ko-KR"/>
              </w:rPr>
              <w:t>от экономически активного населения</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0,25</w:t>
            </w:r>
          </w:p>
        </w:tc>
        <w:tc>
          <w:tcPr>
            <w:tcW w:w="1243" w:type="dxa"/>
            <w:vAlign w:val="center"/>
          </w:tcPr>
          <w:p w:rsidR="007C5C7C" w:rsidRPr="00BA6BD5" w:rsidRDefault="00BA6BD5" w:rsidP="000C5550">
            <w:pPr>
              <w:spacing w:after="0" w:line="240" w:lineRule="auto"/>
              <w:jc w:val="center"/>
              <w:rPr>
                <w:rFonts w:ascii="Times New Roman" w:eastAsia="Batang" w:hAnsi="Times New Roman"/>
                <w:bCs/>
                <w:color w:val="000000" w:themeColor="text1"/>
                <w:sz w:val="24"/>
                <w:szCs w:val="24"/>
                <w:lang w:eastAsia="ko-KR"/>
              </w:rPr>
            </w:pPr>
            <w:r w:rsidRPr="00BA6BD5">
              <w:rPr>
                <w:rFonts w:ascii="Times New Roman" w:eastAsia="Batang" w:hAnsi="Times New Roman"/>
                <w:bCs/>
                <w:color w:val="000000" w:themeColor="text1"/>
                <w:sz w:val="24"/>
                <w:szCs w:val="24"/>
                <w:lang w:eastAsia="ko-KR"/>
              </w:rPr>
              <w:t>0,16</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highlight w:val="yellow"/>
                <w:lang w:eastAsia="ko-KR"/>
              </w:rPr>
            </w:pPr>
            <w:r w:rsidRPr="003D1AC9">
              <w:rPr>
                <w:rFonts w:ascii="Times New Roman" w:eastAsia="Batang" w:hAnsi="Times New Roman"/>
                <w:bCs/>
                <w:color w:val="000000" w:themeColor="text1"/>
                <w:sz w:val="24"/>
                <w:szCs w:val="24"/>
                <w:lang w:eastAsia="ko-KR"/>
              </w:rPr>
              <w:t>0,24</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0,22</w:t>
            </w:r>
          </w:p>
        </w:tc>
        <w:tc>
          <w:tcPr>
            <w:tcW w:w="1243" w:type="dxa"/>
            <w:vAlign w:val="center"/>
          </w:tcPr>
          <w:p w:rsidR="007C5C7C" w:rsidRPr="003D1AC9" w:rsidRDefault="003D1AC9"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0,21</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0,2-0,14</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0,13-0,07</w:t>
            </w:r>
          </w:p>
        </w:tc>
      </w:tr>
      <w:tr w:rsidR="007C5C7C" w:rsidRPr="00F34ACB" w:rsidTr="007C5C7C">
        <w:trPr>
          <w:cantSplit/>
          <w:trHeight w:val="333"/>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Денежные доходы населения на одного жителя в месяц</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руб.</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47,5</w:t>
            </w:r>
          </w:p>
        </w:tc>
        <w:tc>
          <w:tcPr>
            <w:tcW w:w="1243" w:type="dxa"/>
            <w:vAlign w:val="center"/>
          </w:tcPr>
          <w:p w:rsidR="007C5C7C" w:rsidRPr="00351D63" w:rsidRDefault="00BA6BD5" w:rsidP="000C5550">
            <w:pPr>
              <w:spacing w:after="0" w:line="240" w:lineRule="auto"/>
              <w:jc w:val="center"/>
              <w:rPr>
                <w:rFonts w:ascii="Times New Roman" w:eastAsia="Batang" w:hAnsi="Times New Roman"/>
                <w:bCs/>
                <w:color w:val="000000" w:themeColor="text1"/>
                <w:sz w:val="24"/>
                <w:szCs w:val="24"/>
                <w:lang w:val="en-US" w:eastAsia="ko-KR"/>
              </w:rPr>
            </w:pPr>
            <w:r w:rsidRPr="00BA6BD5">
              <w:rPr>
                <w:rFonts w:ascii="Times New Roman" w:eastAsia="Batang" w:hAnsi="Times New Roman"/>
                <w:bCs/>
                <w:color w:val="000000" w:themeColor="text1"/>
                <w:sz w:val="24"/>
                <w:szCs w:val="24"/>
                <w:lang w:eastAsia="ko-KR"/>
              </w:rPr>
              <w:t>47</w:t>
            </w:r>
            <w:r w:rsidR="00FF77EE">
              <w:rPr>
                <w:rFonts w:ascii="Times New Roman" w:eastAsia="Batang" w:hAnsi="Times New Roman"/>
                <w:bCs/>
                <w:color w:val="000000" w:themeColor="text1"/>
                <w:sz w:val="24"/>
                <w:szCs w:val="24"/>
                <w:lang w:eastAsia="ko-KR"/>
              </w:rPr>
              <w:t>,</w:t>
            </w:r>
            <w:r w:rsidRPr="00BA6BD5">
              <w:rPr>
                <w:rFonts w:ascii="Times New Roman" w:eastAsia="Batang" w:hAnsi="Times New Roman"/>
                <w:bCs/>
                <w:color w:val="000000" w:themeColor="text1"/>
                <w:sz w:val="24"/>
                <w:szCs w:val="24"/>
                <w:lang w:eastAsia="ko-KR"/>
              </w:rPr>
              <w:t>2</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highlight w:val="yellow"/>
                <w:lang w:eastAsia="ko-KR"/>
              </w:rPr>
            </w:pPr>
            <w:r w:rsidRPr="00391B31">
              <w:rPr>
                <w:rFonts w:ascii="Times New Roman" w:eastAsia="Batang" w:hAnsi="Times New Roman"/>
                <w:bCs/>
                <w:color w:val="000000" w:themeColor="text1"/>
                <w:sz w:val="24"/>
                <w:szCs w:val="24"/>
                <w:lang w:eastAsia="ko-KR"/>
              </w:rPr>
              <w:t>50,3</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53,2</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56,3</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60,0-74,8</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76,6-83,9</w:t>
            </w:r>
          </w:p>
        </w:tc>
      </w:tr>
      <w:tr w:rsidR="007C5C7C" w:rsidRPr="00F34ACB" w:rsidTr="007C5C7C">
        <w:trPr>
          <w:cantSplit/>
          <w:trHeight w:val="457"/>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Денежные расходы населения на одного жителя в месяц</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руб.</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42,5</w:t>
            </w:r>
          </w:p>
        </w:tc>
        <w:tc>
          <w:tcPr>
            <w:tcW w:w="1243" w:type="dxa"/>
            <w:vAlign w:val="center"/>
          </w:tcPr>
          <w:p w:rsidR="007C5C7C" w:rsidRPr="00BA6BD5" w:rsidRDefault="00FF77EE"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39,7</w:t>
            </w:r>
          </w:p>
        </w:tc>
        <w:tc>
          <w:tcPr>
            <w:tcW w:w="1243" w:type="dxa"/>
            <w:vAlign w:val="center"/>
          </w:tcPr>
          <w:p w:rsidR="007C5C7C" w:rsidRPr="00391B31" w:rsidRDefault="00391B31" w:rsidP="000C5550">
            <w:pPr>
              <w:spacing w:after="0" w:line="240" w:lineRule="auto"/>
              <w:jc w:val="center"/>
              <w:rPr>
                <w:rFonts w:ascii="Times New Roman" w:eastAsia="Batang" w:hAnsi="Times New Roman"/>
                <w:bCs/>
                <w:color w:val="000000" w:themeColor="text1"/>
                <w:sz w:val="24"/>
                <w:szCs w:val="24"/>
                <w:lang w:eastAsia="ko-KR"/>
              </w:rPr>
            </w:pPr>
            <w:r w:rsidRPr="00391B31">
              <w:rPr>
                <w:rFonts w:ascii="Times New Roman" w:eastAsia="Batang" w:hAnsi="Times New Roman"/>
                <w:bCs/>
                <w:color w:val="000000" w:themeColor="text1"/>
                <w:sz w:val="24"/>
                <w:szCs w:val="24"/>
                <w:lang w:eastAsia="ko-KR"/>
              </w:rPr>
              <w:t>45,7</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47,9</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49,9</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53,7-69,1</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70,3-75,0</w:t>
            </w:r>
          </w:p>
        </w:tc>
      </w:tr>
      <w:tr w:rsidR="007C5C7C" w:rsidRPr="00F34ACB" w:rsidTr="007C5C7C">
        <w:trPr>
          <w:cantSplit/>
          <w:trHeight w:val="335"/>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12.</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Общая площадь жилых помещений на одного жителя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кв. м</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22,4</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sidRPr="001974D1">
              <w:rPr>
                <w:rFonts w:ascii="Times New Roman" w:eastAsia="Batang" w:hAnsi="Times New Roman"/>
                <w:bCs/>
                <w:color w:val="000000" w:themeColor="text1"/>
                <w:sz w:val="24"/>
                <w:szCs w:val="24"/>
                <w:lang w:eastAsia="ko-KR"/>
              </w:rPr>
              <w:t>19,4</w:t>
            </w:r>
          </w:p>
        </w:tc>
        <w:tc>
          <w:tcPr>
            <w:tcW w:w="1243" w:type="dxa"/>
            <w:vAlign w:val="center"/>
          </w:tcPr>
          <w:p w:rsidR="007C5C7C" w:rsidRPr="00391B31" w:rsidRDefault="00391B31" w:rsidP="000C5550">
            <w:pPr>
              <w:spacing w:after="0" w:line="240" w:lineRule="auto"/>
              <w:jc w:val="center"/>
              <w:rPr>
                <w:rFonts w:ascii="Times New Roman" w:eastAsia="Batang" w:hAnsi="Times New Roman"/>
                <w:bCs/>
                <w:color w:val="000000" w:themeColor="text1"/>
                <w:sz w:val="24"/>
                <w:szCs w:val="24"/>
                <w:lang w:eastAsia="ko-KR"/>
              </w:rPr>
            </w:pPr>
            <w:r w:rsidRPr="00391B31">
              <w:rPr>
                <w:rFonts w:ascii="Times New Roman" w:eastAsia="Batang" w:hAnsi="Times New Roman"/>
                <w:bCs/>
                <w:color w:val="000000" w:themeColor="text1"/>
                <w:sz w:val="24"/>
                <w:szCs w:val="24"/>
                <w:lang w:eastAsia="ko-KR"/>
              </w:rPr>
              <w:t>22,9</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23,4</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23,9</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24,5-26,8</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27,4-30,0</w:t>
            </w:r>
          </w:p>
        </w:tc>
      </w:tr>
      <w:tr w:rsidR="007C5C7C" w:rsidRPr="00F34ACB" w:rsidTr="007C5C7C">
        <w:trPr>
          <w:cantSplit/>
          <w:trHeight w:val="1059"/>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shd w:val="clear" w:color="auto" w:fill="auto"/>
            <w:vAlign w:val="center"/>
          </w:tcPr>
          <w:p w:rsidR="007C5C7C" w:rsidRPr="003D1AC9" w:rsidRDefault="00391B31" w:rsidP="000C5550">
            <w:pPr>
              <w:spacing w:after="0" w:line="240" w:lineRule="auto"/>
              <w:jc w:val="center"/>
              <w:rPr>
                <w:color w:val="000000" w:themeColor="text1"/>
                <w:sz w:val="24"/>
                <w:szCs w:val="24"/>
              </w:rPr>
            </w:pPr>
            <w:r>
              <w:rPr>
                <w:color w:val="000000" w:themeColor="text1"/>
                <w:sz w:val="24"/>
                <w:szCs w:val="24"/>
              </w:rPr>
              <w:t>90,0</w:t>
            </w:r>
          </w:p>
        </w:tc>
        <w:tc>
          <w:tcPr>
            <w:tcW w:w="1243" w:type="dxa"/>
            <w:vAlign w:val="center"/>
          </w:tcPr>
          <w:p w:rsidR="007C5C7C" w:rsidRPr="001974D1" w:rsidRDefault="000E3BBF" w:rsidP="000C5550">
            <w:pPr>
              <w:spacing w:after="0" w:line="240" w:lineRule="auto"/>
              <w:jc w:val="center"/>
              <w:rPr>
                <w:color w:val="000000" w:themeColor="text1"/>
                <w:sz w:val="24"/>
                <w:szCs w:val="24"/>
              </w:rPr>
            </w:pPr>
            <w:r>
              <w:rPr>
                <w:color w:val="000000" w:themeColor="text1"/>
                <w:sz w:val="24"/>
                <w:szCs w:val="24"/>
              </w:rPr>
              <w:t>74,2</w:t>
            </w:r>
          </w:p>
        </w:tc>
        <w:tc>
          <w:tcPr>
            <w:tcW w:w="1243" w:type="dxa"/>
            <w:vAlign w:val="center"/>
          </w:tcPr>
          <w:p w:rsidR="007C5C7C" w:rsidRPr="00391B31" w:rsidRDefault="00391B31" w:rsidP="000C5550">
            <w:pPr>
              <w:spacing w:after="0" w:line="240" w:lineRule="auto"/>
              <w:jc w:val="center"/>
              <w:rPr>
                <w:color w:val="000000" w:themeColor="text1"/>
                <w:sz w:val="24"/>
                <w:szCs w:val="24"/>
              </w:rPr>
            </w:pPr>
            <w:r>
              <w:rPr>
                <w:color w:val="000000" w:themeColor="text1"/>
                <w:sz w:val="24"/>
                <w:szCs w:val="24"/>
              </w:rPr>
              <w:t>100,0</w:t>
            </w:r>
          </w:p>
        </w:tc>
        <w:tc>
          <w:tcPr>
            <w:tcW w:w="1243" w:type="dxa"/>
            <w:vAlign w:val="center"/>
          </w:tcPr>
          <w:p w:rsidR="007C5C7C" w:rsidRPr="003D1AC9" w:rsidRDefault="00391B31" w:rsidP="000C5550">
            <w:pPr>
              <w:spacing w:after="0" w:line="240" w:lineRule="auto"/>
              <w:jc w:val="center"/>
              <w:rPr>
                <w:color w:val="000000" w:themeColor="text1"/>
                <w:sz w:val="24"/>
                <w:szCs w:val="24"/>
              </w:rPr>
            </w:pPr>
            <w:r>
              <w:rPr>
                <w:color w:val="000000" w:themeColor="text1"/>
                <w:sz w:val="24"/>
                <w:szCs w:val="24"/>
              </w:rPr>
              <w:t>100,0</w:t>
            </w:r>
          </w:p>
        </w:tc>
        <w:tc>
          <w:tcPr>
            <w:tcW w:w="1243" w:type="dxa"/>
            <w:vAlign w:val="center"/>
          </w:tcPr>
          <w:p w:rsidR="007C5C7C" w:rsidRPr="003D1AC9" w:rsidRDefault="00391B31" w:rsidP="000C5550">
            <w:pPr>
              <w:spacing w:after="0" w:line="240" w:lineRule="auto"/>
              <w:jc w:val="center"/>
              <w:rPr>
                <w:color w:val="000000" w:themeColor="text1"/>
                <w:sz w:val="24"/>
                <w:szCs w:val="24"/>
              </w:rPr>
            </w:pPr>
            <w:r>
              <w:rPr>
                <w:color w:val="000000" w:themeColor="text1"/>
                <w:sz w:val="24"/>
                <w:szCs w:val="24"/>
              </w:rPr>
              <w:t>100,0</w:t>
            </w:r>
          </w:p>
        </w:tc>
        <w:tc>
          <w:tcPr>
            <w:tcW w:w="1243"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100,0</w:t>
            </w:r>
          </w:p>
        </w:tc>
        <w:tc>
          <w:tcPr>
            <w:tcW w:w="1245"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100,0</w:t>
            </w:r>
          </w:p>
        </w:tc>
      </w:tr>
      <w:tr w:rsidR="007C5C7C" w:rsidRPr="00F34ACB" w:rsidTr="007C5C7C">
        <w:trPr>
          <w:cantSplit/>
          <w:trHeight w:val="645"/>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14.</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Доля детей в возрасте 5-18 лет, получающих услуги по дополнительному образованию</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92,3</w:t>
            </w:r>
          </w:p>
        </w:tc>
        <w:tc>
          <w:tcPr>
            <w:tcW w:w="1243" w:type="dxa"/>
            <w:vAlign w:val="center"/>
          </w:tcPr>
          <w:p w:rsidR="007C5C7C" w:rsidRPr="001974D1" w:rsidRDefault="009A40E1" w:rsidP="000C5550">
            <w:pPr>
              <w:spacing w:after="0" w:line="240" w:lineRule="auto"/>
              <w:jc w:val="center"/>
              <w:rPr>
                <w:rFonts w:ascii="Times New Roman" w:eastAsia="Batang" w:hAnsi="Times New Roman"/>
                <w:bCs/>
                <w:color w:val="000000" w:themeColor="text1"/>
                <w:sz w:val="24"/>
                <w:szCs w:val="24"/>
                <w:highlight w:val="yellow"/>
                <w:lang w:eastAsia="ko-KR"/>
              </w:rPr>
            </w:pPr>
            <w:r w:rsidRPr="009A40E1">
              <w:rPr>
                <w:rFonts w:ascii="Times New Roman" w:eastAsia="Batang" w:hAnsi="Times New Roman"/>
                <w:bCs/>
                <w:color w:val="000000" w:themeColor="text1"/>
                <w:sz w:val="24"/>
                <w:szCs w:val="24"/>
                <w:lang w:eastAsia="ko-KR"/>
              </w:rPr>
              <w:t>75,7</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highlight w:val="yellow"/>
                <w:lang w:eastAsia="ko-KR"/>
              </w:rPr>
            </w:pPr>
            <w:r w:rsidRPr="00391B31">
              <w:rPr>
                <w:rFonts w:ascii="Times New Roman" w:eastAsia="Batang" w:hAnsi="Times New Roman"/>
                <w:bCs/>
                <w:color w:val="000000" w:themeColor="text1"/>
                <w:sz w:val="24"/>
                <w:szCs w:val="24"/>
                <w:lang w:eastAsia="ko-KR"/>
              </w:rPr>
              <w:t>94,8</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95,0</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99,9</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99,9-99,9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99,9-99,9</w:t>
            </w:r>
          </w:p>
        </w:tc>
      </w:tr>
      <w:tr w:rsidR="007C5C7C" w:rsidRPr="00F34ACB" w:rsidTr="007C5C7C">
        <w:trPr>
          <w:cantSplit/>
          <w:trHeight w:val="601"/>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lastRenderedPageBreak/>
              <w:t>15.</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Уровень фактической обеспеченности населения клубами и учреждениями клубного типа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90,6</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133,0</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95,3</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100,0</w:t>
            </w:r>
          </w:p>
        </w:tc>
        <w:tc>
          <w:tcPr>
            <w:tcW w:w="1243" w:type="dxa"/>
            <w:vAlign w:val="center"/>
          </w:tcPr>
          <w:p w:rsidR="007C5C7C" w:rsidRPr="003D1AC9" w:rsidRDefault="00391B3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100,0</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100,0</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100,0</w:t>
            </w:r>
          </w:p>
        </w:tc>
      </w:tr>
      <w:tr w:rsidR="007C5C7C" w:rsidRPr="00F34ACB" w:rsidTr="007C5C7C">
        <w:trPr>
          <w:cantSplit/>
          <w:trHeight w:val="378"/>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16.</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Число посещений культурно-досуговых мероприятий</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единиц</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211,0</w:t>
            </w:r>
          </w:p>
        </w:tc>
        <w:tc>
          <w:tcPr>
            <w:tcW w:w="1243" w:type="dxa"/>
            <w:vAlign w:val="center"/>
          </w:tcPr>
          <w:p w:rsidR="007C5C7C" w:rsidRPr="00947CF0" w:rsidRDefault="005B068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386</w:t>
            </w:r>
            <w:r w:rsidR="00947CF0">
              <w:rPr>
                <w:rFonts w:ascii="Times New Roman" w:eastAsia="Batang" w:hAnsi="Times New Roman"/>
                <w:bCs/>
                <w:color w:val="000000" w:themeColor="text1"/>
                <w:sz w:val="24"/>
                <w:szCs w:val="24"/>
                <w:lang w:eastAsia="ko-KR"/>
              </w:rPr>
              <w:t>,0</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217,0</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223,2</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230,8</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233,8-245,9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246,7-250,1</w:t>
            </w:r>
          </w:p>
        </w:tc>
      </w:tr>
      <w:tr w:rsidR="007C5C7C" w:rsidRPr="00F34ACB" w:rsidTr="007C5C7C">
        <w:trPr>
          <w:cantSplit/>
          <w:trHeight w:val="711"/>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 xml:space="preserve">Доля населения, занимающегося физической культурой и спортом, </w:t>
            </w:r>
          </w:p>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на отчетную дату</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43,8</w:t>
            </w:r>
          </w:p>
        </w:tc>
        <w:tc>
          <w:tcPr>
            <w:tcW w:w="1243" w:type="dxa"/>
            <w:vAlign w:val="center"/>
          </w:tcPr>
          <w:p w:rsidR="007C5C7C" w:rsidRPr="001974D1" w:rsidRDefault="009A40E1" w:rsidP="000C5550">
            <w:pPr>
              <w:spacing w:after="0" w:line="240" w:lineRule="auto"/>
              <w:jc w:val="center"/>
              <w:rPr>
                <w:rFonts w:ascii="Times New Roman" w:eastAsia="Batang" w:hAnsi="Times New Roman"/>
                <w:bCs/>
                <w:color w:val="000000" w:themeColor="text1"/>
                <w:sz w:val="24"/>
                <w:szCs w:val="24"/>
                <w:lang w:eastAsia="ko-KR"/>
              </w:rPr>
            </w:pPr>
            <w:r w:rsidRPr="009A40E1">
              <w:rPr>
                <w:rFonts w:ascii="Times New Roman" w:eastAsia="Batang" w:hAnsi="Times New Roman"/>
                <w:bCs/>
                <w:color w:val="000000" w:themeColor="text1"/>
                <w:sz w:val="24"/>
                <w:szCs w:val="24"/>
                <w:lang w:eastAsia="ko-KR"/>
              </w:rPr>
              <w:t>53,9</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highlight w:val="yellow"/>
                <w:lang w:eastAsia="ko-KR"/>
              </w:rPr>
            </w:pPr>
            <w:r w:rsidRPr="00557325">
              <w:rPr>
                <w:rFonts w:ascii="Times New Roman" w:eastAsia="Batang" w:hAnsi="Times New Roman"/>
                <w:bCs/>
                <w:color w:val="000000" w:themeColor="text1"/>
                <w:sz w:val="24"/>
                <w:szCs w:val="24"/>
                <w:lang w:eastAsia="ko-KR"/>
              </w:rPr>
              <w:t>45,6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47,4</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49,2</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52,6-66,3</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68,1-75,1</w:t>
            </w:r>
          </w:p>
        </w:tc>
      </w:tr>
      <w:tr w:rsidR="007C5C7C" w:rsidRPr="00F34ACB" w:rsidTr="007C5C7C">
        <w:trPr>
          <w:cantSplit/>
          <w:trHeight w:val="156"/>
        </w:trPr>
        <w:tc>
          <w:tcPr>
            <w:tcW w:w="575" w:type="dxa"/>
          </w:tcPr>
          <w:p w:rsidR="007C5C7C" w:rsidRPr="00F34ACB" w:rsidRDefault="007C5C7C" w:rsidP="000C5550">
            <w:pPr>
              <w:spacing w:after="0" w:line="240" w:lineRule="auto"/>
              <w:ind w:left="360"/>
              <w:jc w:val="both"/>
              <w:rPr>
                <w:rFonts w:ascii="Times New Roman" w:eastAsia="Batang" w:hAnsi="Times New Roman"/>
                <w:bCs/>
                <w:color w:val="000000" w:themeColor="text1"/>
                <w:sz w:val="24"/>
                <w:szCs w:val="24"/>
                <w:lang w:eastAsia="ko-KR"/>
              </w:rPr>
            </w:pP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hAnsi="Times New Roman"/>
                <w:color w:val="000000" w:themeColor="text1"/>
                <w:sz w:val="24"/>
                <w:szCs w:val="24"/>
              </w:rPr>
              <w:t>2. Эффективная муниципальная экономика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1974D1"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r>
      <w:tr w:rsidR="007C5C7C" w:rsidRPr="00F34ACB" w:rsidTr="007C5C7C">
        <w:trPr>
          <w:cantSplit/>
          <w:trHeight w:val="308"/>
        </w:trPr>
        <w:tc>
          <w:tcPr>
            <w:tcW w:w="575" w:type="dxa"/>
          </w:tcPr>
          <w:p w:rsidR="007C5C7C" w:rsidRPr="00F34ACB" w:rsidRDefault="007C5C7C" w:rsidP="000C5550">
            <w:pPr>
              <w:tabs>
                <w:tab w:val="left" w:pos="346"/>
              </w:tabs>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18.</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отгруженной промышленной продукции по полному кругу промышленных предприятий</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10,27</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11,9</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10,42</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10,57</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10,72</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10,87-11,47</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11,52-12,22</w:t>
            </w:r>
          </w:p>
        </w:tc>
      </w:tr>
      <w:tr w:rsidR="007C5C7C" w:rsidRPr="00F34ACB" w:rsidTr="007C5C7C">
        <w:trPr>
          <w:cantSplit/>
          <w:trHeight w:val="67"/>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19.</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работ, выполненных по виду деятельности «Строительство»</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5,91</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4,86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6,18</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6,46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6,75</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6,81-7,05</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7,11-7,37</w:t>
            </w:r>
          </w:p>
        </w:tc>
      </w:tr>
      <w:tr w:rsidR="007C5C7C" w:rsidRPr="00F34ACB" w:rsidTr="007C5C7C">
        <w:trPr>
          <w:cantSplit/>
          <w:trHeight w:val="290"/>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20.</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Оборот розничной торговли, полученный через все каналы реализации</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12,18</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13,41</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sidRPr="00557325">
              <w:rPr>
                <w:rFonts w:ascii="Times New Roman" w:eastAsia="Batang" w:hAnsi="Times New Roman"/>
                <w:bCs/>
                <w:color w:val="000000" w:themeColor="text1"/>
                <w:sz w:val="24"/>
                <w:szCs w:val="24"/>
                <w:lang w:eastAsia="ko-KR"/>
              </w:rPr>
              <w:t>12,61</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13,05</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13,64</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13,76-14,25</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14,38-14,89</w:t>
            </w:r>
          </w:p>
        </w:tc>
      </w:tr>
      <w:tr w:rsidR="007C5C7C" w:rsidRPr="00F34ACB" w:rsidTr="007C5C7C">
        <w:trPr>
          <w:cantSplit/>
          <w:trHeight w:val="315"/>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21.</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Оборот общественного питания</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2,46</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2,21</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sidRPr="00557325">
              <w:rPr>
                <w:rFonts w:ascii="Times New Roman" w:eastAsia="Batang" w:hAnsi="Times New Roman"/>
                <w:bCs/>
                <w:color w:val="000000" w:themeColor="text1"/>
                <w:sz w:val="24"/>
                <w:szCs w:val="24"/>
                <w:lang w:eastAsia="ko-KR"/>
              </w:rPr>
              <w:t>2,51</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2,56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2,68</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2,7-2,8</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2,83-2,93</w:t>
            </w:r>
          </w:p>
        </w:tc>
      </w:tr>
      <w:tr w:rsidR="007C5C7C" w:rsidRPr="00F34ACB" w:rsidTr="007C5C7C">
        <w:trPr>
          <w:cantSplit/>
          <w:trHeight w:val="405"/>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22.</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платных услуг, оказанных населению</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4,44</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4,01</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sidRPr="00557325">
              <w:rPr>
                <w:rFonts w:ascii="Times New Roman" w:eastAsia="Batang" w:hAnsi="Times New Roman"/>
                <w:bCs/>
                <w:color w:val="000000" w:themeColor="text1"/>
                <w:sz w:val="24"/>
                <w:szCs w:val="24"/>
                <w:lang w:eastAsia="ko-KR"/>
              </w:rPr>
              <w:t>4,55</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4,66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4,87</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4,91-5,09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5,14-5,32</w:t>
            </w:r>
          </w:p>
        </w:tc>
      </w:tr>
      <w:tr w:rsidR="007C5C7C" w:rsidRPr="00F34ACB" w:rsidTr="007C5C7C">
        <w:trPr>
          <w:cantSplit/>
          <w:trHeight w:val="265"/>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23.</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Количество малых и средних предприятий</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единиц</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534</w:t>
            </w:r>
          </w:p>
        </w:tc>
        <w:tc>
          <w:tcPr>
            <w:tcW w:w="1243" w:type="dxa"/>
            <w:vAlign w:val="center"/>
          </w:tcPr>
          <w:p w:rsidR="007C5C7C" w:rsidRPr="001974D1" w:rsidRDefault="004E71C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413</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sidRPr="00557325">
              <w:rPr>
                <w:rFonts w:ascii="Times New Roman" w:eastAsia="Batang" w:hAnsi="Times New Roman"/>
                <w:bCs/>
                <w:color w:val="000000" w:themeColor="text1"/>
                <w:sz w:val="24"/>
                <w:szCs w:val="24"/>
                <w:lang w:eastAsia="ko-KR"/>
              </w:rPr>
              <w:t>539</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550</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576</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581-599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619-700</w:t>
            </w:r>
          </w:p>
        </w:tc>
      </w:tr>
      <w:tr w:rsidR="007C5C7C" w:rsidRPr="00F34ACB" w:rsidTr="007C5C7C">
        <w:trPr>
          <w:cantSplit/>
          <w:trHeight w:val="156"/>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24.</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работающих на малых и средних предприятиях</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человек</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6,59</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6,2</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6,59</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6,59</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6,61</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6,7-7,05</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7,12-7,39</w:t>
            </w:r>
          </w:p>
        </w:tc>
      </w:tr>
      <w:tr w:rsidR="007C5C7C" w:rsidRPr="00F34ACB" w:rsidTr="007C5C7C">
        <w:trPr>
          <w:cantSplit/>
          <w:trHeight w:val="83"/>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25.</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Оборот предприятий (организаций) малого и среднего предпринимательства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15,58</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11,5</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15,81</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16,05</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16,77</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16,92-17,52</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17,68-18,31</w:t>
            </w:r>
          </w:p>
        </w:tc>
      </w:tr>
      <w:tr w:rsidR="007C5C7C" w:rsidRPr="00F34ACB" w:rsidTr="007C5C7C">
        <w:trPr>
          <w:cantSplit/>
          <w:trHeight w:val="76"/>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26.</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инвестиций в основной капитал по полному кругу предприятий</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млрд. руб.</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36,85</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24,55</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40,14</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43,43</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46,75</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47,43-50,13</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54,22-70,58</w:t>
            </w:r>
          </w:p>
        </w:tc>
      </w:tr>
      <w:tr w:rsidR="007C5C7C" w:rsidRPr="00F34ACB" w:rsidTr="007C5C7C">
        <w:trPr>
          <w:cantSplit/>
          <w:trHeight w:val="193"/>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 Комфортная и безопасная городская среда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1974D1"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highlight w:val="yellow"/>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r>
      <w:tr w:rsidR="007C5C7C" w:rsidRPr="00F34ACB" w:rsidTr="007C5C7C">
        <w:trPr>
          <w:cantSplit/>
          <w:trHeight w:val="708"/>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27.</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Протяженность автомобильных дорог общего пользования местного значения с твердым покрытием</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км</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90,1</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84,6</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92,3</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94,6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94,9</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95,8-99,2</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100,5-105,7</w:t>
            </w:r>
          </w:p>
        </w:tc>
      </w:tr>
      <w:tr w:rsidR="007C5C7C" w:rsidRPr="00F34ACB" w:rsidTr="007C5C7C">
        <w:trPr>
          <w:cantSplit/>
          <w:trHeight w:val="292"/>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28.</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Фактический уровень возмещения населением затрат на предоставление жилищно-коммунальных услуг</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99,4</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98,0</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99,6</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99,8</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99,9</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99,9-99,9</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99,9-99,9</w:t>
            </w:r>
          </w:p>
        </w:tc>
      </w:tr>
      <w:tr w:rsidR="007C5C7C" w:rsidRPr="00F34ACB" w:rsidTr="007C5C7C">
        <w:trPr>
          <w:cantSplit/>
          <w:trHeight w:val="389"/>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29.</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Уровень преступности</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промилле</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10,1</w:t>
            </w:r>
          </w:p>
        </w:tc>
        <w:tc>
          <w:tcPr>
            <w:tcW w:w="1243" w:type="dxa"/>
            <w:vAlign w:val="center"/>
          </w:tcPr>
          <w:p w:rsidR="007C5C7C" w:rsidRPr="001974D1" w:rsidRDefault="001F38B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10,2</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10,0</w:t>
            </w:r>
          </w:p>
        </w:tc>
        <w:tc>
          <w:tcPr>
            <w:tcW w:w="1243" w:type="dxa"/>
            <w:vAlign w:val="center"/>
          </w:tcPr>
          <w:p w:rsidR="007C5C7C" w:rsidRPr="003D1AC9"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9,5</w:t>
            </w:r>
          </w:p>
        </w:tc>
        <w:tc>
          <w:tcPr>
            <w:tcW w:w="1243" w:type="dxa"/>
            <w:vAlign w:val="center"/>
          </w:tcPr>
          <w:p w:rsidR="007C5C7C" w:rsidRPr="00557325" w:rsidRDefault="00557325"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9,0</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8,8-8,0</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7,4-5,0</w:t>
            </w:r>
          </w:p>
        </w:tc>
      </w:tr>
      <w:tr w:rsidR="007C5C7C" w:rsidRPr="00F34ACB" w:rsidTr="007C5C7C">
        <w:trPr>
          <w:cantSplit/>
          <w:trHeight w:val="89"/>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30.</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Число зарегистрированных дор</w:t>
            </w:r>
            <w:r w:rsidR="000E3BBF">
              <w:rPr>
                <w:rFonts w:ascii="Times New Roman" w:eastAsia="Batang" w:hAnsi="Times New Roman"/>
                <w:bCs/>
                <w:color w:val="000000" w:themeColor="text1"/>
                <w:sz w:val="24"/>
                <w:szCs w:val="24"/>
                <w:lang w:eastAsia="ko-KR"/>
              </w:rPr>
              <w:t>ожно-транспортных происшествий</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единиц</w:t>
            </w:r>
          </w:p>
        </w:tc>
        <w:tc>
          <w:tcPr>
            <w:tcW w:w="1243" w:type="dxa"/>
            <w:vAlign w:val="center"/>
          </w:tcPr>
          <w:p w:rsidR="007C5C7C" w:rsidRPr="003D1AC9" w:rsidRDefault="00557325" w:rsidP="000C5550">
            <w:pPr>
              <w:spacing w:after="0" w:line="240" w:lineRule="auto"/>
              <w:jc w:val="center"/>
              <w:rPr>
                <w:color w:val="000000" w:themeColor="text1"/>
                <w:sz w:val="24"/>
                <w:szCs w:val="24"/>
              </w:rPr>
            </w:pPr>
            <w:r>
              <w:rPr>
                <w:color w:val="000000" w:themeColor="text1"/>
                <w:sz w:val="24"/>
                <w:szCs w:val="24"/>
              </w:rPr>
              <w:t>31</w:t>
            </w:r>
          </w:p>
        </w:tc>
        <w:tc>
          <w:tcPr>
            <w:tcW w:w="1243" w:type="dxa"/>
            <w:vAlign w:val="center"/>
          </w:tcPr>
          <w:p w:rsidR="007C5C7C" w:rsidRPr="001974D1" w:rsidRDefault="001974D1" w:rsidP="000C5550">
            <w:pPr>
              <w:spacing w:after="0" w:line="240" w:lineRule="auto"/>
              <w:jc w:val="center"/>
              <w:rPr>
                <w:color w:val="000000" w:themeColor="text1"/>
                <w:sz w:val="24"/>
                <w:szCs w:val="24"/>
              </w:rPr>
            </w:pPr>
            <w:r>
              <w:rPr>
                <w:color w:val="000000" w:themeColor="text1"/>
                <w:sz w:val="24"/>
                <w:szCs w:val="24"/>
              </w:rPr>
              <w:t>32</w:t>
            </w:r>
          </w:p>
        </w:tc>
        <w:tc>
          <w:tcPr>
            <w:tcW w:w="1243" w:type="dxa"/>
            <w:vAlign w:val="center"/>
          </w:tcPr>
          <w:p w:rsidR="007C5C7C" w:rsidRPr="00557325" w:rsidRDefault="00557325" w:rsidP="000C5550">
            <w:pPr>
              <w:spacing w:after="0" w:line="240" w:lineRule="auto"/>
              <w:jc w:val="center"/>
              <w:rPr>
                <w:color w:val="000000" w:themeColor="text1"/>
                <w:sz w:val="24"/>
                <w:szCs w:val="24"/>
                <w:highlight w:val="yellow"/>
              </w:rPr>
            </w:pPr>
            <w:r w:rsidRPr="00557325">
              <w:rPr>
                <w:color w:val="000000" w:themeColor="text1"/>
                <w:sz w:val="24"/>
                <w:szCs w:val="24"/>
              </w:rPr>
              <w:t>28</w:t>
            </w:r>
          </w:p>
        </w:tc>
        <w:tc>
          <w:tcPr>
            <w:tcW w:w="1243" w:type="dxa"/>
            <w:vAlign w:val="center"/>
          </w:tcPr>
          <w:p w:rsidR="007C5C7C" w:rsidRPr="003D1AC9" w:rsidRDefault="00557325" w:rsidP="000C5550">
            <w:pPr>
              <w:spacing w:after="0" w:line="240" w:lineRule="auto"/>
              <w:jc w:val="center"/>
              <w:rPr>
                <w:color w:val="000000" w:themeColor="text1"/>
                <w:sz w:val="24"/>
                <w:szCs w:val="24"/>
              </w:rPr>
            </w:pPr>
            <w:r>
              <w:rPr>
                <w:color w:val="000000" w:themeColor="text1"/>
                <w:sz w:val="24"/>
                <w:szCs w:val="24"/>
              </w:rPr>
              <w:t>26</w:t>
            </w:r>
          </w:p>
        </w:tc>
        <w:tc>
          <w:tcPr>
            <w:tcW w:w="1243" w:type="dxa"/>
            <w:vAlign w:val="center"/>
          </w:tcPr>
          <w:p w:rsidR="007C5C7C" w:rsidRPr="003D1AC9" w:rsidRDefault="00557325" w:rsidP="000C5550">
            <w:pPr>
              <w:spacing w:after="0" w:line="240" w:lineRule="auto"/>
              <w:jc w:val="center"/>
              <w:rPr>
                <w:color w:val="000000" w:themeColor="text1"/>
                <w:sz w:val="24"/>
                <w:szCs w:val="24"/>
              </w:rPr>
            </w:pPr>
            <w:r>
              <w:rPr>
                <w:color w:val="000000" w:themeColor="text1"/>
                <w:sz w:val="24"/>
                <w:szCs w:val="24"/>
              </w:rPr>
              <w:t>25</w:t>
            </w:r>
          </w:p>
        </w:tc>
        <w:tc>
          <w:tcPr>
            <w:tcW w:w="1243"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24-20</w:t>
            </w:r>
          </w:p>
        </w:tc>
        <w:tc>
          <w:tcPr>
            <w:tcW w:w="1245" w:type="dxa"/>
            <w:vAlign w:val="center"/>
          </w:tcPr>
          <w:p w:rsidR="007C5C7C" w:rsidRPr="00F34ACB" w:rsidRDefault="007C5C7C" w:rsidP="000C5550">
            <w:pPr>
              <w:spacing w:after="0" w:line="240" w:lineRule="auto"/>
              <w:jc w:val="center"/>
              <w:rPr>
                <w:color w:val="000000" w:themeColor="text1"/>
                <w:sz w:val="24"/>
                <w:szCs w:val="24"/>
              </w:rPr>
            </w:pPr>
            <w:r w:rsidRPr="00F34ACB">
              <w:rPr>
                <w:color w:val="000000" w:themeColor="text1"/>
                <w:sz w:val="24"/>
                <w:szCs w:val="24"/>
              </w:rPr>
              <w:t>19-17</w:t>
            </w:r>
          </w:p>
        </w:tc>
      </w:tr>
      <w:tr w:rsidR="007C5C7C" w:rsidRPr="00F34ACB" w:rsidTr="007C5C7C">
        <w:trPr>
          <w:cantSplit/>
          <w:trHeight w:val="67"/>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 Современное управление и активное гражданское общество</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p>
        </w:tc>
        <w:tc>
          <w:tcPr>
            <w:tcW w:w="1243" w:type="dxa"/>
            <w:vAlign w:val="center"/>
          </w:tcPr>
          <w:p w:rsidR="007C5C7C" w:rsidRPr="003D1AC9" w:rsidRDefault="007C5C7C" w:rsidP="000C5550">
            <w:pPr>
              <w:spacing w:after="0" w:line="240" w:lineRule="auto"/>
              <w:jc w:val="center"/>
              <w:rPr>
                <w:color w:val="000000" w:themeColor="text1"/>
                <w:sz w:val="24"/>
                <w:szCs w:val="24"/>
              </w:rPr>
            </w:pPr>
          </w:p>
        </w:tc>
        <w:tc>
          <w:tcPr>
            <w:tcW w:w="1243" w:type="dxa"/>
            <w:vAlign w:val="center"/>
          </w:tcPr>
          <w:p w:rsidR="007C5C7C" w:rsidRPr="001974D1" w:rsidRDefault="007C5C7C" w:rsidP="000C5550">
            <w:pPr>
              <w:spacing w:after="0" w:line="240" w:lineRule="auto"/>
              <w:jc w:val="center"/>
              <w:rPr>
                <w:color w:val="000000" w:themeColor="text1"/>
                <w:sz w:val="24"/>
                <w:szCs w:val="24"/>
              </w:rPr>
            </w:pPr>
          </w:p>
        </w:tc>
        <w:tc>
          <w:tcPr>
            <w:tcW w:w="1243" w:type="dxa"/>
            <w:vAlign w:val="center"/>
          </w:tcPr>
          <w:p w:rsidR="007C5C7C" w:rsidRPr="003D1AC9" w:rsidRDefault="007C5C7C" w:rsidP="000C5550">
            <w:pPr>
              <w:spacing w:after="0" w:line="240" w:lineRule="auto"/>
              <w:jc w:val="center"/>
              <w:rPr>
                <w:color w:val="000000" w:themeColor="text1"/>
                <w:sz w:val="24"/>
                <w:szCs w:val="24"/>
                <w:highlight w:val="yellow"/>
              </w:rPr>
            </w:pPr>
          </w:p>
        </w:tc>
        <w:tc>
          <w:tcPr>
            <w:tcW w:w="1243" w:type="dxa"/>
            <w:vAlign w:val="center"/>
          </w:tcPr>
          <w:p w:rsidR="007C5C7C" w:rsidRPr="003D1AC9" w:rsidRDefault="007C5C7C" w:rsidP="000C5550">
            <w:pPr>
              <w:spacing w:after="0" w:line="240" w:lineRule="auto"/>
              <w:jc w:val="center"/>
              <w:rPr>
                <w:color w:val="000000" w:themeColor="text1"/>
                <w:sz w:val="24"/>
                <w:szCs w:val="24"/>
              </w:rPr>
            </w:pPr>
          </w:p>
        </w:tc>
        <w:tc>
          <w:tcPr>
            <w:tcW w:w="1243" w:type="dxa"/>
            <w:vAlign w:val="center"/>
          </w:tcPr>
          <w:p w:rsidR="007C5C7C" w:rsidRPr="003D1AC9" w:rsidRDefault="007C5C7C" w:rsidP="000C5550">
            <w:pPr>
              <w:spacing w:after="0" w:line="240" w:lineRule="auto"/>
              <w:jc w:val="center"/>
              <w:rPr>
                <w:color w:val="000000" w:themeColor="text1"/>
                <w:sz w:val="24"/>
                <w:szCs w:val="24"/>
              </w:rPr>
            </w:pPr>
          </w:p>
        </w:tc>
        <w:tc>
          <w:tcPr>
            <w:tcW w:w="1243" w:type="dxa"/>
            <w:vAlign w:val="center"/>
          </w:tcPr>
          <w:p w:rsidR="007C5C7C" w:rsidRPr="00F34ACB" w:rsidRDefault="007C5C7C" w:rsidP="000C5550">
            <w:pPr>
              <w:spacing w:after="0" w:line="240" w:lineRule="auto"/>
              <w:jc w:val="center"/>
              <w:rPr>
                <w:color w:val="000000" w:themeColor="text1"/>
                <w:sz w:val="24"/>
                <w:szCs w:val="24"/>
              </w:rPr>
            </w:pPr>
          </w:p>
        </w:tc>
        <w:tc>
          <w:tcPr>
            <w:tcW w:w="1245" w:type="dxa"/>
            <w:vAlign w:val="center"/>
          </w:tcPr>
          <w:p w:rsidR="007C5C7C" w:rsidRPr="00F34ACB" w:rsidRDefault="007C5C7C" w:rsidP="000C5550">
            <w:pPr>
              <w:spacing w:after="0" w:line="240" w:lineRule="auto"/>
              <w:jc w:val="center"/>
              <w:rPr>
                <w:color w:val="000000" w:themeColor="text1"/>
                <w:sz w:val="24"/>
                <w:szCs w:val="24"/>
              </w:rPr>
            </w:pPr>
          </w:p>
        </w:tc>
      </w:tr>
      <w:tr w:rsidR="007C5C7C" w:rsidRPr="00F34ACB" w:rsidTr="007C5C7C">
        <w:trPr>
          <w:cantSplit/>
          <w:trHeight w:val="643"/>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31.</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Численность служащих органов местного самоуправления, прошедших повышение квалификации в текущем году</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человек</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49</w:t>
            </w:r>
          </w:p>
        </w:tc>
        <w:tc>
          <w:tcPr>
            <w:tcW w:w="1243" w:type="dxa"/>
            <w:vAlign w:val="center"/>
          </w:tcPr>
          <w:p w:rsidR="007C5C7C" w:rsidRPr="001974D1" w:rsidRDefault="00E124AC"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54</w:t>
            </w:r>
          </w:p>
        </w:tc>
        <w:tc>
          <w:tcPr>
            <w:tcW w:w="1243" w:type="dxa"/>
            <w:vAlign w:val="center"/>
          </w:tcPr>
          <w:p w:rsidR="007C5C7C" w:rsidRPr="007A3303" w:rsidRDefault="007A3303" w:rsidP="000C5550">
            <w:pPr>
              <w:spacing w:after="0" w:line="240" w:lineRule="auto"/>
              <w:jc w:val="center"/>
              <w:rPr>
                <w:rFonts w:ascii="Times New Roman" w:eastAsia="Batang" w:hAnsi="Times New Roman"/>
                <w:bCs/>
                <w:color w:val="000000" w:themeColor="text1"/>
                <w:sz w:val="24"/>
                <w:szCs w:val="24"/>
                <w:lang w:eastAsia="ko-KR"/>
              </w:rPr>
            </w:pPr>
            <w:r w:rsidRPr="007A3303">
              <w:rPr>
                <w:rFonts w:ascii="Times New Roman" w:eastAsia="Batang" w:hAnsi="Times New Roman"/>
                <w:bCs/>
                <w:color w:val="000000" w:themeColor="text1"/>
                <w:sz w:val="24"/>
                <w:szCs w:val="24"/>
                <w:lang w:eastAsia="ko-KR"/>
              </w:rPr>
              <w:t>50</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55</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60</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62-70</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72-80</w:t>
            </w:r>
          </w:p>
        </w:tc>
      </w:tr>
      <w:tr w:rsidR="007C5C7C" w:rsidRPr="00F34ACB" w:rsidTr="007C5C7C">
        <w:trPr>
          <w:cantSplit/>
          <w:trHeight w:val="184"/>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32.</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Объем собственных доходов бюджета городского округа</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млн. руб.</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1,897</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1,671</w:t>
            </w:r>
          </w:p>
        </w:tc>
        <w:tc>
          <w:tcPr>
            <w:tcW w:w="1243" w:type="dxa"/>
            <w:vAlign w:val="center"/>
          </w:tcPr>
          <w:p w:rsidR="007C5C7C" w:rsidRPr="007A3303" w:rsidRDefault="007A3303" w:rsidP="000C5550">
            <w:pPr>
              <w:spacing w:after="0" w:line="240" w:lineRule="auto"/>
              <w:jc w:val="center"/>
              <w:rPr>
                <w:rFonts w:ascii="Times New Roman" w:eastAsia="Batang" w:hAnsi="Times New Roman"/>
                <w:bCs/>
                <w:color w:val="000000" w:themeColor="text1"/>
                <w:sz w:val="24"/>
                <w:szCs w:val="24"/>
                <w:lang w:eastAsia="ko-KR"/>
              </w:rPr>
            </w:pPr>
            <w:r w:rsidRPr="007A3303">
              <w:rPr>
                <w:rFonts w:ascii="Times New Roman" w:eastAsia="Batang" w:hAnsi="Times New Roman"/>
                <w:bCs/>
                <w:color w:val="000000" w:themeColor="text1"/>
                <w:sz w:val="24"/>
                <w:szCs w:val="24"/>
                <w:lang w:eastAsia="ko-KR"/>
              </w:rPr>
              <w:t>1,98</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2,063</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2,146</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2,229-2,56</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2,643-2,974</w:t>
            </w:r>
          </w:p>
        </w:tc>
      </w:tr>
      <w:tr w:rsidR="007C5C7C" w:rsidRPr="00F34ACB" w:rsidTr="007C5C7C">
        <w:trPr>
          <w:cantSplit/>
          <w:trHeight w:val="384"/>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33.</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 xml:space="preserve">Число посещений официального сайта </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тыс. единиц</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436,4</w:t>
            </w:r>
          </w:p>
        </w:tc>
        <w:tc>
          <w:tcPr>
            <w:tcW w:w="1243" w:type="dxa"/>
            <w:vAlign w:val="center"/>
          </w:tcPr>
          <w:p w:rsidR="007C5C7C" w:rsidRPr="001974D1" w:rsidRDefault="00E124AC"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802,8</w:t>
            </w:r>
          </w:p>
        </w:tc>
        <w:tc>
          <w:tcPr>
            <w:tcW w:w="1243" w:type="dxa"/>
            <w:vAlign w:val="center"/>
          </w:tcPr>
          <w:p w:rsidR="007C5C7C" w:rsidRPr="007A3303"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451,6</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466,8</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482,0</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497-558</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573-634</w:t>
            </w:r>
          </w:p>
        </w:tc>
      </w:tr>
      <w:tr w:rsidR="007C5C7C" w:rsidRPr="00F34ACB" w:rsidTr="007C5C7C">
        <w:trPr>
          <w:cantSplit/>
          <w:trHeight w:val="853"/>
        </w:trPr>
        <w:tc>
          <w:tcPr>
            <w:tcW w:w="575" w:type="dxa"/>
          </w:tcPr>
          <w:p w:rsidR="007C5C7C" w:rsidRPr="00F34ACB" w:rsidRDefault="007C5C7C" w:rsidP="000C5550">
            <w:pPr>
              <w:spacing w:after="0" w:line="240" w:lineRule="auto"/>
              <w:jc w:val="both"/>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34.</w:t>
            </w:r>
          </w:p>
        </w:tc>
        <w:tc>
          <w:tcPr>
            <w:tcW w:w="4440" w:type="dxa"/>
            <w:vAlign w:val="center"/>
          </w:tcPr>
          <w:p w:rsidR="007C5C7C" w:rsidRPr="00F34ACB" w:rsidRDefault="007C5C7C" w:rsidP="000C5550">
            <w:pPr>
              <w:spacing w:after="0" w:line="240" w:lineRule="auto"/>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Количество социально-ориентированных некоммерческих организаций (внесенных в реестр получателей муниципальной поддержки)</w:t>
            </w:r>
          </w:p>
        </w:tc>
        <w:tc>
          <w:tcPr>
            <w:tcW w:w="1337"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единиц</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37</w:t>
            </w:r>
          </w:p>
        </w:tc>
        <w:tc>
          <w:tcPr>
            <w:tcW w:w="1243" w:type="dxa"/>
            <w:vAlign w:val="center"/>
          </w:tcPr>
          <w:p w:rsidR="007C5C7C" w:rsidRPr="001974D1" w:rsidRDefault="001974D1"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37</w:t>
            </w:r>
          </w:p>
        </w:tc>
        <w:tc>
          <w:tcPr>
            <w:tcW w:w="1243" w:type="dxa"/>
            <w:vAlign w:val="center"/>
          </w:tcPr>
          <w:p w:rsidR="007C5C7C" w:rsidRPr="007A3303"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42</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47</w:t>
            </w:r>
          </w:p>
        </w:tc>
        <w:tc>
          <w:tcPr>
            <w:tcW w:w="1243" w:type="dxa"/>
            <w:vAlign w:val="center"/>
          </w:tcPr>
          <w:p w:rsidR="007C5C7C" w:rsidRPr="003D1AC9" w:rsidRDefault="007A3303" w:rsidP="000C5550">
            <w:pPr>
              <w:spacing w:after="0" w:line="240" w:lineRule="auto"/>
              <w:jc w:val="center"/>
              <w:rPr>
                <w:rFonts w:ascii="Times New Roman" w:eastAsia="Batang" w:hAnsi="Times New Roman"/>
                <w:bCs/>
                <w:color w:val="000000" w:themeColor="text1"/>
                <w:sz w:val="24"/>
                <w:szCs w:val="24"/>
                <w:lang w:eastAsia="ko-KR"/>
              </w:rPr>
            </w:pPr>
            <w:r>
              <w:rPr>
                <w:rFonts w:ascii="Times New Roman" w:eastAsia="Batang" w:hAnsi="Times New Roman"/>
                <w:bCs/>
                <w:color w:val="000000" w:themeColor="text1"/>
                <w:sz w:val="24"/>
                <w:szCs w:val="24"/>
                <w:lang w:eastAsia="ko-KR"/>
              </w:rPr>
              <w:t>52</w:t>
            </w:r>
          </w:p>
        </w:tc>
        <w:tc>
          <w:tcPr>
            <w:tcW w:w="1243"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55-71</w:t>
            </w:r>
          </w:p>
        </w:tc>
        <w:tc>
          <w:tcPr>
            <w:tcW w:w="1245" w:type="dxa"/>
            <w:vAlign w:val="center"/>
          </w:tcPr>
          <w:p w:rsidR="007C5C7C" w:rsidRPr="00F34ACB" w:rsidRDefault="007C5C7C" w:rsidP="000C5550">
            <w:pPr>
              <w:spacing w:after="0" w:line="240" w:lineRule="auto"/>
              <w:jc w:val="center"/>
              <w:rPr>
                <w:rFonts w:ascii="Times New Roman" w:eastAsia="Batang" w:hAnsi="Times New Roman"/>
                <w:bCs/>
                <w:color w:val="000000" w:themeColor="text1"/>
                <w:sz w:val="24"/>
                <w:szCs w:val="24"/>
                <w:lang w:eastAsia="ko-KR"/>
              </w:rPr>
            </w:pPr>
            <w:r w:rsidRPr="00F34ACB">
              <w:rPr>
                <w:rFonts w:ascii="Times New Roman" w:eastAsia="Batang" w:hAnsi="Times New Roman"/>
                <w:bCs/>
                <w:color w:val="000000" w:themeColor="text1"/>
                <w:sz w:val="24"/>
                <w:szCs w:val="24"/>
                <w:lang w:eastAsia="ko-KR"/>
              </w:rPr>
              <w:t>76-96</w:t>
            </w:r>
          </w:p>
        </w:tc>
      </w:tr>
    </w:tbl>
    <w:p w:rsidR="007C5C7C" w:rsidRPr="00F34ACB" w:rsidRDefault="007C5C7C" w:rsidP="000C5550">
      <w:pPr>
        <w:autoSpaceDE w:val="0"/>
        <w:autoSpaceDN w:val="0"/>
        <w:adjustRightInd w:val="0"/>
        <w:spacing w:after="0" w:line="240" w:lineRule="auto"/>
        <w:ind w:firstLine="709"/>
        <w:jc w:val="both"/>
        <w:rPr>
          <w:rFonts w:ascii="Times New Roman" w:hAnsi="Times New Roman"/>
          <w:color w:val="000000" w:themeColor="text1"/>
          <w:sz w:val="24"/>
          <w:szCs w:val="24"/>
        </w:rPr>
      </w:pPr>
      <w:r w:rsidRPr="00F34ACB">
        <w:rPr>
          <w:rFonts w:ascii="Times New Roman" w:hAnsi="Times New Roman"/>
          <w:color w:val="000000" w:themeColor="text1"/>
          <w:sz w:val="24"/>
          <w:szCs w:val="24"/>
        </w:rPr>
        <w:t>* Предварительные данные.</w:t>
      </w:r>
    </w:p>
    <w:p w:rsidR="00200F2C" w:rsidRPr="00F34ACB" w:rsidRDefault="00EA470B" w:rsidP="000C55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F34ACB">
        <w:rPr>
          <w:rFonts w:ascii="Times New Roman" w:eastAsia="Calibri" w:hAnsi="Times New Roman" w:cs="Times New Roman"/>
          <w:color w:val="000000" w:themeColor="text1"/>
          <w:sz w:val="24"/>
          <w:szCs w:val="24"/>
        </w:rPr>
        <w:t>Стратегические показатели разработаны в двух вариантах. Учитывая общую экономическую ситуацию в стране, в том числе и на территории город</w:t>
      </w:r>
      <w:r w:rsidR="00051BC1" w:rsidRPr="00F34ACB">
        <w:rPr>
          <w:rFonts w:ascii="Times New Roman" w:eastAsia="Calibri" w:hAnsi="Times New Roman" w:cs="Times New Roman"/>
          <w:color w:val="000000" w:themeColor="text1"/>
          <w:sz w:val="24"/>
          <w:szCs w:val="24"/>
        </w:rPr>
        <w:t>а</w:t>
      </w:r>
      <w:r w:rsidRPr="00F34ACB">
        <w:rPr>
          <w:rFonts w:ascii="Times New Roman" w:eastAsia="Calibri" w:hAnsi="Times New Roman" w:cs="Times New Roman"/>
          <w:color w:val="000000" w:themeColor="text1"/>
          <w:sz w:val="24"/>
          <w:szCs w:val="24"/>
        </w:rPr>
        <w:t xml:space="preserve"> Мегион</w:t>
      </w:r>
      <w:r w:rsidR="00051BC1" w:rsidRPr="00F34ACB">
        <w:rPr>
          <w:rFonts w:ascii="Times New Roman" w:eastAsia="Calibri" w:hAnsi="Times New Roman" w:cs="Times New Roman"/>
          <w:color w:val="000000" w:themeColor="text1"/>
          <w:sz w:val="24"/>
          <w:szCs w:val="24"/>
        </w:rPr>
        <w:t>а</w:t>
      </w:r>
      <w:r w:rsidRPr="00F34ACB">
        <w:rPr>
          <w:rFonts w:ascii="Times New Roman" w:eastAsia="Calibri" w:hAnsi="Times New Roman" w:cs="Times New Roman"/>
          <w:color w:val="000000" w:themeColor="text1"/>
          <w:sz w:val="24"/>
          <w:szCs w:val="24"/>
        </w:rPr>
        <w:t>, сравнительный анализ стратегических показателей проводился по первому варианту.</w:t>
      </w:r>
      <w:r w:rsidRPr="00F34ACB">
        <w:rPr>
          <w:rFonts w:ascii="Times New Roman" w:eastAsia="Times New Roman" w:hAnsi="Times New Roman" w:cs="Times New Roman"/>
          <w:color w:val="000000" w:themeColor="text1"/>
          <w:sz w:val="24"/>
          <w:szCs w:val="24"/>
          <w:shd w:val="clear" w:color="auto" w:fill="FFFFFF"/>
          <w:lang w:eastAsia="ru-RU"/>
        </w:rPr>
        <w:t xml:space="preserve"> </w:t>
      </w:r>
      <w:r w:rsidR="00200F2C" w:rsidRPr="00F34ACB">
        <w:rPr>
          <w:rFonts w:ascii="Times New Roman" w:eastAsia="Times New Roman" w:hAnsi="Times New Roman" w:cs="Times New Roman"/>
          <w:color w:val="000000" w:themeColor="text1"/>
          <w:sz w:val="24"/>
          <w:szCs w:val="24"/>
          <w:shd w:val="clear" w:color="auto" w:fill="FFFFFF"/>
          <w:lang w:eastAsia="ru-RU"/>
        </w:rPr>
        <w:t xml:space="preserve">  </w:t>
      </w:r>
    </w:p>
    <w:p w:rsidR="00051BC1" w:rsidRPr="00F34ACB" w:rsidRDefault="00051BC1" w:rsidP="000C55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sectPr w:rsidR="00051BC1" w:rsidRPr="00F34ACB" w:rsidSect="00AF16CB">
          <w:pgSz w:w="16838" w:h="11906" w:orient="landscape"/>
          <w:pgMar w:top="1701" w:right="567" w:bottom="567" w:left="567" w:header="709" w:footer="709" w:gutter="0"/>
          <w:cols w:space="708"/>
          <w:docGrid w:linePitch="360"/>
        </w:sectPr>
      </w:pPr>
    </w:p>
    <w:p w:rsidR="00913BF7" w:rsidRPr="00F34ACB" w:rsidRDefault="00E83464" w:rsidP="000C5550">
      <w:pPr>
        <w:pStyle w:val="1"/>
        <w:spacing w:before="0" w:line="240" w:lineRule="auto"/>
        <w:jc w:val="center"/>
        <w:rPr>
          <w:rFonts w:ascii="Times New Roman" w:eastAsia="Times New Roman" w:hAnsi="Times New Roman" w:cs="Times New Roman"/>
          <w:b w:val="0"/>
          <w:color w:val="000000" w:themeColor="text1"/>
          <w:sz w:val="24"/>
          <w:szCs w:val="24"/>
          <w:shd w:val="clear" w:color="auto" w:fill="FFFFFF"/>
          <w:lang w:eastAsia="ru-RU"/>
        </w:rPr>
      </w:pPr>
      <w:r w:rsidRPr="00F34ACB">
        <w:rPr>
          <w:rFonts w:ascii="Times New Roman" w:eastAsia="Times New Roman" w:hAnsi="Times New Roman" w:cs="Times New Roman"/>
          <w:b w:val="0"/>
          <w:color w:val="000000" w:themeColor="text1"/>
          <w:sz w:val="24"/>
          <w:szCs w:val="24"/>
          <w:shd w:val="clear" w:color="auto" w:fill="FFFFFF"/>
          <w:lang w:eastAsia="ru-RU"/>
        </w:rPr>
        <w:lastRenderedPageBreak/>
        <w:t>И</w:t>
      </w:r>
      <w:r w:rsidR="00913BF7" w:rsidRPr="00F34ACB">
        <w:rPr>
          <w:rFonts w:ascii="Times New Roman" w:eastAsia="Times New Roman" w:hAnsi="Times New Roman" w:cs="Times New Roman"/>
          <w:b w:val="0"/>
          <w:color w:val="000000" w:themeColor="text1"/>
          <w:sz w:val="24"/>
          <w:szCs w:val="24"/>
          <w:shd w:val="clear" w:color="auto" w:fill="FFFFFF"/>
          <w:lang w:eastAsia="ru-RU"/>
        </w:rPr>
        <w:t xml:space="preserve">сполнения плана мероприятий </w:t>
      </w:r>
    </w:p>
    <w:p w:rsidR="00CF79F6" w:rsidRPr="00F34ACB" w:rsidRDefault="00913BF7" w:rsidP="000C5550">
      <w:pPr>
        <w:pStyle w:val="1"/>
        <w:spacing w:before="0" w:line="240" w:lineRule="auto"/>
        <w:jc w:val="center"/>
        <w:rPr>
          <w:rFonts w:ascii="Times New Roman" w:eastAsia="Times New Roman" w:hAnsi="Times New Roman" w:cs="Times New Roman"/>
          <w:b w:val="0"/>
          <w:color w:val="000000" w:themeColor="text1"/>
          <w:sz w:val="24"/>
          <w:szCs w:val="24"/>
          <w:shd w:val="clear" w:color="auto" w:fill="FFFFFF"/>
          <w:lang w:eastAsia="ru-RU"/>
        </w:rPr>
      </w:pPr>
      <w:r w:rsidRPr="00F34ACB">
        <w:rPr>
          <w:rFonts w:ascii="Times New Roman" w:eastAsia="Times New Roman" w:hAnsi="Times New Roman" w:cs="Times New Roman"/>
          <w:b w:val="0"/>
          <w:color w:val="000000" w:themeColor="text1"/>
          <w:sz w:val="24"/>
          <w:szCs w:val="24"/>
          <w:shd w:val="clear" w:color="auto" w:fill="FFFFFF"/>
          <w:lang w:eastAsia="ru-RU"/>
        </w:rPr>
        <w:t>по реализации Стратегии социально-экономического развития городского округа город Мегион на период до 2035 года</w:t>
      </w:r>
      <w:r w:rsidR="00E83464" w:rsidRPr="00F34ACB">
        <w:rPr>
          <w:rFonts w:ascii="Times New Roman" w:eastAsia="Times New Roman" w:hAnsi="Times New Roman" w:cs="Times New Roman"/>
          <w:b w:val="0"/>
          <w:color w:val="000000" w:themeColor="text1"/>
          <w:sz w:val="24"/>
          <w:szCs w:val="24"/>
          <w:shd w:val="clear" w:color="auto" w:fill="FFFFFF"/>
          <w:lang w:eastAsia="ru-RU"/>
        </w:rPr>
        <w:t xml:space="preserve"> в 202</w:t>
      </w:r>
      <w:r w:rsidR="007C5C7C" w:rsidRPr="00F34ACB">
        <w:rPr>
          <w:rFonts w:ascii="Times New Roman" w:eastAsia="Times New Roman" w:hAnsi="Times New Roman" w:cs="Times New Roman"/>
          <w:b w:val="0"/>
          <w:color w:val="000000" w:themeColor="text1"/>
          <w:sz w:val="24"/>
          <w:szCs w:val="24"/>
          <w:shd w:val="clear" w:color="auto" w:fill="FFFFFF"/>
          <w:lang w:eastAsia="ru-RU"/>
        </w:rPr>
        <w:t>2</w:t>
      </w:r>
      <w:r w:rsidR="00E83464" w:rsidRPr="00F34ACB">
        <w:rPr>
          <w:rFonts w:ascii="Times New Roman" w:eastAsia="Times New Roman" w:hAnsi="Times New Roman" w:cs="Times New Roman"/>
          <w:b w:val="0"/>
          <w:color w:val="000000" w:themeColor="text1"/>
          <w:sz w:val="24"/>
          <w:szCs w:val="24"/>
          <w:shd w:val="clear" w:color="auto" w:fill="FFFFFF"/>
          <w:lang w:eastAsia="ru-RU"/>
        </w:rPr>
        <w:t xml:space="preserve"> году</w:t>
      </w:r>
    </w:p>
    <w:p w:rsidR="00994E4A" w:rsidRPr="00F34ACB" w:rsidRDefault="00994E4A" w:rsidP="000C5550">
      <w:pPr>
        <w:tabs>
          <w:tab w:val="left" w:pos="1134"/>
        </w:tabs>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bl>
      <w:tblPr>
        <w:tblStyle w:val="a3"/>
        <w:tblW w:w="15701" w:type="dxa"/>
        <w:tblLayout w:type="fixed"/>
        <w:tblLook w:val="04A0" w:firstRow="1" w:lastRow="0" w:firstColumn="1" w:lastColumn="0" w:noHBand="0" w:noVBand="1"/>
      </w:tblPr>
      <w:tblGrid>
        <w:gridCol w:w="637"/>
        <w:gridCol w:w="4433"/>
        <w:gridCol w:w="1304"/>
        <w:gridCol w:w="9327"/>
      </w:tblGrid>
      <w:tr w:rsidR="00266AC5" w:rsidRPr="00781C27" w:rsidTr="00781C27">
        <w:trPr>
          <w:tblHeader/>
        </w:trPr>
        <w:tc>
          <w:tcPr>
            <w:tcW w:w="637" w:type="dxa"/>
            <w:vAlign w:val="center"/>
          </w:tcPr>
          <w:p w:rsidR="00FC3C75" w:rsidRPr="00781C27" w:rsidRDefault="00FC3C75" w:rsidP="000C5550">
            <w:pPr>
              <w:tabs>
                <w:tab w:val="left" w:pos="1134"/>
              </w:tabs>
              <w:jc w:val="center"/>
              <w:rPr>
                <w:rFonts w:ascii="Times New Roman" w:eastAsia="Times New Roman" w:hAnsi="Times New Roman" w:cs="Times New Roman"/>
                <w:color w:val="000000" w:themeColor="text1"/>
                <w:sz w:val="20"/>
                <w:szCs w:val="24"/>
                <w:shd w:val="clear" w:color="auto" w:fill="FFFFFF"/>
                <w:lang w:eastAsia="ru-RU"/>
              </w:rPr>
            </w:pPr>
            <w:r w:rsidRPr="00781C27">
              <w:rPr>
                <w:rFonts w:ascii="Times New Roman" w:eastAsia="Times New Roman" w:hAnsi="Times New Roman" w:cs="Times New Roman"/>
                <w:color w:val="000000" w:themeColor="text1"/>
                <w:sz w:val="20"/>
                <w:szCs w:val="24"/>
                <w:shd w:val="clear" w:color="auto" w:fill="FFFFFF"/>
                <w:lang w:eastAsia="ru-RU"/>
              </w:rPr>
              <w:t>№ п</w:t>
            </w:r>
            <w:r w:rsidR="00D837D2" w:rsidRPr="00781C27">
              <w:rPr>
                <w:rFonts w:ascii="Times New Roman" w:eastAsia="Times New Roman" w:hAnsi="Times New Roman" w:cs="Times New Roman"/>
                <w:color w:val="000000" w:themeColor="text1"/>
                <w:sz w:val="20"/>
                <w:szCs w:val="24"/>
                <w:shd w:val="clear" w:color="auto" w:fill="FFFFFF"/>
                <w:lang w:eastAsia="ru-RU"/>
              </w:rPr>
              <w:t>оказателя</w:t>
            </w:r>
          </w:p>
        </w:tc>
        <w:tc>
          <w:tcPr>
            <w:tcW w:w="4433" w:type="dxa"/>
            <w:vAlign w:val="center"/>
          </w:tcPr>
          <w:p w:rsidR="00FC3C75" w:rsidRPr="00781C27" w:rsidRDefault="00FC3C75" w:rsidP="000C5550">
            <w:pPr>
              <w:tabs>
                <w:tab w:val="left" w:pos="1134"/>
              </w:tabs>
              <w:jc w:val="center"/>
              <w:rPr>
                <w:rFonts w:ascii="Times New Roman" w:eastAsia="Times New Roman" w:hAnsi="Times New Roman" w:cs="Times New Roman"/>
                <w:color w:val="000000" w:themeColor="text1"/>
                <w:sz w:val="20"/>
                <w:szCs w:val="24"/>
                <w:shd w:val="clear" w:color="auto" w:fill="FFFFFF"/>
                <w:lang w:eastAsia="ru-RU"/>
              </w:rPr>
            </w:pPr>
            <w:r w:rsidRPr="00781C27">
              <w:rPr>
                <w:rFonts w:ascii="Times New Roman" w:eastAsia="Times New Roman" w:hAnsi="Times New Roman" w:cs="Times New Roman"/>
                <w:color w:val="000000" w:themeColor="text1"/>
                <w:sz w:val="20"/>
                <w:szCs w:val="24"/>
                <w:shd w:val="clear" w:color="auto" w:fill="FFFFFF"/>
                <w:lang w:eastAsia="ru-RU"/>
              </w:rPr>
              <w:t>Мероприятие</w:t>
            </w:r>
          </w:p>
        </w:tc>
        <w:tc>
          <w:tcPr>
            <w:tcW w:w="1304" w:type="dxa"/>
            <w:vAlign w:val="center"/>
          </w:tcPr>
          <w:p w:rsidR="00FC3C75" w:rsidRPr="00781C27" w:rsidRDefault="00FC3C75" w:rsidP="000C5550">
            <w:pPr>
              <w:tabs>
                <w:tab w:val="left" w:pos="1134"/>
              </w:tabs>
              <w:jc w:val="center"/>
              <w:rPr>
                <w:rFonts w:ascii="Times New Roman" w:eastAsia="Times New Roman" w:hAnsi="Times New Roman" w:cs="Times New Roman"/>
                <w:color w:val="000000" w:themeColor="text1"/>
                <w:sz w:val="20"/>
                <w:szCs w:val="24"/>
                <w:shd w:val="clear" w:color="auto" w:fill="FFFFFF"/>
                <w:lang w:eastAsia="ru-RU"/>
              </w:rPr>
            </w:pPr>
            <w:r w:rsidRPr="00781C27">
              <w:rPr>
                <w:rFonts w:ascii="Times New Roman" w:eastAsia="Times New Roman" w:hAnsi="Times New Roman" w:cs="Times New Roman"/>
                <w:color w:val="000000" w:themeColor="text1"/>
                <w:sz w:val="20"/>
                <w:szCs w:val="24"/>
                <w:shd w:val="clear" w:color="auto" w:fill="FFFFFF"/>
                <w:lang w:eastAsia="ru-RU"/>
              </w:rPr>
              <w:t>Этап реализации Стратегии</w:t>
            </w:r>
          </w:p>
        </w:tc>
        <w:tc>
          <w:tcPr>
            <w:tcW w:w="9327" w:type="dxa"/>
            <w:vAlign w:val="center"/>
          </w:tcPr>
          <w:p w:rsidR="00FC3C75" w:rsidRPr="00781C27" w:rsidRDefault="00FC3C75" w:rsidP="000C5550">
            <w:pPr>
              <w:tabs>
                <w:tab w:val="left" w:pos="1134"/>
              </w:tabs>
              <w:jc w:val="center"/>
              <w:rPr>
                <w:rFonts w:ascii="Times New Roman" w:eastAsia="Times New Roman" w:hAnsi="Times New Roman" w:cs="Times New Roman"/>
                <w:color w:val="000000" w:themeColor="text1"/>
                <w:sz w:val="20"/>
                <w:szCs w:val="24"/>
                <w:shd w:val="clear" w:color="auto" w:fill="FFFFFF"/>
                <w:lang w:eastAsia="ru-RU"/>
              </w:rPr>
            </w:pPr>
            <w:r w:rsidRPr="00781C27">
              <w:rPr>
                <w:rFonts w:ascii="Times New Roman" w:eastAsia="Times New Roman" w:hAnsi="Times New Roman" w:cs="Times New Roman"/>
                <w:color w:val="000000" w:themeColor="text1"/>
                <w:sz w:val="20"/>
                <w:szCs w:val="24"/>
                <w:shd w:val="clear" w:color="auto" w:fill="FFFFFF"/>
                <w:lang w:eastAsia="ru-RU"/>
              </w:rPr>
              <w:t>Исполнение</w:t>
            </w:r>
          </w:p>
        </w:tc>
      </w:tr>
      <w:tr w:rsidR="00266AC5" w:rsidRPr="00F34ACB" w:rsidTr="00C42FA4">
        <w:tc>
          <w:tcPr>
            <w:tcW w:w="15701" w:type="dxa"/>
            <w:gridSpan w:val="4"/>
            <w:vAlign w:val="center"/>
          </w:tcPr>
          <w:p w:rsidR="00913BF7" w:rsidRPr="00781C27" w:rsidRDefault="00913BF7" w:rsidP="000C5550">
            <w:pPr>
              <w:tabs>
                <w:tab w:val="left" w:pos="1134"/>
              </w:tabs>
              <w:ind w:firstLine="175"/>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Направление 1. Население и человеческий капитал</w:t>
            </w:r>
          </w:p>
        </w:tc>
      </w:tr>
      <w:tr w:rsidR="00266AC5" w:rsidRPr="00F34ACB" w:rsidTr="00C42FA4">
        <w:tc>
          <w:tcPr>
            <w:tcW w:w="15701" w:type="dxa"/>
            <w:gridSpan w:val="4"/>
            <w:vAlign w:val="center"/>
          </w:tcPr>
          <w:p w:rsidR="00913BF7" w:rsidRPr="00781C27" w:rsidRDefault="00913BF7" w:rsidP="000C5550">
            <w:pPr>
              <w:tabs>
                <w:tab w:val="left" w:pos="1134"/>
              </w:tabs>
              <w:ind w:firstLine="175"/>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Цель 1.1. Реализация социально-демографической политики</w:t>
            </w:r>
          </w:p>
        </w:tc>
      </w:tr>
      <w:tr w:rsidR="008219B3" w:rsidRPr="008219B3" w:rsidTr="00781C27">
        <w:tc>
          <w:tcPr>
            <w:tcW w:w="637" w:type="dxa"/>
          </w:tcPr>
          <w:p w:rsidR="00654932" w:rsidRPr="00781C27" w:rsidRDefault="00D837D2" w:rsidP="000C5550">
            <w:pPr>
              <w:tabs>
                <w:tab w:val="left" w:pos="1134"/>
              </w:tabs>
              <w:ind w:left="66"/>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p w:rsidR="00B95D7F" w:rsidRPr="00781C27" w:rsidRDefault="00B95D7F" w:rsidP="000C5550">
            <w:pPr>
              <w:tabs>
                <w:tab w:val="left" w:pos="1134"/>
              </w:tabs>
              <w:ind w:left="66"/>
              <w:jc w:val="both"/>
              <w:rPr>
                <w:rFonts w:ascii="Times New Roman" w:eastAsia="Times New Roman" w:hAnsi="Times New Roman" w:cs="Times New Roman"/>
                <w:color w:val="000000" w:themeColor="text1"/>
                <w:sz w:val="24"/>
                <w:szCs w:val="24"/>
                <w:shd w:val="clear" w:color="auto" w:fill="FFFFFF"/>
                <w:lang w:eastAsia="ru-RU"/>
              </w:rPr>
            </w:pPr>
          </w:p>
        </w:tc>
        <w:tc>
          <w:tcPr>
            <w:tcW w:w="4433" w:type="dxa"/>
          </w:tcPr>
          <w:p w:rsidR="00654932" w:rsidRPr="00781C27" w:rsidRDefault="0065493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Создание совещательного органа по вопросам социально-демографической политики</w:t>
            </w:r>
          </w:p>
        </w:tc>
        <w:tc>
          <w:tcPr>
            <w:tcW w:w="1304" w:type="dxa"/>
          </w:tcPr>
          <w:p w:rsidR="00654932" w:rsidRPr="00781C27" w:rsidRDefault="0065493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val="en-US" w:eastAsia="ru-RU"/>
              </w:rPr>
              <w:t>1</w:t>
            </w:r>
          </w:p>
        </w:tc>
        <w:tc>
          <w:tcPr>
            <w:tcW w:w="9327" w:type="dxa"/>
          </w:tcPr>
          <w:p w:rsidR="00654932" w:rsidRPr="00781C27" w:rsidRDefault="00654932"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настоящее время </w:t>
            </w:r>
            <w:r w:rsidR="00B565CC" w:rsidRPr="00781C27">
              <w:rPr>
                <w:rFonts w:ascii="Times New Roman" w:eastAsia="Times New Roman" w:hAnsi="Times New Roman" w:cs="Times New Roman"/>
                <w:color w:val="000000" w:themeColor="text1"/>
                <w:sz w:val="24"/>
                <w:szCs w:val="24"/>
                <w:shd w:val="clear" w:color="auto" w:fill="FFFFFF"/>
                <w:lang w:eastAsia="ru-RU"/>
              </w:rPr>
              <w:t>осуществляет деятельность</w:t>
            </w:r>
            <w:r w:rsidR="00B565CC" w:rsidRPr="00781C27">
              <w:rPr>
                <w:rFonts w:ascii="Times New Roman" w:hAnsi="Times New Roman" w:cs="Times New Roman"/>
                <w:color w:val="000000" w:themeColor="text1"/>
                <w:sz w:val="24"/>
                <w:szCs w:val="24"/>
              </w:rPr>
              <w:t xml:space="preserve"> совещательный орган</w:t>
            </w:r>
            <w:r w:rsidR="001863BF" w:rsidRPr="00781C27">
              <w:rPr>
                <w:rFonts w:ascii="Times New Roman" w:hAnsi="Times New Roman" w:cs="Times New Roman"/>
                <w:color w:val="000000" w:themeColor="text1"/>
                <w:sz w:val="24"/>
                <w:szCs w:val="24"/>
              </w:rPr>
              <w:t xml:space="preserve"> по вопросам социально-демографической политики,</w:t>
            </w:r>
            <w:r w:rsidRPr="00781C27">
              <w:rPr>
                <w:rFonts w:ascii="Times New Roman" w:hAnsi="Times New Roman" w:cs="Times New Roman"/>
                <w:color w:val="000000" w:themeColor="text1"/>
                <w:sz w:val="24"/>
                <w:szCs w:val="24"/>
              </w:rPr>
              <w:t xml:space="preserve"> согласно комплекса мероприятий по достижению стратегических целей.</w:t>
            </w:r>
          </w:p>
        </w:tc>
      </w:tr>
      <w:tr w:rsidR="005B0685" w:rsidRPr="005B0685" w:rsidTr="00781C27">
        <w:tc>
          <w:tcPr>
            <w:tcW w:w="637" w:type="dxa"/>
          </w:tcPr>
          <w:p w:rsidR="007C5C7C" w:rsidRPr="00781C27" w:rsidRDefault="007C5C7C" w:rsidP="000C5550">
            <w:pPr>
              <w:tabs>
                <w:tab w:val="left" w:pos="1134"/>
              </w:tabs>
              <w:ind w:left="66"/>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w:t>
            </w:r>
          </w:p>
        </w:tc>
        <w:tc>
          <w:tcPr>
            <w:tcW w:w="4433" w:type="dxa"/>
          </w:tcPr>
          <w:p w:rsidR="007C5C7C" w:rsidRPr="00781C27" w:rsidRDefault="007C5C7C"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Поощрение художественного творчества и искусства местных творческих деятелей, задающих образцы традиционных семейных ценностей</w:t>
            </w:r>
          </w:p>
        </w:tc>
        <w:tc>
          <w:tcPr>
            <w:tcW w:w="1304" w:type="dxa"/>
          </w:tcPr>
          <w:p w:rsidR="007C5C7C" w:rsidRPr="00781C27" w:rsidRDefault="007C5C7C"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С августа до конца года в МАУ «Региональный историко-культурный и экологический центр» проходила персональная выставка мастеров народных и художественных промыслов из числа представителей коренных народов Севера «Персональная выставка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Айпина</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Семена Александровича и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Айпиной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Любови Николаевны».</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На выставке были показаны вещи быта и одежды семьи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Айпиных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изготовленные ими. Семен Александрович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 талантливый мастер по традиционным видам промыслов и ремесел, его отличает совершенное владение различными техниками и технологиями традиционного народного искусства, придерживаясь локальных особенностей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аганских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ханты. В 2008 году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Айпину</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Семену присвоено звание «Народный мастер России». В 2011 году стал победителем окружного конкурса «Мастер года – 2011» в номинации «Традиционное искусство». В настоящее время проживает на родовом стойбище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Айпиных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вместе с супругой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Айпиной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Любовью Николаевной.</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Любовь Николаевна также является народным мастером России, и консультантом по вопросам лингвистики, фольклора, обрядам, материальной и духовной культуры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аганских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781C27">
              <w:rPr>
                <w:rFonts w:ascii="Times New Roman" w:eastAsia="Times New Roman" w:hAnsi="Times New Roman" w:cs="Times New Roman"/>
                <w:color w:val="000000" w:themeColor="text1"/>
                <w:sz w:val="24"/>
                <w:szCs w:val="24"/>
                <w:shd w:val="clear" w:color="auto" w:fill="FFFFFF"/>
                <w:lang w:eastAsia="ru-RU"/>
              </w:rPr>
              <w:t>хантов</w:t>
            </w:r>
            <w:proofErr w:type="spellEnd"/>
            <w:r w:rsidRPr="00781C27">
              <w:rPr>
                <w:rFonts w:ascii="Times New Roman" w:eastAsia="Times New Roman" w:hAnsi="Times New Roman" w:cs="Times New Roman"/>
                <w:color w:val="000000" w:themeColor="text1"/>
                <w:sz w:val="24"/>
                <w:szCs w:val="24"/>
                <w:shd w:val="clear" w:color="auto" w:fill="FFFFFF"/>
                <w:lang w:eastAsia="ru-RU"/>
              </w:rPr>
              <w:t>.</w:t>
            </w:r>
          </w:p>
          <w:p w:rsidR="007C5C7C"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Основной идеей данной выставки являлось погрузить посетителей в атмосферу жизни и быта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хантов</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через показ уникальных, изготовленных вручную семьей </w:t>
            </w:r>
            <w:proofErr w:type="spellStart"/>
            <w:r w:rsidRPr="00781C27">
              <w:rPr>
                <w:rFonts w:ascii="Times New Roman" w:eastAsia="Times New Roman" w:hAnsi="Times New Roman" w:cs="Times New Roman"/>
                <w:color w:val="000000" w:themeColor="text1"/>
                <w:sz w:val="24"/>
                <w:szCs w:val="24"/>
                <w:shd w:val="clear" w:color="auto" w:fill="FFFFFF"/>
                <w:lang w:eastAsia="ru-RU"/>
              </w:rPr>
              <w:t>Айпиных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экспонатов.</w:t>
            </w:r>
          </w:p>
        </w:tc>
      </w:tr>
      <w:tr w:rsidR="005B0685" w:rsidRPr="005B0685" w:rsidTr="00781C27">
        <w:tc>
          <w:tcPr>
            <w:tcW w:w="637" w:type="dxa"/>
          </w:tcPr>
          <w:p w:rsidR="007C5C7C" w:rsidRPr="00781C27" w:rsidRDefault="007C5C7C" w:rsidP="000C5550">
            <w:pPr>
              <w:tabs>
                <w:tab w:val="left" w:pos="1134"/>
              </w:tabs>
              <w:ind w:left="66"/>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w:t>
            </w:r>
          </w:p>
        </w:tc>
        <w:tc>
          <w:tcPr>
            <w:tcW w:w="4433" w:type="dxa"/>
          </w:tcPr>
          <w:p w:rsidR="007C5C7C" w:rsidRPr="00781C27" w:rsidRDefault="007C5C7C"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Организация и проведение городских мероприятий семейной тематики, в том числе конкурсов с семейным участием</w:t>
            </w:r>
          </w:p>
        </w:tc>
        <w:tc>
          <w:tcPr>
            <w:tcW w:w="1304" w:type="dxa"/>
          </w:tcPr>
          <w:p w:rsidR="007C5C7C" w:rsidRPr="00781C27" w:rsidRDefault="007C5C7C"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Ежегодно Муниципальное автономное учреждение «Дворец искусств» и ДК «Сибирь» проводит мероприятия, направленные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развлекательные программы, концерты, акции, конкурсы. </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Традиционно в течении года проводятся следующие мероприятия:</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 Цикл детских игровых программ в рамках проекта семейного отдыха «Корпорация чудес»;</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 Конкурс «Мега – богатырь», посвященный Дню защитника Отечества;</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 Творческий конкурс «</w:t>
            </w:r>
            <w:proofErr w:type="spellStart"/>
            <w:r w:rsidRPr="00781C27">
              <w:rPr>
                <w:rFonts w:ascii="Times New Roman" w:eastAsia="Times New Roman" w:hAnsi="Times New Roman" w:cs="Times New Roman"/>
                <w:color w:val="000000" w:themeColor="text1"/>
                <w:sz w:val="24"/>
                <w:szCs w:val="24"/>
                <w:shd w:val="clear" w:color="auto" w:fill="FFFFFF"/>
                <w:lang w:eastAsia="ru-RU"/>
              </w:rPr>
              <w:t>Югорчанка</w:t>
            </w:r>
            <w:proofErr w:type="spellEnd"/>
            <w:r w:rsidRPr="00781C27">
              <w:rPr>
                <w:rFonts w:ascii="Times New Roman" w:eastAsia="Times New Roman" w:hAnsi="Times New Roman" w:cs="Times New Roman"/>
                <w:color w:val="000000" w:themeColor="text1"/>
                <w:sz w:val="24"/>
                <w:szCs w:val="24"/>
                <w:shd w:val="clear" w:color="auto" w:fill="FFFFFF"/>
                <w:lang w:eastAsia="ru-RU"/>
              </w:rPr>
              <w:t>»;</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 Городской конкурс «Мисс маленькая принцесса»;</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4. Городской фестиваль детского творчества «Солнышко в ладошке»;</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5. Городской конкурс для самых юных жителей г. Мегиона и п. Высокий «Мисс и Мистер детский сад-2022» </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Большой популярностью пользуются детские игровые программы для самых маленьких в рамках проекта семейного отдыха «Корпорация чудес», которые проводятся во Дворце искусств и ДК «Сибирь» в течении года. Каждая программа посвящена определенной теме – это более увлекательно и познавательно.</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программу празднования Дня защиты детей и марафона детства #ДетиРулят86 входят следующие мероприятия: Театрализованная игровая программа, благотворительная детская программа для детей с ОВЗ «Пилюля добра», онлайн акции, гала-концерт фестиваля детского творчества «Солнышко в ладошке» </w:t>
            </w:r>
          </w:p>
          <w:p w:rsidR="005B0685"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преддверии нового года проводятся Новогодние представления, доступные для посещения всей семьей.</w:t>
            </w:r>
          </w:p>
          <w:p w:rsidR="007C5C7C"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8 июля, в рамках празднования Дня семьи, любви и верности, в торжественной обстановке, были подведены итоги Открытого городского конкурса «Народное Диво», организованного МАУ «Региональный историко-культурный и экологический центр» совместно с отделом общественной безопасности администрации города, в рамках муниципальной программы «Укрепление межнационального и межконфессионального согласия, профилактика экстремизма и терроризма в городе Мегионе на 2019-2025 годы». Прием заявок на конкурс осуществлялся с 1 по 30 июня, всего было представлено 26 работ, на торжественной церемонии участники конкурса были награждены дипломами, победители получили дипломы и памятные подарки – кружки, с изображением одной из старейших художественных промыслов Русского Севера – мезенской росписью. Программа мероприятия включила в себя вручение наград, а также творческие номера – выступление замечательной артистки Театра музыки г. Мегиона Виолетты </w:t>
            </w:r>
            <w:proofErr w:type="spellStart"/>
            <w:r w:rsidRPr="00781C27">
              <w:rPr>
                <w:rFonts w:ascii="Times New Roman" w:eastAsia="Times New Roman" w:hAnsi="Times New Roman" w:cs="Times New Roman"/>
                <w:color w:val="000000" w:themeColor="text1"/>
                <w:sz w:val="24"/>
                <w:szCs w:val="24"/>
                <w:shd w:val="clear" w:color="auto" w:fill="FFFFFF"/>
                <w:lang w:eastAsia="ru-RU"/>
              </w:rPr>
              <w:t>Пайль</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и вокального ансамбля казачьей песни «Звонница» Дворца искусств, г. Мегион. В мероприятии приняли участие 56 человек.</w:t>
            </w:r>
          </w:p>
          <w:p w:rsidR="00D6323D" w:rsidRPr="00781C27" w:rsidRDefault="00D6323D"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sz w:val="24"/>
                <w:szCs w:val="24"/>
              </w:rPr>
              <w:lastRenderedPageBreak/>
              <w:t>В 2022 году проведены 5 физкультурных мероприятий, в которых приняли участие 9 семей.</w:t>
            </w:r>
          </w:p>
        </w:tc>
      </w:tr>
      <w:tr w:rsidR="005B0685" w:rsidRPr="005B0685" w:rsidTr="00781C27">
        <w:tc>
          <w:tcPr>
            <w:tcW w:w="637" w:type="dxa"/>
          </w:tcPr>
          <w:p w:rsidR="007C5C7C" w:rsidRPr="00781C27" w:rsidRDefault="007C5C7C" w:rsidP="000C5550">
            <w:pPr>
              <w:tabs>
                <w:tab w:val="left" w:pos="1134"/>
              </w:tabs>
              <w:ind w:left="66"/>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4</w:t>
            </w:r>
          </w:p>
        </w:tc>
        <w:tc>
          <w:tcPr>
            <w:tcW w:w="4433" w:type="dxa"/>
          </w:tcPr>
          <w:p w:rsidR="007C5C7C" w:rsidRPr="00781C27" w:rsidRDefault="007C5C7C"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Размещение социальной рекламы «Крепкая семья Мегиона»</w:t>
            </w:r>
          </w:p>
        </w:tc>
        <w:tc>
          <w:tcPr>
            <w:tcW w:w="1304" w:type="dxa"/>
          </w:tcPr>
          <w:p w:rsidR="007C5C7C" w:rsidRPr="00781C27" w:rsidRDefault="007C5C7C"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7C5C7C" w:rsidRPr="00781C27" w:rsidRDefault="005B068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2022 году на уличном светодиодном экране, </w:t>
            </w:r>
            <w:proofErr w:type="spellStart"/>
            <w:r w:rsidRPr="00781C27">
              <w:rPr>
                <w:rFonts w:ascii="Times New Roman" w:eastAsia="Times New Roman" w:hAnsi="Times New Roman" w:cs="Times New Roman"/>
                <w:color w:val="000000" w:themeColor="text1"/>
                <w:sz w:val="24"/>
                <w:szCs w:val="24"/>
                <w:shd w:val="clear" w:color="auto" w:fill="FFFFFF"/>
                <w:lang w:eastAsia="ru-RU"/>
              </w:rPr>
              <w:t>медиаэкранах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в ДК «Сибирь» и ДК «Прометей» (культурно-досуговый комплекс) и перед киносеансами во Дворце искусств и ДК «Сибирь» демонстрировались социальные ролики по программе «Реализация национальной политики и профилактика экстремизма»: «День матери», «Дети разных вероисповеданий», «День народного единства», «День героев», «Межнациональные браки», «Стереотипы» и «Милосердие». Всего просмотров – 330.</w:t>
            </w:r>
          </w:p>
        </w:tc>
      </w:tr>
      <w:tr w:rsidR="00F649F6" w:rsidRPr="00F649F6" w:rsidTr="00781C27">
        <w:tc>
          <w:tcPr>
            <w:tcW w:w="637" w:type="dxa"/>
          </w:tcPr>
          <w:p w:rsidR="00B95D7F" w:rsidRPr="00781C27" w:rsidRDefault="00D837D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5</w:t>
            </w:r>
          </w:p>
        </w:tc>
        <w:tc>
          <w:tcPr>
            <w:tcW w:w="4433" w:type="dxa"/>
          </w:tcPr>
          <w:p w:rsidR="00841009" w:rsidRPr="00781C27" w:rsidRDefault="00841009"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Поддержка ответственного </w:t>
            </w:r>
            <w:proofErr w:type="spellStart"/>
            <w:r w:rsidRPr="00781C27">
              <w:rPr>
                <w:rFonts w:ascii="Times New Roman" w:eastAsia="Times New Roman" w:hAnsi="Times New Roman" w:cs="Times New Roman"/>
                <w:color w:val="000000" w:themeColor="text1"/>
                <w:sz w:val="24"/>
                <w:szCs w:val="24"/>
                <w:shd w:val="clear" w:color="auto" w:fill="FFFFFF"/>
                <w:lang w:eastAsia="ru-RU"/>
              </w:rPr>
              <w:t>родительства</w:t>
            </w:r>
            <w:proofErr w:type="spellEnd"/>
          </w:p>
        </w:tc>
        <w:tc>
          <w:tcPr>
            <w:tcW w:w="1304" w:type="dxa"/>
          </w:tcPr>
          <w:p w:rsidR="00841009" w:rsidRPr="00781C27" w:rsidRDefault="00841009"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954141" w:rsidRPr="00781C27" w:rsidRDefault="00941351"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Н</w:t>
            </w:r>
            <w:r w:rsidR="00954141" w:rsidRPr="00781C27">
              <w:rPr>
                <w:rFonts w:ascii="Times New Roman" w:eastAsia="Times New Roman" w:hAnsi="Times New Roman" w:cs="Times New Roman"/>
                <w:color w:val="000000" w:themeColor="text1"/>
                <w:sz w:val="24"/>
                <w:szCs w:val="24"/>
                <w:shd w:val="clear" w:color="auto" w:fill="FFFFFF"/>
                <w:lang w:eastAsia="ru-RU"/>
              </w:rPr>
              <w:t>а территории го</w:t>
            </w:r>
            <w:r w:rsidR="001863BF" w:rsidRPr="00781C27">
              <w:rPr>
                <w:rFonts w:ascii="Times New Roman" w:eastAsia="Times New Roman" w:hAnsi="Times New Roman" w:cs="Times New Roman"/>
                <w:color w:val="000000" w:themeColor="text1"/>
                <w:sz w:val="24"/>
                <w:szCs w:val="24"/>
                <w:shd w:val="clear" w:color="auto" w:fill="FFFFFF"/>
                <w:lang w:eastAsia="ru-RU"/>
              </w:rPr>
              <w:t>ро</w:t>
            </w:r>
            <w:r w:rsidR="00954141" w:rsidRPr="00781C27">
              <w:rPr>
                <w:rFonts w:ascii="Times New Roman" w:eastAsia="Times New Roman" w:hAnsi="Times New Roman" w:cs="Times New Roman"/>
                <w:color w:val="000000" w:themeColor="text1"/>
                <w:sz w:val="24"/>
                <w:szCs w:val="24"/>
                <w:shd w:val="clear" w:color="auto" w:fill="FFFFFF"/>
                <w:lang w:eastAsia="ru-RU"/>
              </w:rPr>
              <w:t>д</w:t>
            </w:r>
            <w:r w:rsidR="001863BF" w:rsidRPr="00781C27">
              <w:rPr>
                <w:rFonts w:ascii="Times New Roman" w:eastAsia="Times New Roman" w:hAnsi="Times New Roman" w:cs="Times New Roman"/>
                <w:color w:val="000000" w:themeColor="text1"/>
                <w:sz w:val="24"/>
                <w:szCs w:val="24"/>
                <w:shd w:val="clear" w:color="auto" w:fill="FFFFFF"/>
                <w:lang w:eastAsia="ru-RU"/>
              </w:rPr>
              <w:t>а</w:t>
            </w:r>
            <w:r w:rsidR="00954141" w:rsidRPr="00781C27">
              <w:rPr>
                <w:rFonts w:ascii="Times New Roman" w:eastAsia="Times New Roman" w:hAnsi="Times New Roman" w:cs="Times New Roman"/>
                <w:color w:val="000000" w:themeColor="text1"/>
                <w:sz w:val="24"/>
                <w:szCs w:val="24"/>
                <w:shd w:val="clear" w:color="auto" w:fill="FFFFFF"/>
                <w:lang w:eastAsia="ru-RU"/>
              </w:rPr>
              <w:t xml:space="preserve"> Мегион</w:t>
            </w:r>
            <w:r w:rsidR="001863BF" w:rsidRPr="00781C27">
              <w:rPr>
                <w:rFonts w:ascii="Times New Roman" w:eastAsia="Times New Roman" w:hAnsi="Times New Roman" w:cs="Times New Roman"/>
                <w:color w:val="000000" w:themeColor="text1"/>
                <w:sz w:val="24"/>
                <w:szCs w:val="24"/>
                <w:shd w:val="clear" w:color="auto" w:fill="FFFFFF"/>
                <w:lang w:eastAsia="ru-RU"/>
              </w:rPr>
              <w:t>а</w:t>
            </w:r>
            <w:r w:rsidR="00954141" w:rsidRPr="00781C27">
              <w:rPr>
                <w:rFonts w:ascii="Times New Roman" w:eastAsia="Times New Roman" w:hAnsi="Times New Roman" w:cs="Times New Roman"/>
                <w:color w:val="000000" w:themeColor="text1"/>
                <w:sz w:val="24"/>
                <w:szCs w:val="24"/>
                <w:shd w:val="clear" w:color="auto" w:fill="FFFFFF"/>
                <w:lang w:eastAsia="ru-RU"/>
              </w:rPr>
              <w:t xml:space="preserve"> функционируют 22 службы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20</w:t>
            </w:r>
            <w:r w:rsidR="001863BF" w:rsidRPr="00781C27">
              <w:rPr>
                <w:rFonts w:ascii="Times New Roman" w:eastAsia="Times New Roman" w:hAnsi="Times New Roman" w:cs="Times New Roman"/>
                <w:color w:val="000000" w:themeColor="text1"/>
                <w:sz w:val="24"/>
                <w:szCs w:val="24"/>
                <w:shd w:val="clear" w:color="auto" w:fill="FFFFFF"/>
                <w:lang w:eastAsia="ru-RU"/>
              </w:rPr>
              <w:t>2</w:t>
            </w:r>
            <w:r w:rsidR="00F649F6" w:rsidRPr="00781C27">
              <w:rPr>
                <w:rFonts w:ascii="Times New Roman" w:eastAsia="Times New Roman" w:hAnsi="Times New Roman" w:cs="Times New Roman"/>
                <w:color w:val="000000" w:themeColor="text1"/>
                <w:sz w:val="24"/>
                <w:szCs w:val="24"/>
                <w:shd w:val="clear" w:color="auto" w:fill="FFFFFF"/>
                <w:lang w:eastAsia="ru-RU"/>
              </w:rPr>
              <w:t>2</w:t>
            </w:r>
            <w:r w:rsidR="001863BF" w:rsidRPr="00781C27">
              <w:rPr>
                <w:rFonts w:ascii="Times New Roman" w:eastAsia="Times New Roman" w:hAnsi="Times New Roman" w:cs="Times New Roman"/>
                <w:color w:val="000000" w:themeColor="text1"/>
                <w:sz w:val="24"/>
                <w:szCs w:val="24"/>
                <w:shd w:val="clear" w:color="auto" w:fill="FFFFFF"/>
                <w:lang w:eastAsia="ru-RU"/>
              </w:rPr>
              <w:t xml:space="preserve"> </w:t>
            </w:r>
            <w:r w:rsidR="00E32BE9" w:rsidRPr="00781C27">
              <w:rPr>
                <w:rFonts w:ascii="Times New Roman" w:eastAsia="Times New Roman" w:hAnsi="Times New Roman" w:cs="Times New Roman"/>
                <w:color w:val="000000" w:themeColor="text1"/>
                <w:sz w:val="24"/>
                <w:szCs w:val="24"/>
                <w:shd w:val="clear" w:color="auto" w:fill="FFFFFF"/>
                <w:lang w:eastAsia="ru-RU"/>
              </w:rPr>
              <w:t>году таких услуг оказано 1</w:t>
            </w:r>
            <w:r w:rsidR="00F649F6" w:rsidRPr="00781C27">
              <w:rPr>
                <w:rFonts w:ascii="Times New Roman" w:eastAsia="Times New Roman" w:hAnsi="Times New Roman" w:cs="Times New Roman"/>
                <w:color w:val="000000" w:themeColor="text1"/>
                <w:sz w:val="24"/>
                <w:szCs w:val="24"/>
                <w:shd w:val="clear" w:color="auto" w:fill="FFFFFF"/>
                <w:lang w:eastAsia="ru-RU"/>
              </w:rPr>
              <w:t>502</w:t>
            </w:r>
            <w:r w:rsidR="00954141" w:rsidRPr="00781C27">
              <w:rPr>
                <w:rFonts w:ascii="Times New Roman" w:eastAsia="Times New Roman" w:hAnsi="Times New Roman" w:cs="Times New Roman"/>
                <w:color w:val="000000" w:themeColor="text1"/>
                <w:sz w:val="24"/>
                <w:szCs w:val="24"/>
                <w:shd w:val="clear" w:color="auto" w:fill="FFFFFF"/>
                <w:lang w:eastAsia="ru-RU"/>
              </w:rPr>
              <w:t>.</w:t>
            </w:r>
          </w:p>
          <w:p w:rsidR="004E6AA5" w:rsidRPr="00781C27" w:rsidRDefault="004E6AA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Организована работа Школы для родителей - консультационного пункта для родителей детей раннего возраста.</w:t>
            </w:r>
          </w:p>
          <w:p w:rsidR="00841009" w:rsidRPr="00781C27" w:rsidRDefault="004E6AA5" w:rsidP="000C5550">
            <w:pPr>
              <w:widowControl w:val="0"/>
              <w:ind w:firstLine="608"/>
              <w:jc w:val="both"/>
              <w:rPr>
                <w:rFonts w:ascii="Times New Roman" w:hAnsi="Times New Roman" w:cs="Times New Roman"/>
                <w:color w:val="000000" w:themeColor="text1"/>
                <w:sz w:val="24"/>
                <w:szCs w:val="24"/>
              </w:rPr>
            </w:pPr>
            <w:r w:rsidRPr="00781C27">
              <w:rPr>
                <w:rFonts w:ascii="Times New Roman" w:hAnsi="Times New Roman" w:cs="Times New Roman"/>
                <w:bCs/>
                <w:color w:val="000000" w:themeColor="text1"/>
                <w:sz w:val="24"/>
                <w:szCs w:val="24"/>
              </w:rPr>
              <w:t xml:space="preserve">На базе образовательных </w:t>
            </w:r>
            <w:r w:rsidRPr="00781C27">
              <w:rPr>
                <w:rFonts w:ascii="Times New Roman" w:hAnsi="Times New Roman" w:cs="Times New Roman"/>
                <w:color w:val="000000" w:themeColor="text1"/>
                <w:sz w:val="24"/>
                <w:szCs w:val="24"/>
              </w:rPr>
              <w:t xml:space="preserve">организаций организованы курсы для родителей по </w:t>
            </w:r>
            <w:r w:rsidR="00E32BE9" w:rsidRPr="00781C27">
              <w:rPr>
                <w:rFonts w:ascii="Times New Roman" w:hAnsi="Times New Roman" w:cs="Times New Roman"/>
                <w:color w:val="000000" w:themeColor="text1"/>
                <w:sz w:val="24"/>
                <w:szCs w:val="24"/>
              </w:rPr>
              <w:t>основам педагогики и психологии</w:t>
            </w:r>
            <w:r w:rsidRPr="00781C27">
              <w:rPr>
                <w:rFonts w:ascii="Times New Roman" w:hAnsi="Times New Roman" w:cs="Times New Roman"/>
                <w:color w:val="000000" w:themeColor="text1"/>
                <w:sz w:val="24"/>
                <w:szCs w:val="24"/>
              </w:rPr>
              <w:t>. Общегородские мероприятия для родительской общественности проведены с учетом эпидемиологической ситуации в дистанционном формате.</w:t>
            </w:r>
          </w:p>
          <w:p w:rsidR="00B47FBC" w:rsidRPr="00781C27" w:rsidRDefault="00B47FBC" w:rsidP="000C5550">
            <w:pPr>
              <w:ind w:firstLine="608"/>
              <w:jc w:val="both"/>
              <w:rPr>
                <w:color w:val="000000" w:themeColor="text1"/>
                <w:sz w:val="24"/>
                <w:szCs w:val="24"/>
              </w:rPr>
            </w:pPr>
            <w:r w:rsidRPr="00781C27">
              <w:rPr>
                <w:color w:val="000000" w:themeColor="text1"/>
                <w:sz w:val="24"/>
                <w:szCs w:val="24"/>
              </w:rPr>
              <w:t xml:space="preserve">На </w:t>
            </w:r>
            <w:r w:rsidR="00E32BE9" w:rsidRPr="00781C27">
              <w:rPr>
                <w:color w:val="000000" w:themeColor="text1"/>
                <w:sz w:val="24"/>
                <w:szCs w:val="24"/>
              </w:rPr>
              <w:t>территории города создан Совет отцов.</w:t>
            </w:r>
          </w:p>
          <w:p w:rsidR="00C4305E" w:rsidRPr="00781C27" w:rsidRDefault="00C4305E" w:rsidP="000C5550">
            <w:pPr>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На базе МАУ «Центр гражданского и патриотического воспитания им. Е. И. Горбатова» функционирует клуб молодой семьи «Близкие»</w:t>
            </w:r>
            <w:r w:rsidR="00D166B2">
              <w:rPr>
                <w:rFonts w:ascii="Times New Roman" w:eastAsia="Times New Roman" w:hAnsi="Times New Roman" w:cs="Times New Roman"/>
                <w:color w:val="000000" w:themeColor="text1"/>
                <w:sz w:val="24"/>
                <w:szCs w:val="24"/>
                <w:shd w:val="clear" w:color="auto" w:fill="FFFFFF"/>
                <w:lang w:eastAsia="ru-RU"/>
              </w:rPr>
              <w:t>,</w:t>
            </w:r>
            <w:r w:rsidRPr="00781C27">
              <w:rPr>
                <w:rFonts w:ascii="Times New Roman" w:eastAsia="Times New Roman" w:hAnsi="Times New Roman" w:cs="Times New Roman"/>
                <w:color w:val="000000" w:themeColor="text1"/>
                <w:sz w:val="24"/>
                <w:szCs w:val="24"/>
                <w:shd w:val="clear" w:color="auto" w:fill="FFFFFF"/>
                <w:lang w:eastAsia="ru-RU"/>
              </w:rPr>
              <w:t xml:space="preserve"> работа которого направлена на укрепление престижа института семьи, оптимизацию и гармонизацию детско-родительских отношений в молодых семьях. Программа данного клуба осуществляет свою деятельность посредством вовлечения родителей в совместную деятельность с ребенком (детьми), создания единого воспитательного пространства, активную социализацию детей и семьи в целом.</w:t>
            </w:r>
          </w:p>
        </w:tc>
      </w:tr>
      <w:tr w:rsidR="00E372FB" w:rsidRPr="00E372FB" w:rsidTr="00781C27">
        <w:tc>
          <w:tcPr>
            <w:tcW w:w="637" w:type="dxa"/>
          </w:tcPr>
          <w:p w:rsidR="007C5C7C" w:rsidRPr="00781C27" w:rsidRDefault="007C5C7C"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6</w:t>
            </w:r>
          </w:p>
        </w:tc>
        <w:tc>
          <w:tcPr>
            <w:tcW w:w="4433" w:type="dxa"/>
          </w:tcPr>
          <w:p w:rsidR="007C5C7C" w:rsidRPr="00781C27" w:rsidRDefault="007C5C7C"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Ведение постоянной рубрики о семейных ценностях в печатных и электронных СМИ</w:t>
            </w:r>
          </w:p>
        </w:tc>
        <w:tc>
          <w:tcPr>
            <w:tcW w:w="1304" w:type="dxa"/>
          </w:tcPr>
          <w:p w:rsidR="007C5C7C" w:rsidRPr="00781C27" w:rsidRDefault="007C5C7C"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7C5C7C" w:rsidRPr="00781C27" w:rsidRDefault="00C65BE5" w:rsidP="000C5550">
            <w:pPr>
              <w:tabs>
                <w:tab w:val="left" w:pos="1134"/>
              </w:tabs>
              <w:ind w:firstLine="642"/>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 xml:space="preserve">На постоянной основе в </w:t>
            </w:r>
            <w:proofErr w:type="spellStart"/>
            <w:r w:rsidRPr="00781C27">
              <w:rPr>
                <w:rFonts w:ascii="Times New Roman" w:eastAsia="Times New Roman" w:hAnsi="Times New Roman"/>
                <w:color w:val="000000" w:themeColor="text1"/>
                <w:sz w:val="24"/>
                <w:szCs w:val="24"/>
                <w:shd w:val="clear" w:color="auto" w:fill="FFFFFF"/>
                <w:lang w:eastAsia="ru-RU"/>
              </w:rPr>
              <w:t>госпаблике</w:t>
            </w:r>
            <w:proofErr w:type="spellEnd"/>
            <w:r w:rsidRPr="00781C27">
              <w:rPr>
                <w:rFonts w:ascii="Times New Roman" w:eastAsia="Times New Roman" w:hAnsi="Times New Roman"/>
                <w:color w:val="000000" w:themeColor="text1"/>
                <w:sz w:val="24"/>
                <w:szCs w:val="24"/>
                <w:shd w:val="clear" w:color="auto" w:fill="FFFFFF"/>
                <w:lang w:eastAsia="ru-RU"/>
              </w:rPr>
              <w:t xml:space="preserve"> «Образование Мегиона» публикуются материалы о семейных ценностях. За 2022 год опубликовано 27 постов.</w:t>
            </w:r>
          </w:p>
        </w:tc>
      </w:tr>
      <w:tr w:rsidR="000B7021" w:rsidRPr="000B7021" w:rsidTr="00781C27">
        <w:tc>
          <w:tcPr>
            <w:tcW w:w="637" w:type="dxa"/>
          </w:tcPr>
          <w:p w:rsidR="007C5C7C" w:rsidRPr="00781C27" w:rsidRDefault="007C5C7C"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7</w:t>
            </w:r>
          </w:p>
        </w:tc>
        <w:tc>
          <w:tcPr>
            <w:tcW w:w="4433" w:type="dxa"/>
          </w:tcPr>
          <w:p w:rsidR="007C5C7C" w:rsidRPr="00781C27" w:rsidRDefault="007C5C7C"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 xml:space="preserve">Систематическое информирование граждан по вопросам репродуктивного здоровья, получения </w:t>
            </w:r>
            <w:r w:rsidRPr="00781C27">
              <w:rPr>
                <w:rFonts w:ascii="Times New Roman" w:eastAsia="Times New Roman" w:hAnsi="Times New Roman"/>
                <w:color w:val="000000" w:themeColor="text1"/>
                <w:sz w:val="24"/>
                <w:szCs w:val="24"/>
                <w:shd w:val="clear" w:color="auto" w:fill="FFFFFF"/>
                <w:lang w:eastAsia="ru-RU"/>
              </w:rPr>
              <w:lastRenderedPageBreak/>
              <w:t xml:space="preserve">высокотехнологичной медицинской помощи – на основе </w:t>
            </w:r>
            <w:proofErr w:type="spellStart"/>
            <w:r w:rsidRPr="00781C27">
              <w:rPr>
                <w:rFonts w:ascii="Times New Roman" w:eastAsia="Times New Roman" w:hAnsi="Times New Roman"/>
                <w:color w:val="000000" w:themeColor="text1"/>
                <w:sz w:val="24"/>
                <w:szCs w:val="24"/>
                <w:shd w:val="clear" w:color="auto" w:fill="FFFFFF"/>
                <w:lang w:eastAsia="ru-RU"/>
              </w:rPr>
              <w:t>медиаплана</w:t>
            </w:r>
            <w:proofErr w:type="spellEnd"/>
          </w:p>
        </w:tc>
        <w:tc>
          <w:tcPr>
            <w:tcW w:w="1304" w:type="dxa"/>
          </w:tcPr>
          <w:p w:rsidR="007C5C7C" w:rsidRPr="00781C27" w:rsidRDefault="007C5C7C"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2-4</w:t>
            </w:r>
          </w:p>
        </w:tc>
        <w:tc>
          <w:tcPr>
            <w:tcW w:w="9327" w:type="dxa"/>
          </w:tcPr>
          <w:p w:rsidR="00F06944" w:rsidRPr="00781C27" w:rsidRDefault="00F06944" w:rsidP="000C5550">
            <w:pPr>
              <w:pStyle w:val="af6"/>
              <w:shd w:val="clear" w:color="auto" w:fill="FFFFFF"/>
              <w:spacing w:before="0" w:beforeAutospacing="0" w:after="0" w:afterAutospacing="0"/>
              <w:ind w:firstLine="642"/>
              <w:jc w:val="both"/>
              <w:rPr>
                <w:color w:val="000000" w:themeColor="text1"/>
              </w:rPr>
            </w:pPr>
            <w:r w:rsidRPr="00781C27">
              <w:rPr>
                <w:color w:val="000000" w:themeColor="text1"/>
              </w:rPr>
              <w:t>Медицинские показания к оказанию высокотехнологичной медицинской помощи определяет лечащий врач медицинской организации, в которой пациент проходит диагностику и лечение в рамках оказания первичной специализированной медико-</w:t>
            </w:r>
            <w:r w:rsidRPr="00781C27">
              <w:rPr>
                <w:color w:val="000000" w:themeColor="text1"/>
              </w:rPr>
              <w:lastRenderedPageBreak/>
              <w:t>санитарной помощи и (или) специализированной медицинской помощи, с учетом права пациента на выбор медицинской организации.</w:t>
            </w:r>
          </w:p>
          <w:p w:rsidR="007C5C7C" w:rsidRPr="00781C27" w:rsidRDefault="00F06944" w:rsidP="000C5550">
            <w:pPr>
              <w:pStyle w:val="af6"/>
              <w:shd w:val="clear" w:color="auto" w:fill="FFFFFF"/>
              <w:spacing w:before="0" w:beforeAutospacing="0" w:after="0" w:afterAutospacing="0"/>
              <w:ind w:firstLine="642"/>
              <w:jc w:val="both"/>
              <w:rPr>
                <w:color w:val="000000" w:themeColor="text1"/>
              </w:rPr>
            </w:pPr>
            <w:r w:rsidRPr="00781C27">
              <w:rPr>
                <w:color w:val="000000" w:themeColor="text1"/>
              </w:rPr>
              <w:t>В Ханты-Мансийском автономном округе – Югре организация гражданам специализированной, в том числе высокотехнологичной медицинской помощи осуществляется в соответствии с приказом Министерства здравоохранения Российской Федерации от 02</w:t>
            </w:r>
            <w:r w:rsidR="000B7021" w:rsidRPr="00781C27">
              <w:rPr>
                <w:color w:val="000000" w:themeColor="text1"/>
              </w:rPr>
              <w:t>.12.</w:t>
            </w:r>
            <w:r w:rsidRPr="00781C27">
              <w:rPr>
                <w:color w:val="000000" w:themeColor="text1"/>
              </w:rPr>
              <w:t xml:space="preserve">2014 №796н «Об утверждении Положения об организации оказания специализированной, в том числе высокотехнологичной медицинской помощи» и приказом Министерства здравоохранения Российской Федерации от </w:t>
            </w:r>
            <w:r w:rsidR="000B7021" w:rsidRPr="00781C27">
              <w:rPr>
                <w:color w:val="000000" w:themeColor="text1"/>
              </w:rPr>
              <w:t>0</w:t>
            </w:r>
            <w:r w:rsidRPr="00781C27">
              <w:rPr>
                <w:color w:val="000000" w:themeColor="text1"/>
              </w:rPr>
              <w:t>2</w:t>
            </w:r>
            <w:r w:rsidR="000B7021" w:rsidRPr="00781C27">
              <w:rPr>
                <w:color w:val="000000" w:themeColor="text1"/>
              </w:rPr>
              <w:t>.10.</w:t>
            </w:r>
            <w:r w:rsidRPr="00781C27">
              <w:rPr>
                <w:color w:val="000000" w:themeColor="text1"/>
              </w:rPr>
              <w:t>2019</w:t>
            </w:r>
            <w:r w:rsidR="000B7021" w:rsidRPr="00781C27">
              <w:rPr>
                <w:color w:val="000000" w:themeColor="text1"/>
              </w:rPr>
              <w:t xml:space="preserve"> </w:t>
            </w:r>
            <w:r w:rsidRPr="00781C27">
              <w:rPr>
                <w:color w:val="000000" w:themeColor="text1"/>
              </w:rPr>
              <w:t>№824н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D47777" w:rsidRPr="00781C27" w:rsidRDefault="00D47777" w:rsidP="000C5550">
            <w:pPr>
              <w:pStyle w:val="af6"/>
              <w:shd w:val="clear" w:color="auto" w:fill="FFFFFF"/>
              <w:spacing w:before="0" w:beforeAutospacing="0" w:after="0" w:afterAutospacing="0"/>
              <w:ind w:firstLine="642"/>
              <w:jc w:val="both"/>
              <w:rPr>
                <w:color w:val="000000" w:themeColor="text1"/>
                <w:shd w:val="clear" w:color="auto" w:fill="FFFFFF"/>
              </w:rPr>
            </w:pPr>
            <w:r w:rsidRPr="00781C27">
              <w:t xml:space="preserve">Информирование граждан по вопросам, связанным с деятельностью лечебно-профилактических учреждений, а также в целях повышения правовой грамотности населения во избежание негативных последствий для их здоровья и жизни, о возможных опасностях, связанных с употреблением контрафактной спиртосодержащей и алкогольной продукции, осуществляется на постоянной основе. Материалы распространяются в социальных сетях, через </w:t>
            </w:r>
            <w:proofErr w:type="spellStart"/>
            <w:r w:rsidRPr="00781C27">
              <w:t>интернет-ресурсы</w:t>
            </w:r>
            <w:proofErr w:type="spellEnd"/>
            <w:r w:rsidRPr="00781C27">
              <w:t xml:space="preserve"> Департамента здравоохранения Югры и органов местного самоуправления Мегиона, публикуются в газете «</w:t>
            </w:r>
            <w:proofErr w:type="spellStart"/>
            <w:r w:rsidRPr="00781C27">
              <w:t>Мегионские</w:t>
            </w:r>
            <w:proofErr w:type="spellEnd"/>
            <w:r w:rsidRPr="00781C27">
              <w:t xml:space="preserve"> новости». Готовились информационные материалы «Партнерские роды», «Здоровые дети – здоровая нация», «Женское здоровье под присмотром», «День семьи отметили в </w:t>
            </w:r>
            <w:proofErr w:type="spellStart"/>
            <w:r w:rsidRPr="00781C27">
              <w:t>Мегионской</w:t>
            </w:r>
            <w:proofErr w:type="spellEnd"/>
            <w:r w:rsidRPr="00781C27">
              <w:t xml:space="preserve"> городской больнице», «Как «</w:t>
            </w:r>
            <w:proofErr w:type="spellStart"/>
            <w:r w:rsidRPr="00781C27">
              <w:t>Беременяшкам</w:t>
            </w:r>
            <w:proofErr w:type="spellEnd"/>
            <w:r w:rsidRPr="00781C27">
              <w:t>» с «</w:t>
            </w:r>
            <w:proofErr w:type="spellStart"/>
            <w:r w:rsidRPr="00781C27">
              <w:t>Непузатиками</w:t>
            </w:r>
            <w:proofErr w:type="spellEnd"/>
            <w:r w:rsidRPr="00781C27">
              <w:t>» праздник устроили» и другие.</w:t>
            </w:r>
          </w:p>
        </w:tc>
      </w:tr>
      <w:tr w:rsidR="00E372FB" w:rsidRPr="00E372FB" w:rsidTr="00C42FA4">
        <w:tc>
          <w:tcPr>
            <w:tcW w:w="15701" w:type="dxa"/>
            <w:gridSpan w:val="4"/>
          </w:tcPr>
          <w:p w:rsidR="00913BF7" w:rsidRPr="00781C27" w:rsidRDefault="00913BF7" w:rsidP="000C5550">
            <w:pPr>
              <w:tabs>
                <w:tab w:val="left" w:pos="1134"/>
              </w:tabs>
              <w:ind w:firstLine="175"/>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Цель 1.2. Развитие рынка труда и сферы занятости населения</w:t>
            </w:r>
          </w:p>
        </w:tc>
      </w:tr>
      <w:tr w:rsidR="00E372FB" w:rsidRPr="00E372FB" w:rsidTr="00781C27">
        <w:tc>
          <w:tcPr>
            <w:tcW w:w="637" w:type="dxa"/>
          </w:tcPr>
          <w:p w:rsidR="00841009" w:rsidRPr="00781C27" w:rsidRDefault="00263CE1"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8</w:t>
            </w:r>
          </w:p>
        </w:tc>
        <w:tc>
          <w:tcPr>
            <w:tcW w:w="4433" w:type="dxa"/>
          </w:tcPr>
          <w:p w:rsidR="00841009" w:rsidRPr="00781C27" w:rsidRDefault="00841009"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Повышение правовой грамотности работников в сфере трудового законодательства</w:t>
            </w:r>
          </w:p>
        </w:tc>
        <w:tc>
          <w:tcPr>
            <w:tcW w:w="1304" w:type="dxa"/>
          </w:tcPr>
          <w:p w:rsidR="00841009" w:rsidRPr="00781C27" w:rsidRDefault="00841009"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6B4ADC" w:rsidRPr="00781C27" w:rsidRDefault="006B4ADC" w:rsidP="000C5550">
            <w:pPr>
              <w:ind w:firstLine="608"/>
              <w:jc w:val="both"/>
              <w:rPr>
                <w:rFonts w:ascii="Times New Roman" w:hAnsi="Times New Roman"/>
                <w:color w:val="000000" w:themeColor="text1"/>
                <w:sz w:val="24"/>
                <w:szCs w:val="24"/>
              </w:rPr>
            </w:pPr>
            <w:r w:rsidRPr="00781C27">
              <w:rPr>
                <w:rFonts w:ascii="Times New Roman" w:eastAsia="Times New Roman" w:hAnsi="Times New Roman"/>
                <w:color w:val="000000" w:themeColor="text1"/>
                <w:sz w:val="24"/>
                <w:szCs w:val="24"/>
                <w:lang w:eastAsia="ru-RU"/>
              </w:rPr>
              <w:t>Проводились заседания</w:t>
            </w:r>
            <w:r w:rsidRPr="00781C27">
              <w:rPr>
                <w:rFonts w:ascii="Times New Roman" w:hAnsi="Times New Roman" w:cs="Times New Roman"/>
                <w:color w:val="000000" w:themeColor="text1"/>
                <w:sz w:val="24"/>
                <w:szCs w:val="24"/>
              </w:rPr>
              <w:t xml:space="preserve"> рабочей группы по снижению неформальной занятости, легализации заработной платы, повышению собираемости страховых взносов во внебюджетные фонды, регулированию миграционных процессов</w:t>
            </w:r>
            <w:r w:rsidRPr="00781C27">
              <w:rPr>
                <w:rFonts w:ascii="Times New Roman" w:hAnsi="Times New Roman"/>
                <w:color w:val="000000" w:themeColor="text1"/>
                <w:sz w:val="24"/>
                <w:szCs w:val="24"/>
              </w:rPr>
              <w:t>.</w:t>
            </w:r>
          </w:p>
          <w:p w:rsidR="006B4ADC" w:rsidRPr="00781C27" w:rsidRDefault="006B4ADC"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Проводится системная работа по снижению неформальной занятости. </w:t>
            </w:r>
          </w:p>
          <w:p w:rsidR="006B4ADC" w:rsidRPr="00781C27" w:rsidRDefault="006B4ADC"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Ежегодно разрабатываются листовки с информацией     о негативных последствиях ра</w:t>
            </w:r>
            <w:r w:rsidR="00E32BE9" w:rsidRPr="00781C27">
              <w:rPr>
                <w:rFonts w:ascii="Times New Roman" w:hAnsi="Times New Roman"/>
                <w:color w:val="000000" w:themeColor="text1"/>
                <w:sz w:val="24"/>
                <w:szCs w:val="24"/>
              </w:rPr>
              <w:t xml:space="preserve">боты по устной договоренности, </w:t>
            </w:r>
            <w:r w:rsidRPr="00781C27">
              <w:rPr>
                <w:rFonts w:ascii="Times New Roman" w:hAnsi="Times New Roman"/>
                <w:color w:val="000000" w:themeColor="text1"/>
                <w:sz w:val="24"/>
                <w:szCs w:val="24"/>
              </w:rPr>
              <w:t>по гражданско-правовым договорам с признаками трудовых.</w:t>
            </w:r>
          </w:p>
          <w:p w:rsidR="006B4ADC" w:rsidRPr="00781C27" w:rsidRDefault="006B4ADC" w:rsidP="000C5550">
            <w:pPr>
              <w:ind w:firstLine="608"/>
              <w:jc w:val="both"/>
              <w:rPr>
                <w:rFonts w:ascii="Times New Roman" w:hAnsi="Times New Roman"/>
                <w:color w:val="000000" w:themeColor="text1"/>
                <w:sz w:val="24"/>
                <w:szCs w:val="24"/>
                <w:lang w:eastAsia="ru-RU"/>
              </w:rPr>
            </w:pPr>
            <w:r w:rsidRPr="00781C27">
              <w:rPr>
                <w:rFonts w:ascii="Times New Roman" w:hAnsi="Times New Roman"/>
                <w:color w:val="000000" w:themeColor="text1"/>
                <w:sz w:val="24"/>
                <w:szCs w:val="24"/>
              </w:rPr>
              <w:t xml:space="preserve">Информация </w:t>
            </w:r>
            <w:r w:rsidRPr="00781C27">
              <w:rPr>
                <w:rFonts w:ascii="Times New Roman" w:hAnsi="Times New Roman"/>
                <w:color w:val="000000" w:themeColor="text1"/>
                <w:sz w:val="24"/>
                <w:szCs w:val="24"/>
                <w:lang w:eastAsia="ru-RU"/>
              </w:rPr>
              <w:t xml:space="preserve">размещается в местах прибытия работающих вахтовым методом: автостанции, железнодорожном вокзале. </w:t>
            </w:r>
          </w:p>
          <w:p w:rsidR="006B4ADC" w:rsidRPr="00781C27" w:rsidRDefault="006B4ADC"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lastRenderedPageBreak/>
              <w:t xml:space="preserve">На сайте администрации города в сети «Интернет» в формате Интернет-приемной создана </w:t>
            </w:r>
            <w:proofErr w:type="spellStart"/>
            <w:r w:rsidRPr="00781C27">
              <w:rPr>
                <w:rFonts w:ascii="Times New Roman" w:hAnsi="Times New Roman"/>
                <w:color w:val="000000" w:themeColor="text1"/>
                <w:sz w:val="24"/>
                <w:szCs w:val="24"/>
              </w:rPr>
              <w:t>банер</w:t>
            </w:r>
            <w:proofErr w:type="spellEnd"/>
            <w:r w:rsidRPr="00781C27">
              <w:rPr>
                <w:rFonts w:ascii="Times New Roman" w:hAnsi="Times New Roman"/>
                <w:color w:val="000000" w:themeColor="text1"/>
                <w:sz w:val="24"/>
                <w:szCs w:val="24"/>
              </w:rPr>
              <w:t>-кнопка «Сообщи о нарушениях трудовых прав». Информация о нарушенных трудовых правах доводится до Прокуратуры города Мегиона и Государственной инспекции труда в Ханты-Мансийском автономном округе – Югре.</w:t>
            </w:r>
          </w:p>
          <w:p w:rsidR="006B4ADC" w:rsidRPr="00781C27" w:rsidRDefault="006B4ADC"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Также работает телефонная «Горячая линия».</w:t>
            </w:r>
          </w:p>
          <w:p w:rsidR="00841009" w:rsidRPr="00781C27" w:rsidRDefault="006B4ADC" w:rsidP="000C5550">
            <w:pPr>
              <w:pStyle w:val="af3"/>
              <w:tabs>
                <w:tab w:val="left" w:pos="6470"/>
              </w:tabs>
              <w:ind w:firstLine="608"/>
              <w:jc w:val="both"/>
              <w:rPr>
                <w:rFonts w:ascii="Times New Roman" w:hAnsi="Times New Roman" w:cs="Times New Roman"/>
                <w:color w:val="000000" w:themeColor="text1"/>
                <w:sz w:val="24"/>
                <w:szCs w:val="24"/>
              </w:rPr>
            </w:pPr>
            <w:r w:rsidRPr="00781C27">
              <w:rPr>
                <w:rFonts w:ascii="Times New Roman" w:hAnsi="Times New Roman"/>
                <w:color w:val="000000" w:themeColor="text1"/>
                <w:sz w:val="24"/>
                <w:szCs w:val="24"/>
              </w:rPr>
              <w:t>Ведется постоянное информирование работодателей, работников, в том числе через средства массовой информации, сеть «Интернет», о необходимости соблюдения требований Трудового кодекса Российской Федерации в части оформления трудовых отношений, а также об установленной ответственности за выплату заработной платы в «конвертах», использования «серых схем» выплаты заработной платы.</w:t>
            </w:r>
          </w:p>
        </w:tc>
      </w:tr>
      <w:tr w:rsidR="00E372FB" w:rsidRPr="00E372FB" w:rsidTr="00781C27">
        <w:tc>
          <w:tcPr>
            <w:tcW w:w="637" w:type="dxa"/>
          </w:tcPr>
          <w:p w:rsidR="00E372FB" w:rsidRPr="00781C27" w:rsidRDefault="00E372F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9</w:t>
            </w:r>
          </w:p>
        </w:tc>
        <w:tc>
          <w:tcPr>
            <w:tcW w:w="4433" w:type="dxa"/>
          </w:tcPr>
          <w:p w:rsidR="00E372FB" w:rsidRPr="00781C27" w:rsidRDefault="00E372F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Содействие обучению пожарно-техническому минимуму, гражданской обороне и соблюдению требований в области охраны труда</w:t>
            </w:r>
          </w:p>
        </w:tc>
        <w:tc>
          <w:tcPr>
            <w:tcW w:w="1304" w:type="dxa"/>
          </w:tcPr>
          <w:p w:rsidR="00E372FB" w:rsidRPr="00781C27" w:rsidRDefault="00E372F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E372FB" w:rsidRPr="00781C27" w:rsidRDefault="00E372F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рамках реализации мероприятий муниципальной программы «Улучшение условий и охраны труда в городе Мегионе на 2019 – 2025 годы» проводится обучение руководителей и специалистов подведомственных организаций охране труда, мерам пожарной безопасности, гражданской обороне и чрезвычайным ситуациям. Так, обучено 150 человек, что в 1,5 раза превышает плановый показатель 97 человек. Из них:</w:t>
            </w:r>
          </w:p>
          <w:p w:rsidR="00E372FB" w:rsidRPr="00781C27" w:rsidRDefault="00E372F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охране труда обучены 81 человек;</w:t>
            </w:r>
          </w:p>
          <w:p w:rsidR="00E372FB" w:rsidRPr="00781C27" w:rsidRDefault="00E372FB"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мерам пожарной безопасности – 34 человека;</w:t>
            </w:r>
          </w:p>
          <w:p w:rsidR="00E372FB" w:rsidRPr="00781C27" w:rsidRDefault="00E372FB"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гражданской обороне и чрезвычайным ситуациям – 35 человек.</w:t>
            </w:r>
          </w:p>
          <w:p w:rsidR="00E372FB" w:rsidRPr="00781C27" w:rsidRDefault="00E372FB" w:rsidP="000C5550">
            <w:pPr>
              <w:tabs>
                <w:tab w:val="left" w:pos="1134"/>
                <w:tab w:val="left" w:pos="7565"/>
              </w:tabs>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Финансовое обеспечение мероприятия составило 188,1 тыс. рублей.</w:t>
            </w:r>
            <w:r w:rsidRPr="00781C27">
              <w:rPr>
                <w:rFonts w:ascii="Times New Roman" w:eastAsia="Calibri" w:hAnsi="Times New Roman" w:cs="Times New Roman"/>
                <w:color w:val="000000" w:themeColor="text1"/>
                <w:sz w:val="24"/>
                <w:szCs w:val="24"/>
              </w:rPr>
              <w:tab/>
            </w:r>
          </w:p>
        </w:tc>
      </w:tr>
      <w:tr w:rsidR="00E372FB" w:rsidRPr="00E372FB" w:rsidTr="00781C27">
        <w:tc>
          <w:tcPr>
            <w:tcW w:w="637" w:type="dxa"/>
          </w:tcPr>
          <w:p w:rsidR="00E372FB" w:rsidRPr="00781C27" w:rsidRDefault="00E372F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w:t>
            </w:r>
          </w:p>
        </w:tc>
        <w:tc>
          <w:tcPr>
            <w:tcW w:w="4433" w:type="dxa"/>
          </w:tcPr>
          <w:p w:rsidR="00E372FB" w:rsidRPr="00781C27" w:rsidRDefault="00E372F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Консультативная помощь работодателям в проведении специальной оценки условий труда</w:t>
            </w:r>
          </w:p>
        </w:tc>
        <w:tc>
          <w:tcPr>
            <w:tcW w:w="1304" w:type="dxa"/>
          </w:tcPr>
          <w:p w:rsidR="00E372FB" w:rsidRPr="00781C27" w:rsidRDefault="00E372F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E372FB" w:rsidRPr="00781C27" w:rsidRDefault="00E372FB" w:rsidP="000C5550">
            <w:pPr>
              <w:pStyle w:val="ae"/>
              <w:tabs>
                <w:tab w:val="left" w:pos="-993"/>
              </w:tabs>
              <w:spacing w:after="0" w:line="240" w:lineRule="auto"/>
              <w:ind w:right="-1"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В 2022 году рассмотрено 638 устных и 8 письменных обращений по вопросам охраны труда, социально-трудовых отношений, соблюдения норм трудового законодательства.</w:t>
            </w:r>
          </w:p>
          <w:p w:rsidR="00E372FB" w:rsidRPr="00781C27" w:rsidRDefault="00E372F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рамках реализации мероприятий муниципальной программы «Улучшение условий и охраны труда в городе Мегионе на 2019 – 2025 годы» проводится специальная оценка условий труда в муниципальных учреждениях. </w:t>
            </w:r>
          </w:p>
          <w:p w:rsidR="00E372FB" w:rsidRPr="00781C27" w:rsidRDefault="00E372FB" w:rsidP="000C5550">
            <w:pPr>
              <w:pStyle w:val="ae"/>
              <w:tabs>
                <w:tab w:val="left" w:pos="-993"/>
              </w:tabs>
              <w:spacing w:after="0" w:line="240" w:lineRule="auto"/>
              <w:ind w:right="-1" w:firstLine="608"/>
              <w:jc w:val="both"/>
              <w:rPr>
                <w:b/>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Так, специальная оценка проведена в муниципальных учреждениях и структурных подразделениях администрации на 159 рабочих местах, что превышает в 1,7 раза планируемое значение 95 рабочих мест. Финансовое обеспечение мероприятия фактически составило 221,1 тыс. рублей.</w:t>
            </w:r>
          </w:p>
        </w:tc>
      </w:tr>
      <w:tr w:rsidR="007C5C7C" w:rsidRPr="00990F65" w:rsidTr="00781C27">
        <w:tc>
          <w:tcPr>
            <w:tcW w:w="637" w:type="dxa"/>
          </w:tcPr>
          <w:p w:rsidR="007C5C7C" w:rsidRPr="00781C27" w:rsidRDefault="007C5C7C"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11</w:t>
            </w:r>
          </w:p>
        </w:tc>
        <w:tc>
          <w:tcPr>
            <w:tcW w:w="4433" w:type="dxa"/>
          </w:tcPr>
          <w:p w:rsidR="007C5C7C" w:rsidRPr="00781C27" w:rsidRDefault="007C5C7C"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 xml:space="preserve">Консультационная поддержка по вопросам участия членов садовых и огородных товариществ, жителей частного сектора, а также лиц, </w:t>
            </w:r>
            <w:r w:rsidRPr="00781C27">
              <w:rPr>
                <w:rFonts w:ascii="Times New Roman" w:eastAsia="Times New Roman" w:hAnsi="Times New Roman"/>
                <w:color w:val="000000" w:themeColor="text1"/>
                <w:sz w:val="24"/>
                <w:szCs w:val="24"/>
                <w:shd w:val="clear" w:color="auto" w:fill="FFFFFF"/>
                <w:lang w:eastAsia="ru-RU"/>
              </w:rPr>
              <w:lastRenderedPageBreak/>
              <w:t>получивших земельные участки под индивидуальное жилищное строительство, в системах производственной и потребительской кооперации</w:t>
            </w:r>
          </w:p>
        </w:tc>
        <w:tc>
          <w:tcPr>
            <w:tcW w:w="1304" w:type="dxa"/>
          </w:tcPr>
          <w:p w:rsidR="007C5C7C" w:rsidRPr="00781C27" w:rsidRDefault="007C5C7C"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2-3</w:t>
            </w:r>
          </w:p>
        </w:tc>
        <w:tc>
          <w:tcPr>
            <w:tcW w:w="9327" w:type="dxa"/>
          </w:tcPr>
          <w:p w:rsidR="007C5C7C" w:rsidRPr="00781C27" w:rsidRDefault="00990F65" w:rsidP="000C5550">
            <w:pPr>
              <w:pStyle w:val="ae"/>
              <w:tabs>
                <w:tab w:val="left" w:pos="-993"/>
              </w:tabs>
              <w:spacing w:after="0" w:line="240" w:lineRule="auto"/>
              <w:ind w:right="-1"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Проводятся консультации физических лиц </w:t>
            </w:r>
            <w:r w:rsidRPr="00781C27">
              <w:rPr>
                <w:rFonts w:ascii="Times New Roman" w:eastAsia="Times New Roman" w:hAnsi="Times New Roman"/>
                <w:color w:val="000000" w:themeColor="text1"/>
                <w:sz w:val="24"/>
                <w:szCs w:val="24"/>
                <w:shd w:val="clear" w:color="auto" w:fill="FFFFFF"/>
                <w:lang w:eastAsia="ru-RU"/>
              </w:rPr>
              <w:t>по вопросам участия членов садовых и огородных товариществ, жителей частного сектора, а также лиц, получивших земельные участки под индивидуальное жилищное строительство, в системах производственной и потребительской кооперации.</w:t>
            </w:r>
          </w:p>
        </w:tc>
      </w:tr>
      <w:tr w:rsidR="001A1728" w:rsidRPr="001A1728" w:rsidTr="00781C27">
        <w:tc>
          <w:tcPr>
            <w:tcW w:w="637" w:type="dxa"/>
          </w:tcPr>
          <w:p w:rsidR="00841009" w:rsidRPr="00781C27" w:rsidRDefault="00263CE1"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4433" w:type="dxa"/>
          </w:tcPr>
          <w:p w:rsidR="00841009" w:rsidRPr="00781C27" w:rsidRDefault="00841009"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Содействие в создании дополнительных (в том числе надомных) постоянных рабочих мест в рамках реализуемых форм поддержки субъектов МСП</w:t>
            </w:r>
          </w:p>
        </w:tc>
        <w:tc>
          <w:tcPr>
            <w:tcW w:w="1304" w:type="dxa"/>
          </w:tcPr>
          <w:p w:rsidR="00841009" w:rsidRPr="00781C27" w:rsidRDefault="00841009"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841009" w:rsidRPr="00781C27" w:rsidRDefault="00FC2F4D"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Субъектами малого и среднего предпринимательства, получившими финансовую поддержку в 20</w:t>
            </w:r>
            <w:r w:rsidR="00010E3B" w:rsidRPr="00781C27">
              <w:rPr>
                <w:rFonts w:ascii="Times New Roman" w:eastAsia="Times New Roman" w:hAnsi="Times New Roman" w:cs="Times New Roman"/>
                <w:color w:val="000000" w:themeColor="text1"/>
                <w:sz w:val="24"/>
                <w:szCs w:val="24"/>
                <w:shd w:val="clear" w:color="auto" w:fill="FFFFFF"/>
                <w:lang w:eastAsia="ru-RU"/>
              </w:rPr>
              <w:t>2</w:t>
            </w:r>
            <w:r w:rsidR="00E372FB" w:rsidRPr="00781C27">
              <w:rPr>
                <w:rFonts w:ascii="Times New Roman" w:eastAsia="Times New Roman" w:hAnsi="Times New Roman" w:cs="Times New Roman"/>
                <w:color w:val="000000" w:themeColor="text1"/>
                <w:sz w:val="24"/>
                <w:szCs w:val="24"/>
                <w:shd w:val="clear" w:color="auto" w:fill="FFFFFF"/>
                <w:lang w:eastAsia="ru-RU"/>
              </w:rPr>
              <w:t>2</w:t>
            </w:r>
            <w:r w:rsidR="00E47545" w:rsidRPr="00781C27">
              <w:rPr>
                <w:rFonts w:ascii="Times New Roman" w:eastAsia="Times New Roman" w:hAnsi="Times New Roman" w:cs="Times New Roman"/>
                <w:color w:val="000000" w:themeColor="text1"/>
                <w:sz w:val="24"/>
                <w:szCs w:val="24"/>
                <w:shd w:val="clear" w:color="auto" w:fill="FFFFFF"/>
                <w:lang w:eastAsia="ru-RU"/>
              </w:rPr>
              <w:t xml:space="preserve"> году, создано 1</w:t>
            </w:r>
            <w:r w:rsidR="001A1728" w:rsidRPr="00781C27">
              <w:rPr>
                <w:rFonts w:ascii="Times New Roman" w:eastAsia="Times New Roman" w:hAnsi="Times New Roman" w:cs="Times New Roman"/>
                <w:color w:val="000000" w:themeColor="text1"/>
                <w:sz w:val="24"/>
                <w:szCs w:val="24"/>
                <w:shd w:val="clear" w:color="auto" w:fill="FFFFFF"/>
                <w:lang w:eastAsia="ru-RU"/>
              </w:rPr>
              <w:t>8</w:t>
            </w:r>
            <w:r w:rsidRPr="00781C27">
              <w:rPr>
                <w:rFonts w:ascii="Times New Roman" w:eastAsia="Times New Roman" w:hAnsi="Times New Roman" w:cs="Times New Roman"/>
                <w:color w:val="000000" w:themeColor="text1"/>
                <w:sz w:val="24"/>
                <w:szCs w:val="24"/>
                <w:shd w:val="clear" w:color="auto" w:fill="FFFFFF"/>
                <w:lang w:eastAsia="ru-RU"/>
              </w:rPr>
              <w:t xml:space="preserve"> рабочих мест.</w:t>
            </w:r>
          </w:p>
        </w:tc>
      </w:tr>
      <w:tr w:rsidR="009C6B52" w:rsidRPr="00AE3685"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w:t>
            </w:r>
          </w:p>
        </w:tc>
        <w:tc>
          <w:tcPr>
            <w:tcW w:w="4433" w:type="dxa"/>
          </w:tcPr>
          <w:p w:rsidR="009C6B52" w:rsidRPr="00781C27" w:rsidRDefault="009C6B52"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Содействие занятости женщин, находящихся в отпуске по уходу за ребенком</w:t>
            </w:r>
          </w:p>
        </w:tc>
        <w:tc>
          <w:tcPr>
            <w:tcW w:w="1304" w:type="dxa"/>
          </w:tcPr>
          <w:p w:rsidR="009C6B52" w:rsidRPr="00781C27" w:rsidRDefault="009C6B52"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9C6B52" w:rsidRPr="00781C27" w:rsidRDefault="00E124AC"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color w:val="000000" w:themeColor="text1"/>
                <w:sz w:val="24"/>
                <w:szCs w:val="24"/>
              </w:rP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3 лет, согласно приложению 11 к постановлению Правительства Ханты-Мансийского автономного округа – Югры от 24 декабря 2021 года № 578-п, Распоряжения Департамента труда и занятости населения Ханты-Мансийского автономного округа – Югры от 03.02.2023 №17-Р-25 «Об утверждении Порядка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r>
      <w:tr w:rsidR="006A2717" w:rsidRPr="006A2717"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15</w:t>
            </w:r>
          </w:p>
        </w:tc>
        <w:tc>
          <w:tcPr>
            <w:tcW w:w="4433" w:type="dxa"/>
          </w:tcPr>
          <w:p w:rsidR="009C6B52" w:rsidRPr="00781C27" w:rsidRDefault="009C6B52"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Содействие проведению обучения руководителей 1) практикам менеджмента, 2) основам создания здоровых и безопасных условий труда, 3) технологиям повышения производительности труда; 4) основам бережливого производства и управления</w:t>
            </w:r>
          </w:p>
        </w:tc>
        <w:tc>
          <w:tcPr>
            <w:tcW w:w="1304" w:type="dxa"/>
          </w:tcPr>
          <w:p w:rsidR="009C6B52" w:rsidRPr="00781C27" w:rsidRDefault="009C6B52"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9C6B52" w:rsidRPr="00781C27" w:rsidRDefault="0089504A" w:rsidP="000C5550">
            <w:pPr>
              <w:tabs>
                <w:tab w:val="left" w:pos="1134"/>
              </w:tabs>
              <w:ind w:firstLine="608"/>
              <w:jc w:val="both"/>
              <w:rPr>
                <w:color w:val="000000" w:themeColor="text1"/>
                <w:sz w:val="24"/>
                <w:szCs w:val="24"/>
                <w:shd w:val="clear" w:color="auto" w:fill="FFFFFF"/>
              </w:rPr>
            </w:pPr>
            <w:r w:rsidRPr="00781C27">
              <w:rPr>
                <w:rFonts w:ascii="Roboto" w:hAnsi="Roboto"/>
                <w:color w:val="000000" w:themeColor="text1"/>
                <w:sz w:val="24"/>
                <w:szCs w:val="24"/>
                <w:shd w:val="clear" w:color="auto" w:fill="FFFFFF"/>
              </w:rPr>
              <w:t>Семинары и курсы повышения квалификации по данным направлениям способствуют качественным и позитивным изменениям в этом русле. Они помогают проходить этапы собственного роста, позволяют выйти из зоны комфорта, за рамки стандартного, уже понятного мышления. В рамках обучения формируется навык постанов</w:t>
            </w:r>
            <w:r w:rsidR="00876045" w:rsidRPr="00781C27">
              <w:rPr>
                <w:rFonts w:ascii="Roboto" w:hAnsi="Roboto"/>
                <w:color w:val="000000" w:themeColor="text1"/>
                <w:sz w:val="24"/>
                <w:szCs w:val="24"/>
                <w:shd w:val="clear" w:color="auto" w:fill="FFFFFF"/>
              </w:rPr>
              <w:t xml:space="preserve">ки целей и их достижения, а </w:t>
            </w:r>
            <w:proofErr w:type="gramStart"/>
            <w:r w:rsidR="00876045" w:rsidRPr="00781C27">
              <w:rPr>
                <w:rFonts w:ascii="Roboto" w:hAnsi="Roboto"/>
                <w:color w:val="000000" w:themeColor="text1"/>
                <w:sz w:val="24"/>
                <w:szCs w:val="24"/>
                <w:shd w:val="clear" w:color="auto" w:fill="FFFFFF"/>
              </w:rPr>
              <w:t xml:space="preserve">так </w:t>
            </w:r>
            <w:r w:rsidRPr="00781C27">
              <w:rPr>
                <w:rFonts w:ascii="Roboto" w:hAnsi="Roboto"/>
                <w:color w:val="000000" w:themeColor="text1"/>
                <w:sz w:val="24"/>
                <w:szCs w:val="24"/>
                <w:shd w:val="clear" w:color="auto" w:fill="FFFFFF"/>
              </w:rPr>
              <w:t>же</w:t>
            </w:r>
            <w:proofErr w:type="gramEnd"/>
            <w:r w:rsidRPr="00781C27">
              <w:rPr>
                <w:rFonts w:ascii="Roboto" w:hAnsi="Roboto"/>
                <w:color w:val="000000" w:themeColor="text1"/>
                <w:sz w:val="24"/>
                <w:szCs w:val="24"/>
                <w:shd w:val="clear" w:color="auto" w:fill="FFFFFF"/>
              </w:rPr>
              <w:t xml:space="preserve"> управление собой и своими эмоциями.</w:t>
            </w:r>
          </w:p>
          <w:p w:rsidR="0089504A" w:rsidRPr="00781C27" w:rsidRDefault="0019081A" w:rsidP="000C5550">
            <w:pPr>
              <w:tabs>
                <w:tab w:val="left" w:pos="1134"/>
              </w:tabs>
              <w:ind w:firstLine="608"/>
              <w:jc w:val="both"/>
              <w:rPr>
                <w:rFonts w:eastAsia="Times New Roman" w:cs="Times New Roman"/>
                <w:color w:val="000000" w:themeColor="text1"/>
                <w:sz w:val="24"/>
                <w:szCs w:val="24"/>
                <w:shd w:val="clear" w:color="auto" w:fill="FFFFFF"/>
                <w:lang w:eastAsia="ru-RU"/>
              </w:rPr>
            </w:pPr>
            <w:r w:rsidRPr="00781C27">
              <w:rPr>
                <w:color w:val="000000" w:themeColor="text1"/>
                <w:sz w:val="24"/>
                <w:szCs w:val="24"/>
                <w:shd w:val="clear" w:color="auto" w:fill="FFFFFF"/>
              </w:rPr>
              <w:t>Руководител</w:t>
            </w:r>
            <w:r w:rsidR="00876045" w:rsidRPr="00781C27">
              <w:rPr>
                <w:color w:val="000000" w:themeColor="text1"/>
                <w:sz w:val="24"/>
                <w:szCs w:val="24"/>
                <w:shd w:val="clear" w:color="auto" w:fill="FFFFFF"/>
              </w:rPr>
              <w:t>ей</w:t>
            </w:r>
            <w:r w:rsidRPr="00781C27">
              <w:rPr>
                <w:color w:val="000000" w:themeColor="text1"/>
                <w:sz w:val="24"/>
                <w:szCs w:val="24"/>
                <w:shd w:val="clear" w:color="auto" w:fill="FFFFFF"/>
              </w:rPr>
              <w:t xml:space="preserve"> предприятий и организаций всех форм собственности информируют о проведении обучения по различным направлениям.</w:t>
            </w:r>
          </w:p>
        </w:tc>
      </w:tr>
      <w:tr w:rsidR="001A1728" w:rsidRPr="001A1728"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16</w:t>
            </w:r>
          </w:p>
        </w:tc>
        <w:tc>
          <w:tcPr>
            <w:tcW w:w="4433"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Консультирование физических лиц по вопросам приобретения статуса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самозанятых</w:t>
            </w:r>
            <w:proofErr w:type="spellEnd"/>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1A1728" w:rsidRPr="00781C27" w:rsidRDefault="001A1728"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соответствии с Федеральным законом от 15.12.2019 №428-ФЗ «О внесении изменений в Федеральный закон «О проведении эксперимента по установлению специального налогового режима «Налог на профессиональный доход» эксперимент по установлению специального налогового режима «Налог на профессиональный доход» в Ханты-Мансийском автономном округе – Югре начат с 01.01.2020. По состоянию на </w:t>
            </w:r>
            <w:r w:rsidRPr="00781C27">
              <w:rPr>
                <w:rFonts w:ascii="Times New Roman" w:eastAsia="Times New Roman" w:hAnsi="Times New Roman" w:cs="Times New Roman"/>
                <w:color w:val="000000" w:themeColor="text1"/>
                <w:sz w:val="24"/>
                <w:szCs w:val="24"/>
                <w:shd w:val="clear" w:color="auto" w:fill="FFFFFF"/>
                <w:lang w:eastAsia="ru-RU"/>
              </w:rPr>
              <w:lastRenderedPageBreak/>
              <w:t>01.01.2023 на территории города Мегиона зарегистрировано 1706 налогоплательщиков налога на профессиональный доход.</w:t>
            </w:r>
          </w:p>
          <w:p w:rsidR="001A1728" w:rsidRPr="00781C27" w:rsidRDefault="001A1728"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течение года, в рамках реализации проекта Налог на профессиональный доход (далее – НПД) проводилось консультирование физических лиц по вопросам приобретения статуса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самозанятых</w:t>
            </w:r>
            <w:proofErr w:type="spellEnd"/>
            <w:r w:rsidRPr="00781C27">
              <w:rPr>
                <w:rFonts w:ascii="Times New Roman" w:eastAsia="Times New Roman" w:hAnsi="Times New Roman" w:cs="Times New Roman"/>
                <w:color w:val="000000" w:themeColor="text1"/>
                <w:sz w:val="24"/>
                <w:szCs w:val="24"/>
                <w:shd w:val="clear" w:color="auto" w:fill="FFFFFF"/>
                <w:lang w:eastAsia="ru-RU"/>
              </w:rPr>
              <w:t>», также имеется информация на сайте администрации:</w:t>
            </w:r>
          </w:p>
          <w:p w:rsidR="001A1728" w:rsidRPr="00781C27" w:rsidRDefault="001A1728" w:rsidP="000C5550">
            <w:pPr>
              <w:pStyle w:val="Default"/>
              <w:ind w:firstLine="608"/>
              <w:jc w:val="both"/>
              <w:rPr>
                <w:color w:val="000000" w:themeColor="text1"/>
              </w:rPr>
            </w:pPr>
            <w:r w:rsidRPr="00781C27">
              <w:rPr>
                <w:color w:val="000000" w:themeColor="text1"/>
              </w:rPr>
              <w:t xml:space="preserve">размещен порядок использования мобильного приложения «Мой налог» на официальном сайте администрации муниципального образования г. Мегиона (https://admmegion.ru/news/Poryadok_ispolzovaniya_mobilnogo_prilozheniya_MOY_NALOG/); </w:t>
            </w:r>
          </w:p>
          <w:p w:rsidR="009C6B52" w:rsidRPr="00781C27" w:rsidRDefault="001A1728"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color w:val="000000" w:themeColor="text1"/>
                <w:sz w:val="24"/>
                <w:szCs w:val="24"/>
              </w:rPr>
              <w:t xml:space="preserve">размещена памятка о применении специального налогового режима НПД на официальном сайте администрации муниципального образования </w:t>
            </w:r>
            <w:proofErr w:type="spellStart"/>
            <w:r w:rsidRPr="00781C27">
              <w:rPr>
                <w:color w:val="000000" w:themeColor="text1"/>
                <w:sz w:val="24"/>
                <w:szCs w:val="24"/>
              </w:rPr>
              <w:t>г.Мегиона</w:t>
            </w:r>
            <w:proofErr w:type="spellEnd"/>
            <w:r w:rsidRPr="00781C27">
              <w:rPr>
                <w:color w:val="000000" w:themeColor="text1"/>
                <w:sz w:val="24"/>
                <w:szCs w:val="24"/>
              </w:rPr>
              <w:t xml:space="preserve"> (https://admmegion.ru/news/Pamyatka_dlya_samozanyatykh/);</w:t>
            </w:r>
          </w:p>
        </w:tc>
      </w:tr>
      <w:tr w:rsidR="00A70679" w:rsidRPr="00A70679"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17</w:t>
            </w:r>
          </w:p>
        </w:tc>
        <w:tc>
          <w:tcPr>
            <w:tcW w:w="4433" w:type="dxa"/>
          </w:tcPr>
          <w:p w:rsidR="009C6B52" w:rsidRPr="00781C27" w:rsidRDefault="009C6B52"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Информационная поддержка по вопросам технологического перевооружения предприятий в целях повышения производительности труда и перехода на бережливое управление</w:t>
            </w:r>
          </w:p>
        </w:tc>
        <w:tc>
          <w:tcPr>
            <w:tcW w:w="1304" w:type="dxa"/>
          </w:tcPr>
          <w:p w:rsidR="009C6B52" w:rsidRPr="00781C27" w:rsidRDefault="009C6B52"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9C6B52" w:rsidRPr="00781C27" w:rsidRDefault="006A2717"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shd w:val="clear" w:color="auto" w:fill="FFFFFF"/>
              </w:rPr>
              <w:t>В</w:t>
            </w:r>
            <w:r w:rsidR="00A70679" w:rsidRPr="00781C27">
              <w:rPr>
                <w:rFonts w:ascii="Times New Roman" w:hAnsi="Times New Roman" w:cs="Times New Roman"/>
                <w:color w:val="000000" w:themeColor="text1"/>
                <w:sz w:val="24"/>
                <w:szCs w:val="24"/>
                <w:shd w:val="clear" w:color="auto" w:fill="FFFFFF"/>
              </w:rPr>
              <w:t xml:space="preserve"> Ханты-Мансийском автономном округе – Югре в</w:t>
            </w:r>
            <w:r w:rsidRPr="00781C27">
              <w:rPr>
                <w:rFonts w:ascii="Times New Roman" w:hAnsi="Times New Roman" w:cs="Times New Roman"/>
                <w:color w:val="000000" w:themeColor="text1"/>
                <w:sz w:val="24"/>
                <w:szCs w:val="24"/>
                <w:shd w:val="clear" w:color="auto" w:fill="FFFFFF"/>
              </w:rPr>
              <w:t xml:space="preserve"> рамках реализации национального проекта «Производительность труда» на базе регионального центра компетенций в сфере производительности труда АУ «Технопарк высоких технологий» создана и функционирует фабрика процессов. </w:t>
            </w:r>
            <w:r w:rsidR="00A70679" w:rsidRPr="00781C27">
              <w:rPr>
                <w:rFonts w:cstheme="minorHAnsi"/>
                <w:color w:val="000000" w:themeColor="text1"/>
                <w:sz w:val="24"/>
                <w:szCs w:val="24"/>
                <w:shd w:val="clear" w:color="auto" w:fill="FFFFFF"/>
              </w:rPr>
              <w:t>Фабрика процессов – учебная производственная площадка, на которой участники в реальном производственном процессе получают опыт применения инструментов бережливого производства, а также понимают, как улучшения влияют на операционные и экономические показат</w:t>
            </w:r>
            <w:r w:rsidR="00D166B2">
              <w:rPr>
                <w:rFonts w:cstheme="minorHAnsi"/>
                <w:color w:val="000000" w:themeColor="text1"/>
                <w:sz w:val="24"/>
                <w:szCs w:val="24"/>
                <w:shd w:val="clear" w:color="auto" w:fill="FFFFFF"/>
              </w:rPr>
              <w:t xml:space="preserve">ели деятельности производства. </w:t>
            </w:r>
            <w:r w:rsidR="00D166B2" w:rsidRPr="00086EA0">
              <w:rPr>
                <w:rFonts w:ascii="Times New Roman" w:hAnsi="Times New Roman" w:cs="Times New Roman"/>
                <w:sz w:val="24"/>
                <w:szCs w:val="24"/>
                <w:shd w:val="clear" w:color="auto" w:fill="FFFFFF"/>
              </w:rPr>
              <w:t xml:space="preserve">В отчетном периоде </w:t>
            </w:r>
            <w:r w:rsidR="00086EA0" w:rsidRPr="00086EA0">
              <w:rPr>
                <w:rFonts w:ascii="Times New Roman" w:hAnsi="Times New Roman" w:cs="Times New Roman"/>
                <w:sz w:val="24"/>
                <w:szCs w:val="24"/>
                <w:shd w:val="clear" w:color="auto" w:fill="FFFFFF"/>
              </w:rPr>
              <w:t xml:space="preserve">в производственном процессе </w:t>
            </w:r>
            <w:r w:rsidR="00D166B2" w:rsidRPr="00086EA0">
              <w:rPr>
                <w:rFonts w:ascii="Times New Roman" w:hAnsi="Times New Roman" w:cs="Times New Roman"/>
                <w:sz w:val="24"/>
                <w:szCs w:val="24"/>
                <w:shd w:val="clear" w:color="auto" w:fill="FFFFFF"/>
              </w:rPr>
              <w:t>город Мегион участие не принимал</w:t>
            </w:r>
            <w:r w:rsidR="00A70679" w:rsidRPr="00086EA0">
              <w:rPr>
                <w:rFonts w:ascii="Times New Roman" w:hAnsi="Times New Roman" w:cs="Times New Roman"/>
                <w:sz w:val="24"/>
                <w:szCs w:val="24"/>
                <w:shd w:val="clear" w:color="auto" w:fill="FFFFFF"/>
              </w:rPr>
              <w:t>.</w:t>
            </w:r>
          </w:p>
        </w:tc>
      </w:tr>
      <w:tr w:rsidR="000B7021" w:rsidRPr="000B7021" w:rsidTr="00C42FA4">
        <w:tc>
          <w:tcPr>
            <w:tcW w:w="15701" w:type="dxa"/>
            <w:gridSpan w:val="4"/>
          </w:tcPr>
          <w:p w:rsidR="009C6B52" w:rsidRPr="00781C27" w:rsidRDefault="009C6B52" w:rsidP="000C5550">
            <w:pPr>
              <w:tabs>
                <w:tab w:val="left" w:pos="1134"/>
              </w:tabs>
              <w:ind w:firstLine="175"/>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Цель 1.3. Обеспечение населения доступным и комфортным жильем</w:t>
            </w:r>
          </w:p>
        </w:tc>
      </w:tr>
      <w:tr w:rsidR="00E26A82" w:rsidRPr="00E26A82"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19</w:t>
            </w:r>
          </w:p>
        </w:tc>
        <w:tc>
          <w:tcPr>
            <w:tcW w:w="4433"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Расселение и ликвидация приспособленных для проживания строений (</w:t>
            </w:r>
            <w:proofErr w:type="spellStart"/>
            <w:r w:rsidRPr="00781C27">
              <w:rPr>
                <w:rFonts w:ascii="Times New Roman" w:hAnsi="Times New Roman" w:cs="Times New Roman"/>
                <w:color w:val="000000" w:themeColor="text1"/>
                <w:sz w:val="24"/>
                <w:szCs w:val="24"/>
              </w:rPr>
              <w:t>балков</w:t>
            </w:r>
            <w:proofErr w:type="spellEnd"/>
            <w:r w:rsidRPr="00781C27">
              <w:rPr>
                <w:rFonts w:ascii="Times New Roman" w:hAnsi="Times New Roman" w:cs="Times New Roman"/>
                <w:color w:val="000000" w:themeColor="text1"/>
                <w:sz w:val="24"/>
                <w:szCs w:val="24"/>
              </w:rPr>
              <w:t>), а также ветхого и аварийного жилья</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E26A82" w:rsidRPr="00781C27" w:rsidRDefault="00E26A82"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В рамках муниципальной программы «Развитие жилищной сферы на территории города Мегиона в 2019-2025 годах» проведены следующие мероприятия:</w:t>
            </w:r>
          </w:p>
          <w:p w:rsidR="00E26A82" w:rsidRPr="00781C27" w:rsidRDefault="00E26A82"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 xml:space="preserve">В рамках реализации регионального проекта «Обеспечение устойчивого сокращения непригодного для проживания жилищного фонда» приобретено 262 жилых помещения, общей площадью 12,8 тыс. </w:t>
            </w:r>
            <w:proofErr w:type="spellStart"/>
            <w:r w:rsidRPr="00781C27">
              <w:rPr>
                <w:rFonts w:ascii="Times New Roman" w:eastAsia="Calibri" w:hAnsi="Times New Roman" w:cs="Times New Roman"/>
                <w:color w:val="000000" w:themeColor="text1"/>
                <w:sz w:val="24"/>
                <w:szCs w:val="24"/>
              </w:rPr>
              <w:t>кв.м</w:t>
            </w:r>
            <w:proofErr w:type="spellEnd"/>
            <w:r w:rsidRPr="00781C27">
              <w:rPr>
                <w:rFonts w:ascii="Times New Roman" w:eastAsia="Calibri" w:hAnsi="Times New Roman" w:cs="Times New Roman"/>
                <w:color w:val="000000" w:themeColor="text1"/>
                <w:sz w:val="24"/>
                <w:szCs w:val="24"/>
              </w:rPr>
              <w:t xml:space="preserve">., в том числе: 194 квартиры в домах, введенных в эксплуатацию; 68 квартир в доме, который будет построен в будущем. </w:t>
            </w:r>
          </w:p>
          <w:p w:rsidR="00E26A82" w:rsidRPr="00781C27" w:rsidRDefault="00E26A82"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 xml:space="preserve">Заключено 27 соглашений с собственниками об изъятии жилых помещений и выплате возмещений, за изымаемые жилые помещения общей площадью 915,45 </w:t>
            </w:r>
            <w:proofErr w:type="spellStart"/>
            <w:r w:rsidRPr="00781C27">
              <w:rPr>
                <w:rFonts w:ascii="Times New Roman" w:eastAsia="Calibri" w:hAnsi="Times New Roman" w:cs="Times New Roman"/>
                <w:color w:val="000000" w:themeColor="text1"/>
                <w:sz w:val="24"/>
                <w:szCs w:val="24"/>
              </w:rPr>
              <w:t>кв.м</w:t>
            </w:r>
            <w:proofErr w:type="spellEnd"/>
            <w:r w:rsidRPr="00781C27">
              <w:rPr>
                <w:rFonts w:ascii="Times New Roman" w:eastAsia="Calibri" w:hAnsi="Times New Roman" w:cs="Times New Roman"/>
                <w:color w:val="000000" w:themeColor="text1"/>
                <w:sz w:val="24"/>
                <w:szCs w:val="24"/>
              </w:rPr>
              <w:t>. аварийного жилищного фонда.</w:t>
            </w:r>
          </w:p>
          <w:p w:rsidR="00E26A82" w:rsidRPr="00781C27" w:rsidRDefault="00E26A82" w:rsidP="000C5550">
            <w:pPr>
              <w:ind w:firstLine="608"/>
              <w:jc w:val="both"/>
              <w:rPr>
                <w:rFonts w:ascii="Times New Roman"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lastRenderedPageBreak/>
              <w:t xml:space="preserve">Расселено 6 869,0 </w:t>
            </w:r>
            <w:proofErr w:type="spellStart"/>
            <w:r w:rsidRPr="00781C27">
              <w:rPr>
                <w:rFonts w:ascii="Times New Roman" w:eastAsia="Calibri" w:hAnsi="Times New Roman" w:cs="Times New Roman"/>
                <w:color w:val="000000" w:themeColor="text1"/>
                <w:sz w:val="24"/>
                <w:szCs w:val="24"/>
              </w:rPr>
              <w:t>кв.м</w:t>
            </w:r>
            <w:proofErr w:type="spellEnd"/>
            <w:r w:rsidRPr="00781C27">
              <w:rPr>
                <w:rFonts w:ascii="Times New Roman" w:eastAsia="Calibri" w:hAnsi="Times New Roman" w:cs="Times New Roman"/>
                <w:color w:val="000000" w:themeColor="text1"/>
                <w:sz w:val="24"/>
                <w:szCs w:val="24"/>
              </w:rPr>
              <w:t>.</w:t>
            </w:r>
            <w:r w:rsidRPr="00781C27">
              <w:rPr>
                <w:rFonts w:ascii="Times New Roman" w:hAnsi="Times New Roman" w:cs="Times New Roman"/>
                <w:color w:val="000000" w:themeColor="text1"/>
                <w:sz w:val="24"/>
                <w:szCs w:val="24"/>
              </w:rPr>
              <w:t xml:space="preserve"> аварийного и непригодного жилья на территории города Мегиона, признанного аварийным и непригодным по состоянию на 01.01.2017.</w:t>
            </w:r>
          </w:p>
          <w:p w:rsidR="00E26A82" w:rsidRPr="00781C27" w:rsidRDefault="00E26A82" w:rsidP="000C5550">
            <w:pPr>
              <w:ind w:firstLine="608"/>
              <w:jc w:val="both"/>
              <w:rPr>
                <w:rFonts w:ascii="Times New Roman" w:eastAsia="Calibri" w:hAnsi="Times New Roman" w:cs="Times New Roman"/>
                <w:b/>
                <w:color w:val="000000" w:themeColor="text1"/>
                <w:sz w:val="24"/>
                <w:szCs w:val="24"/>
              </w:rPr>
            </w:pPr>
            <w:r w:rsidRPr="00781C27">
              <w:rPr>
                <w:rFonts w:ascii="Times New Roman" w:hAnsi="Times New Roman" w:cs="Times New Roman"/>
                <w:color w:val="000000" w:themeColor="text1"/>
                <w:sz w:val="24"/>
                <w:szCs w:val="24"/>
              </w:rPr>
              <w:t>469 человек улучшили свои жилищные условия в рамках регионального проекта.</w:t>
            </w:r>
          </w:p>
          <w:p w:rsidR="00E26A82" w:rsidRPr="00781C27" w:rsidRDefault="00E26A82" w:rsidP="000C5550">
            <w:pPr>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рамках подпрограммы «Содействие развитию жилищного строительства на территории городского округа город Мегион» приобретено 16 жилых помещений, для переселения граждан из аварийного жилищного фонда, признанного таковым после 01.01.2017 года, выплачено 8 возмещений собственникам, за изымаемые жилые помещения общей площадью 442,3 </w:t>
            </w:r>
            <w:proofErr w:type="spellStart"/>
            <w:r w:rsidRPr="00781C27">
              <w:rPr>
                <w:rFonts w:ascii="Times New Roman" w:eastAsia="Times New Roman" w:hAnsi="Times New Roman" w:cs="Times New Roman"/>
                <w:color w:val="000000" w:themeColor="text1"/>
                <w:sz w:val="24"/>
                <w:szCs w:val="24"/>
                <w:shd w:val="clear" w:color="auto" w:fill="FFFFFF"/>
                <w:lang w:eastAsia="ru-RU"/>
              </w:rPr>
              <w:t>кв.м</w:t>
            </w:r>
            <w:proofErr w:type="spellEnd"/>
            <w:r w:rsidRPr="00781C27">
              <w:rPr>
                <w:rFonts w:ascii="Times New Roman" w:eastAsia="Times New Roman" w:hAnsi="Times New Roman" w:cs="Times New Roman"/>
                <w:color w:val="000000" w:themeColor="text1"/>
                <w:sz w:val="24"/>
                <w:szCs w:val="24"/>
                <w:shd w:val="clear" w:color="auto" w:fill="FFFFFF"/>
                <w:lang w:eastAsia="ru-RU"/>
              </w:rPr>
              <w:t>. аварийного жилищного фонда.</w:t>
            </w:r>
          </w:p>
          <w:p w:rsidR="00E26A82" w:rsidRPr="00781C27" w:rsidRDefault="00E26A82" w:rsidP="000C5550">
            <w:pPr>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 xml:space="preserve">Расселено 2 035,7 </w:t>
            </w:r>
            <w:proofErr w:type="spellStart"/>
            <w:r w:rsidRPr="00781C27">
              <w:rPr>
                <w:rFonts w:ascii="Times New Roman" w:eastAsia="Times New Roman" w:hAnsi="Times New Roman" w:cs="Times New Roman"/>
                <w:color w:val="000000" w:themeColor="text1"/>
                <w:sz w:val="24"/>
                <w:szCs w:val="24"/>
                <w:shd w:val="clear" w:color="auto" w:fill="FFFFFF"/>
                <w:lang w:eastAsia="ru-RU"/>
              </w:rPr>
              <w:t>кв.м</w:t>
            </w:r>
            <w:proofErr w:type="spellEnd"/>
            <w:r w:rsidRPr="00781C27">
              <w:rPr>
                <w:rFonts w:ascii="Times New Roman" w:eastAsia="Times New Roman" w:hAnsi="Times New Roman" w:cs="Times New Roman"/>
                <w:color w:val="000000" w:themeColor="text1"/>
                <w:sz w:val="24"/>
                <w:szCs w:val="24"/>
                <w:shd w:val="clear" w:color="auto" w:fill="FFFFFF"/>
                <w:lang w:eastAsia="ru-RU"/>
              </w:rPr>
              <w:t>. аварийного и непригодного жилья на территории города Мегиона,</w:t>
            </w:r>
            <w:r w:rsidRPr="00781C27">
              <w:rPr>
                <w:rFonts w:ascii="Times New Roman" w:hAnsi="Times New Roman" w:cs="Times New Roman"/>
                <w:color w:val="000000" w:themeColor="text1"/>
                <w:sz w:val="24"/>
                <w:szCs w:val="24"/>
              </w:rPr>
              <w:t xml:space="preserve"> признанного аварийным и непригодным по состоянию после 01.01.2017.</w:t>
            </w:r>
          </w:p>
          <w:p w:rsidR="00E26A82" w:rsidRPr="00781C27" w:rsidRDefault="00E26A82"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123 человек</w:t>
            </w:r>
            <w:r w:rsidR="00D166B2">
              <w:rPr>
                <w:rFonts w:ascii="Times New Roman" w:hAnsi="Times New Roman" w:cs="Times New Roman"/>
                <w:color w:val="000000" w:themeColor="text1"/>
                <w:sz w:val="24"/>
                <w:szCs w:val="24"/>
              </w:rPr>
              <w:t>а</w:t>
            </w:r>
            <w:r w:rsidRPr="00781C27">
              <w:rPr>
                <w:rFonts w:ascii="Times New Roman" w:hAnsi="Times New Roman" w:cs="Times New Roman"/>
                <w:color w:val="000000" w:themeColor="text1"/>
                <w:sz w:val="24"/>
                <w:szCs w:val="24"/>
              </w:rPr>
              <w:t xml:space="preserve"> улучшили свои жилищные условия.</w:t>
            </w:r>
          </w:p>
          <w:p w:rsidR="009C6B52" w:rsidRPr="00781C27" w:rsidRDefault="00E26A82" w:rsidP="000C5550">
            <w:pPr>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течение 2022 года полностью расселено 14 аварийных жилых домов, частично расселено более 20 домов, общая площадь </w:t>
            </w:r>
            <w:r w:rsidRPr="00781C27">
              <w:rPr>
                <w:rFonts w:ascii="Times New Roman" w:hAnsi="Times New Roman" w:cs="Times New Roman"/>
                <w:color w:val="000000" w:themeColor="text1"/>
                <w:sz w:val="24"/>
                <w:szCs w:val="24"/>
              </w:rPr>
              <w:t xml:space="preserve">сокращения количества аварийного и непригодного жилья на территории города Мегиона составила 8 904,7 </w:t>
            </w:r>
            <w:proofErr w:type="spellStart"/>
            <w:r w:rsidRPr="00781C27">
              <w:rPr>
                <w:rFonts w:ascii="Times New Roman" w:hAnsi="Times New Roman" w:cs="Times New Roman"/>
                <w:color w:val="000000" w:themeColor="text1"/>
                <w:sz w:val="24"/>
                <w:szCs w:val="24"/>
              </w:rPr>
              <w:t>кв.м</w:t>
            </w:r>
            <w:proofErr w:type="spellEnd"/>
            <w:r w:rsidRPr="00781C27">
              <w:rPr>
                <w:rFonts w:ascii="Times New Roman" w:hAnsi="Times New Roman" w:cs="Times New Roman"/>
                <w:color w:val="000000" w:themeColor="text1"/>
                <w:sz w:val="24"/>
                <w:szCs w:val="24"/>
              </w:rPr>
              <w:t>., таким образом 592 человека улучшили свои жилищные условия.</w:t>
            </w:r>
          </w:p>
        </w:tc>
      </w:tr>
      <w:tr w:rsidR="00E26A82" w:rsidRPr="00E26A82"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20</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жильем льготных категорий населения</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E26A82" w:rsidRPr="00781C27" w:rsidRDefault="00E26A82" w:rsidP="000C5550">
            <w:pPr>
              <w:shd w:val="clear" w:color="auto" w:fill="FFFFFF"/>
              <w:autoSpaceDE w:val="0"/>
              <w:autoSpaceDN w:val="0"/>
              <w:adjustRightInd w:val="0"/>
              <w:ind w:firstLine="608"/>
              <w:jc w:val="both"/>
              <w:rPr>
                <w:rFonts w:ascii="Times New Roman" w:eastAsia="Times New Roman" w:hAnsi="Times New Roman" w:cs="Arial"/>
                <w:color w:val="000000" w:themeColor="text1"/>
                <w:sz w:val="24"/>
                <w:szCs w:val="24"/>
                <w:lang w:eastAsia="ru-RU"/>
              </w:rPr>
            </w:pPr>
            <w:r w:rsidRPr="00781C27">
              <w:rPr>
                <w:rFonts w:ascii="Times New Roman" w:eastAsia="Calibri" w:hAnsi="Times New Roman" w:cs="Times New Roman"/>
                <w:color w:val="000000" w:themeColor="text1"/>
                <w:sz w:val="24"/>
                <w:szCs w:val="24"/>
              </w:rPr>
              <w:t>В 2022 году 4 семьи,</w:t>
            </w:r>
            <w:r w:rsidRPr="00781C27">
              <w:rPr>
                <w:color w:val="000000" w:themeColor="text1"/>
                <w:sz w:val="24"/>
                <w:szCs w:val="24"/>
              </w:rPr>
              <w:t xml:space="preserve"> </w:t>
            </w:r>
            <w:r w:rsidRPr="00781C27">
              <w:rPr>
                <w:rFonts w:ascii="Times New Roman" w:eastAsia="Calibri" w:hAnsi="Times New Roman" w:cs="Times New Roman"/>
                <w:color w:val="000000" w:themeColor="text1"/>
                <w:sz w:val="24"/>
                <w:szCs w:val="24"/>
              </w:rPr>
              <w:t xml:space="preserve">состоящие на учете в качестве нуждающихся в предоставлении жилых помещений, </w:t>
            </w:r>
            <w:r w:rsidRPr="00781C27">
              <w:rPr>
                <w:rFonts w:ascii="Times New Roman" w:eastAsia="Times New Roman" w:hAnsi="Times New Roman" w:cs="Arial"/>
                <w:color w:val="000000" w:themeColor="text1"/>
                <w:sz w:val="24"/>
                <w:szCs w:val="24"/>
                <w:lang w:eastAsia="ru-RU"/>
              </w:rPr>
              <w:t xml:space="preserve">обеспечены 5 (пятью) жилыми помещениями </w:t>
            </w:r>
            <w:r w:rsidRPr="00781C27">
              <w:rPr>
                <w:rFonts w:ascii="Times New Roman" w:eastAsia="Times New Roman" w:hAnsi="Times New Roman"/>
                <w:color w:val="000000" w:themeColor="text1"/>
                <w:sz w:val="24"/>
                <w:szCs w:val="24"/>
                <w:lang w:eastAsia="ru-RU"/>
              </w:rPr>
              <w:t>по договорам социального найма</w:t>
            </w:r>
            <w:r w:rsidRPr="00781C27">
              <w:rPr>
                <w:rFonts w:ascii="Times New Roman" w:eastAsia="Times New Roman" w:hAnsi="Times New Roman" w:cs="Arial"/>
                <w:color w:val="000000" w:themeColor="text1"/>
                <w:sz w:val="24"/>
                <w:szCs w:val="24"/>
                <w:lang w:eastAsia="ru-RU"/>
              </w:rPr>
              <w:t>.</w:t>
            </w:r>
          </w:p>
          <w:p w:rsidR="00E26A82" w:rsidRPr="00781C27" w:rsidRDefault="00E26A82" w:rsidP="000C5550">
            <w:pPr>
              <w:shd w:val="clear" w:color="auto" w:fill="FFFFFF"/>
              <w:autoSpaceDE w:val="0"/>
              <w:autoSpaceDN w:val="0"/>
              <w:adjustRightInd w:val="0"/>
              <w:ind w:firstLine="608"/>
              <w:jc w:val="both"/>
              <w:rPr>
                <w:rFonts w:ascii="Times New Roman" w:eastAsia="Times New Roman" w:hAnsi="Times New Roman" w:cs="Arial"/>
                <w:color w:val="000000" w:themeColor="text1"/>
                <w:sz w:val="24"/>
                <w:szCs w:val="24"/>
                <w:lang w:eastAsia="ru-RU"/>
              </w:rPr>
            </w:pPr>
            <w:r w:rsidRPr="00781C27">
              <w:rPr>
                <w:rFonts w:ascii="Times New Roman" w:eastAsia="Times New Roman" w:hAnsi="Times New Roman" w:cs="Arial"/>
                <w:color w:val="000000" w:themeColor="text1"/>
                <w:sz w:val="24"/>
                <w:szCs w:val="24"/>
                <w:lang w:eastAsia="ru-RU"/>
              </w:rPr>
              <w:t>Выплачено 2 субсидии на приобретение жилых помещений молодым семьям.</w:t>
            </w:r>
          </w:p>
          <w:p w:rsidR="00E26A82" w:rsidRPr="00781C27" w:rsidRDefault="00E26A82" w:rsidP="000C5550">
            <w:pPr>
              <w:shd w:val="clear" w:color="auto" w:fill="FFFFFF"/>
              <w:autoSpaceDE w:val="0"/>
              <w:autoSpaceDN w:val="0"/>
              <w:adjustRightInd w:val="0"/>
              <w:ind w:firstLine="608"/>
              <w:jc w:val="both"/>
              <w:rPr>
                <w:rFonts w:ascii="Times New Roman" w:eastAsia="Times New Roman" w:hAnsi="Times New Roman" w:cs="Arial"/>
                <w:color w:val="000000" w:themeColor="text1"/>
                <w:sz w:val="24"/>
                <w:szCs w:val="24"/>
                <w:lang w:eastAsia="ru-RU"/>
              </w:rPr>
            </w:pPr>
            <w:r w:rsidRPr="00781C27">
              <w:rPr>
                <w:rFonts w:ascii="Times New Roman" w:eastAsia="Times New Roman" w:hAnsi="Times New Roman" w:cs="Arial"/>
                <w:color w:val="000000" w:themeColor="text1"/>
                <w:sz w:val="24"/>
                <w:szCs w:val="24"/>
                <w:lang w:eastAsia="ru-RU"/>
              </w:rPr>
              <w:t>Приобретено 10 жилых помещений, 6 из которых расположены в доме, который будет построен в будущем, для предоставления детям-сиротам и детям, оставшихся без попечения родителей по договорам найма специализированных жилых помещений.</w:t>
            </w:r>
          </w:p>
          <w:p w:rsidR="009C6B52" w:rsidRPr="00781C27" w:rsidRDefault="00E26A82" w:rsidP="000C5550">
            <w:pPr>
              <w:shd w:val="clear" w:color="auto" w:fill="FFFFFF"/>
              <w:autoSpaceDE w:val="0"/>
              <w:autoSpaceDN w:val="0"/>
              <w:adjustRightInd w:val="0"/>
              <w:ind w:firstLine="608"/>
              <w:jc w:val="both"/>
              <w:rPr>
                <w:rFonts w:ascii="Times New Roman" w:eastAsia="Times New Roman" w:hAnsi="Times New Roman" w:cs="Arial"/>
                <w:color w:val="000000" w:themeColor="text1"/>
                <w:sz w:val="24"/>
                <w:szCs w:val="24"/>
                <w:lang w:eastAsia="ru-RU"/>
              </w:rPr>
            </w:pPr>
            <w:r w:rsidRPr="00781C27">
              <w:rPr>
                <w:rFonts w:ascii="Times New Roman" w:eastAsia="Times New Roman" w:hAnsi="Times New Roman" w:cs="Arial"/>
                <w:color w:val="000000" w:themeColor="text1"/>
                <w:sz w:val="24"/>
                <w:szCs w:val="24"/>
                <w:lang w:eastAsia="ru-RU"/>
              </w:rPr>
              <w:t>27 детей-сирот, детей оставшихся без попечения родителей</w:t>
            </w:r>
            <w:r w:rsidR="00D166B2">
              <w:rPr>
                <w:rFonts w:ascii="Times New Roman" w:eastAsia="Times New Roman" w:hAnsi="Times New Roman" w:cs="Arial"/>
                <w:color w:val="000000" w:themeColor="text1"/>
                <w:sz w:val="24"/>
                <w:szCs w:val="24"/>
                <w:lang w:eastAsia="ru-RU"/>
              </w:rPr>
              <w:t>,</w:t>
            </w:r>
            <w:r w:rsidRPr="00781C27">
              <w:rPr>
                <w:rFonts w:ascii="Times New Roman" w:eastAsia="Times New Roman" w:hAnsi="Times New Roman" w:cs="Arial"/>
                <w:color w:val="000000" w:themeColor="text1"/>
                <w:sz w:val="24"/>
                <w:szCs w:val="24"/>
                <w:lang w:eastAsia="ru-RU"/>
              </w:rPr>
              <w:t xml:space="preserve"> обеспечены жилыми помещениями в 2022 году.</w:t>
            </w:r>
          </w:p>
        </w:tc>
      </w:tr>
      <w:tr w:rsidR="007D2255" w:rsidRPr="007D2255"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21</w:t>
            </w:r>
          </w:p>
        </w:tc>
        <w:tc>
          <w:tcPr>
            <w:tcW w:w="4433" w:type="dxa"/>
          </w:tcPr>
          <w:p w:rsidR="009C6B52" w:rsidRPr="00781C27" w:rsidRDefault="009C6B52" w:rsidP="000C5550">
            <w:pPr>
              <w:tabs>
                <w:tab w:val="left" w:pos="1134"/>
              </w:tabs>
              <w:jc w:val="both"/>
              <w:rPr>
                <w:rFonts w:ascii="Times New Roman" w:hAnsi="Times New Roman"/>
                <w:sz w:val="24"/>
                <w:szCs w:val="24"/>
              </w:rPr>
            </w:pPr>
            <w:r w:rsidRPr="00781C27">
              <w:rPr>
                <w:rFonts w:ascii="Times New Roman" w:hAnsi="Times New Roman"/>
                <w:sz w:val="24"/>
                <w:szCs w:val="24"/>
              </w:rPr>
              <w:t xml:space="preserve">Проработка вопроса о выделении в </w:t>
            </w:r>
            <w:proofErr w:type="spellStart"/>
            <w:r w:rsidRPr="00781C27">
              <w:rPr>
                <w:rFonts w:ascii="Times New Roman" w:hAnsi="Times New Roman"/>
                <w:sz w:val="24"/>
                <w:szCs w:val="24"/>
              </w:rPr>
              <w:t>пгт</w:t>
            </w:r>
            <w:proofErr w:type="spellEnd"/>
            <w:r w:rsidRPr="00781C27">
              <w:rPr>
                <w:rFonts w:ascii="Times New Roman" w:hAnsi="Times New Roman"/>
                <w:sz w:val="24"/>
                <w:szCs w:val="24"/>
              </w:rPr>
              <w:t>. Высокий земельных участков площадью не менее 15 соток под индивидуальное жилищное строительство с правом ведения личного подсобного хозяйства</w:t>
            </w:r>
          </w:p>
        </w:tc>
        <w:tc>
          <w:tcPr>
            <w:tcW w:w="1304" w:type="dxa"/>
          </w:tcPr>
          <w:p w:rsidR="009C6B52" w:rsidRPr="00781C27" w:rsidRDefault="009C6B52"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9C6B52" w:rsidRPr="00781C27" w:rsidRDefault="007D2255" w:rsidP="000C5550">
            <w:pPr>
              <w:shd w:val="clear" w:color="auto" w:fill="FFFFFF"/>
              <w:autoSpaceDE w:val="0"/>
              <w:autoSpaceDN w:val="0"/>
              <w:adjustRightInd w:val="0"/>
              <w:ind w:firstLine="608"/>
              <w:jc w:val="both"/>
              <w:rPr>
                <w:rFonts w:ascii="Times New Roman" w:eastAsia="Calibri" w:hAnsi="Times New Roman" w:cs="Times New Roman"/>
                <w:sz w:val="24"/>
                <w:szCs w:val="24"/>
              </w:rPr>
            </w:pPr>
            <w:r w:rsidRPr="00781C27">
              <w:rPr>
                <w:rFonts w:ascii="Times New Roman" w:hAnsi="Times New Roman" w:cs="Times New Roman"/>
                <w:sz w:val="24"/>
                <w:szCs w:val="24"/>
              </w:rPr>
              <w:t xml:space="preserve">В соответствии с документацией по планировке территории </w:t>
            </w:r>
            <w:proofErr w:type="spellStart"/>
            <w:r w:rsidRPr="00781C27">
              <w:rPr>
                <w:rFonts w:ascii="Times New Roman" w:hAnsi="Times New Roman" w:cs="Times New Roman"/>
                <w:sz w:val="24"/>
                <w:szCs w:val="24"/>
              </w:rPr>
              <w:t>пгт</w:t>
            </w:r>
            <w:proofErr w:type="spellEnd"/>
            <w:r w:rsidRPr="00781C27">
              <w:rPr>
                <w:rFonts w:ascii="Times New Roman" w:hAnsi="Times New Roman" w:cs="Times New Roman"/>
                <w:sz w:val="24"/>
                <w:szCs w:val="24"/>
              </w:rPr>
              <w:t xml:space="preserve"> Высокий образование земельных участков с видом разрешенного использования «Для ведения личного подсобного хозяйства (приусадебный земельный участок)» не предусмотрено. Предложения о внесении изменений в документацию с целью образования указанных земельных участков не поступали.</w:t>
            </w:r>
          </w:p>
        </w:tc>
      </w:tr>
      <w:tr w:rsidR="007D2255" w:rsidRPr="007D2255"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22</w:t>
            </w:r>
          </w:p>
        </w:tc>
        <w:tc>
          <w:tcPr>
            <w:tcW w:w="4433" w:type="dxa"/>
          </w:tcPr>
          <w:p w:rsidR="009C6B52" w:rsidRPr="00781C27" w:rsidRDefault="009C6B52" w:rsidP="000C5550">
            <w:pPr>
              <w:tabs>
                <w:tab w:val="left" w:pos="1134"/>
              </w:tabs>
              <w:jc w:val="both"/>
              <w:rPr>
                <w:rFonts w:ascii="Times New Roman" w:eastAsia="Times New Roman" w:hAnsi="Times New Roman"/>
                <w:sz w:val="24"/>
                <w:szCs w:val="24"/>
                <w:shd w:val="clear" w:color="auto" w:fill="FFFFFF"/>
                <w:lang w:eastAsia="ru-RU"/>
              </w:rPr>
            </w:pPr>
            <w:r w:rsidRPr="00781C27">
              <w:rPr>
                <w:rFonts w:ascii="Times New Roman" w:hAnsi="Times New Roman"/>
                <w:sz w:val="24"/>
                <w:szCs w:val="24"/>
              </w:rPr>
              <w:t>Актуализация генерального плана городского округа, правил землепользования и застройки</w:t>
            </w:r>
          </w:p>
        </w:tc>
        <w:tc>
          <w:tcPr>
            <w:tcW w:w="1304" w:type="dxa"/>
          </w:tcPr>
          <w:p w:rsidR="009C6B52" w:rsidRPr="00781C27" w:rsidRDefault="009C6B52"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9C6B52" w:rsidRPr="00781C27" w:rsidRDefault="007D2255" w:rsidP="000C5550">
            <w:pPr>
              <w:shd w:val="clear" w:color="auto" w:fill="FFFFFF"/>
              <w:autoSpaceDE w:val="0"/>
              <w:autoSpaceDN w:val="0"/>
              <w:adjustRightInd w:val="0"/>
              <w:ind w:firstLine="608"/>
              <w:jc w:val="both"/>
              <w:rPr>
                <w:rFonts w:ascii="Times New Roman" w:eastAsia="Calibri" w:hAnsi="Times New Roman" w:cs="Times New Roman"/>
                <w:sz w:val="24"/>
                <w:szCs w:val="24"/>
              </w:rPr>
            </w:pPr>
            <w:r w:rsidRPr="00781C27">
              <w:rPr>
                <w:rFonts w:ascii="Times New Roman" w:hAnsi="Times New Roman" w:cs="Times New Roman"/>
                <w:sz w:val="24"/>
                <w:szCs w:val="24"/>
              </w:rPr>
              <w:t>Актуализация документов территориального планирования и градостроительного зонирования производится по мере необходимости с целью решения вопросов местного значения и по мере поступления предложения от физических и юридических лиц.</w:t>
            </w:r>
          </w:p>
        </w:tc>
      </w:tr>
      <w:tr w:rsidR="00294605" w:rsidRPr="00294605"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23</w:t>
            </w:r>
          </w:p>
        </w:tc>
        <w:tc>
          <w:tcPr>
            <w:tcW w:w="4433"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Развитие застроенных территорий</w:t>
            </w:r>
          </w:p>
        </w:tc>
        <w:tc>
          <w:tcPr>
            <w:tcW w:w="1304" w:type="dxa"/>
          </w:tcPr>
          <w:p w:rsidR="009C6B52" w:rsidRPr="00781C27" w:rsidRDefault="009C6B52"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1-3</w:t>
            </w:r>
          </w:p>
        </w:tc>
        <w:tc>
          <w:tcPr>
            <w:tcW w:w="9327" w:type="dxa"/>
          </w:tcPr>
          <w:p w:rsidR="009C6B52" w:rsidRPr="00781C27" w:rsidRDefault="009C6B5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Строительство ведется в рамках решений, принятых в предыдущие годы.</w:t>
            </w:r>
          </w:p>
          <w:p w:rsidR="009C6B52" w:rsidRPr="00781C27" w:rsidRDefault="009C6B5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 рамках договора о развитии застроенных территории 20 микрорайона города Мегиона (проспект Победы) от 30.07.2019 в 2021 введен в эксплуатацию многоквартирный жилой дом №1 общей площадью 9097,8 </w:t>
            </w:r>
            <w:proofErr w:type="spellStart"/>
            <w:r w:rsidRPr="00781C27">
              <w:rPr>
                <w:rFonts w:ascii="Times New Roman" w:eastAsia="Times New Roman" w:hAnsi="Times New Roman" w:cs="Times New Roman"/>
                <w:sz w:val="24"/>
                <w:szCs w:val="24"/>
                <w:lang w:eastAsia="ru-RU"/>
              </w:rPr>
              <w:t>кв.м</w:t>
            </w:r>
            <w:proofErr w:type="spellEnd"/>
            <w:r w:rsidRPr="00781C27">
              <w:rPr>
                <w:rFonts w:ascii="Times New Roman" w:eastAsia="Times New Roman" w:hAnsi="Times New Roman" w:cs="Times New Roman"/>
                <w:sz w:val="24"/>
                <w:szCs w:val="24"/>
                <w:lang w:eastAsia="ru-RU"/>
              </w:rPr>
              <w:t xml:space="preserve">. </w:t>
            </w:r>
            <w:r w:rsidR="00294605" w:rsidRPr="00781C27">
              <w:rPr>
                <w:rFonts w:ascii="Times New Roman" w:eastAsia="Times New Roman" w:hAnsi="Times New Roman" w:cs="Times New Roman"/>
                <w:sz w:val="24"/>
                <w:szCs w:val="24"/>
                <w:lang w:eastAsia="ru-RU"/>
              </w:rPr>
              <w:t xml:space="preserve">В 2022 году - </w:t>
            </w:r>
            <w:r w:rsidRPr="00781C27">
              <w:rPr>
                <w:rFonts w:ascii="Times New Roman" w:eastAsia="Times New Roman" w:hAnsi="Times New Roman" w:cs="Times New Roman"/>
                <w:sz w:val="24"/>
                <w:szCs w:val="24"/>
                <w:lang w:eastAsia="ru-RU"/>
              </w:rPr>
              <w:t xml:space="preserve"> многоквартирн</w:t>
            </w:r>
            <w:r w:rsidR="00294605" w:rsidRPr="00781C27">
              <w:rPr>
                <w:rFonts w:ascii="Times New Roman" w:eastAsia="Times New Roman" w:hAnsi="Times New Roman" w:cs="Times New Roman"/>
                <w:sz w:val="24"/>
                <w:szCs w:val="24"/>
                <w:lang w:eastAsia="ru-RU"/>
              </w:rPr>
              <w:t>ый</w:t>
            </w:r>
            <w:r w:rsidRPr="00781C27">
              <w:rPr>
                <w:rFonts w:ascii="Times New Roman" w:eastAsia="Times New Roman" w:hAnsi="Times New Roman" w:cs="Times New Roman"/>
                <w:sz w:val="24"/>
                <w:szCs w:val="24"/>
                <w:lang w:eastAsia="ru-RU"/>
              </w:rPr>
              <w:t xml:space="preserve"> дом №2.</w:t>
            </w:r>
          </w:p>
          <w:p w:rsidR="009C6B52" w:rsidRPr="00781C27" w:rsidRDefault="009C6B5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рамках договора о развитии застроенной территории 20 микрорайона города Мегиона (улица Нефтяников) от 28.09.20219 ведется проектирование 2 (двух) многоквартирных жилых домов. Ввод в эксплуатацию запланирован в 2024 году.</w:t>
            </w:r>
          </w:p>
          <w:p w:rsidR="009C6B52" w:rsidRPr="00781C27" w:rsidRDefault="009C6B5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 рамках договора о развитии застроенной территории 12 микрорайона города Мегиона от 09.09.2019 ведется строительство 2 (двух) многоквартирных жилых домов в соответствии с разрешениями, выданными в 2021 году, ввод в эксплуатацию которых </w:t>
            </w:r>
            <w:r w:rsidR="00294605" w:rsidRPr="00781C27">
              <w:rPr>
                <w:rFonts w:ascii="Times New Roman" w:eastAsia="Times New Roman" w:hAnsi="Times New Roman" w:cs="Times New Roman"/>
                <w:sz w:val="24"/>
                <w:szCs w:val="24"/>
                <w:lang w:eastAsia="ru-RU"/>
              </w:rPr>
              <w:t>запланирован в 2023 году</w:t>
            </w:r>
            <w:r w:rsidRPr="00781C27">
              <w:rPr>
                <w:rFonts w:ascii="Times New Roman" w:eastAsia="Times New Roman" w:hAnsi="Times New Roman" w:cs="Times New Roman"/>
                <w:sz w:val="24"/>
                <w:szCs w:val="24"/>
                <w:lang w:eastAsia="ru-RU"/>
              </w:rPr>
              <w:t>.</w:t>
            </w:r>
          </w:p>
          <w:p w:rsidR="009C6B52" w:rsidRPr="00781C27" w:rsidRDefault="00756287"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Постановлением администрации города от 29.06.2022 №1792 принято решение о комплексном развитии территории жилой застройки части 5 микрорайона город</w:t>
            </w:r>
            <w:r w:rsidR="00D166B2">
              <w:rPr>
                <w:rFonts w:ascii="Times New Roman" w:hAnsi="Times New Roman" w:cs="Times New Roman"/>
                <w:sz w:val="24"/>
                <w:szCs w:val="24"/>
              </w:rPr>
              <w:t>а Мегиона, площадь территории 4,</w:t>
            </w:r>
            <w:r w:rsidRPr="00781C27">
              <w:rPr>
                <w:rFonts w:ascii="Times New Roman" w:hAnsi="Times New Roman" w:cs="Times New Roman"/>
                <w:sz w:val="24"/>
                <w:szCs w:val="24"/>
              </w:rPr>
              <w:t>452 га.</w:t>
            </w:r>
          </w:p>
        </w:tc>
      </w:tr>
      <w:tr w:rsidR="00C94B5D" w:rsidRPr="00C94B5D"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24</w:t>
            </w:r>
          </w:p>
        </w:tc>
        <w:tc>
          <w:tcPr>
            <w:tcW w:w="4433"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Содействие в формировании и постановке на государственный кадастровый учет земельных участков под индивидуальное жилищное строительство</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9C6B52" w:rsidRPr="00781C27" w:rsidRDefault="009C6B52"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shd w:val="clear" w:color="auto" w:fill="FFFFFF"/>
                <w:lang w:eastAsia="ru-RU"/>
              </w:rPr>
              <w:t>В 202</w:t>
            </w:r>
            <w:r w:rsidR="00C94B5D" w:rsidRPr="00781C27">
              <w:rPr>
                <w:rFonts w:ascii="Times New Roman" w:eastAsia="Times New Roman" w:hAnsi="Times New Roman" w:cs="Times New Roman"/>
                <w:color w:val="000000" w:themeColor="text1"/>
                <w:sz w:val="24"/>
                <w:szCs w:val="24"/>
                <w:shd w:val="clear" w:color="auto" w:fill="FFFFFF"/>
                <w:lang w:eastAsia="ru-RU"/>
              </w:rPr>
              <w:t>2</w:t>
            </w:r>
            <w:r w:rsidRPr="00781C27">
              <w:rPr>
                <w:rFonts w:ascii="Times New Roman" w:eastAsia="Times New Roman" w:hAnsi="Times New Roman" w:cs="Times New Roman"/>
                <w:color w:val="000000" w:themeColor="text1"/>
                <w:sz w:val="24"/>
                <w:szCs w:val="24"/>
                <w:shd w:val="clear" w:color="auto" w:fill="FFFFFF"/>
                <w:lang w:eastAsia="ru-RU"/>
              </w:rPr>
              <w:t xml:space="preserve"> году сформировано и поставлено на государственный кадастровый учет </w:t>
            </w:r>
            <w:r w:rsidR="00C94B5D" w:rsidRPr="00781C27">
              <w:rPr>
                <w:rFonts w:ascii="Times New Roman" w:eastAsia="Times New Roman" w:hAnsi="Times New Roman" w:cs="Times New Roman"/>
                <w:color w:val="000000" w:themeColor="text1"/>
                <w:sz w:val="24"/>
                <w:szCs w:val="24"/>
                <w:shd w:val="clear" w:color="auto" w:fill="FFFFFF"/>
                <w:lang w:eastAsia="ru-RU"/>
              </w:rPr>
              <w:t>85</w:t>
            </w:r>
            <w:r w:rsidRPr="00781C27">
              <w:rPr>
                <w:rFonts w:ascii="Times New Roman" w:eastAsia="Times New Roman" w:hAnsi="Times New Roman" w:cs="Times New Roman"/>
                <w:color w:val="000000" w:themeColor="text1"/>
                <w:sz w:val="24"/>
                <w:szCs w:val="24"/>
                <w:shd w:val="clear" w:color="auto" w:fill="FFFFFF"/>
                <w:lang w:eastAsia="ru-RU"/>
              </w:rPr>
              <w:t xml:space="preserve"> земельных участков общей площадью </w:t>
            </w:r>
            <w:r w:rsidR="00C94B5D" w:rsidRPr="00781C27">
              <w:rPr>
                <w:rFonts w:ascii="Times New Roman" w:eastAsia="Times New Roman" w:hAnsi="Times New Roman" w:cs="Times New Roman"/>
                <w:color w:val="000000" w:themeColor="text1"/>
                <w:sz w:val="24"/>
                <w:szCs w:val="24"/>
                <w:shd w:val="clear" w:color="auto" w:fill="FFFFFF"/>
                <w:lang w:eastAsia="ru-RU"/>
              </w:rPr>
              <w:t>78024</w:t>
            </w:r>
            <w:r w:rsidRPr="00781C27">
              <w:rPr>
                <w:rFonts w:ascii="Times New Roman" w:eastAsia="Times New Roman" w:hAnsi="Times New Roman" w:cs="Times New Roman"/>
                <w:color w:val="000000" w:themeColor="text1"/>
                <w:sz w:val="24"/>
                <w:szCs w:val="24"/>
                <w:shd w:val="clear" w:color="auto" w:fill="FFFFFF"/>
                <w:lang w:eastAsia="ru-RU"/>
              </w:rPr>
              <w:t xml:space="preserve"> кв. м. под индивидуальное жилищное строительство для льготной категории граждан.</w:t>
            </w:r>
          </w:p>
        </w:tc>
      </w:tr>
      <w:tr w:rsidR="00756287" w:rsidRPr="00756287"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25</w:t>
            </w:r>
          </w:p>
        </w:tc>
        <w:tc>
          <w:tcPr>
            <w:tcW w:w="4433" w:type="dxa"/>
          </w:tcPr>
          <w:p w:rsidR="009C6B52" w:rsidRPr="00781C27" w:rsidRDefault="009C6B52" w:rsidP="000C5550">
            <w:pPr>
              <w:tabs>
                <w:tab w:val="left" w:pos="1134"/>
              </w:tabs>
              <w:jc w:val="both"/>
              <w:rPr>
                <w:rFonts w:ascii="Times New Roman" w:hAnsi="Times New Roman"/>
                <w:sz w:val="24"/>
                <w:szCs w:val="24"/>
              </w:rPr>
            </w:pPr>
            <w:r w:rsidRPr="00781C27">
              <w:rPr>
                <w:rFonts w:ascii="Times New Roman" w:hAnsi="Times New Roman"/>
                <w:sz w:val="24"/>
                <w:szCs w:val="24"/>
              </w:rPr>
              <w:t>Организация безвозмездного предоставления жителям города земельных участков под индивидуальное жилищное строительство при рождении третьего и последующих детей</w:t>
            </w:r>
          </w:p>
        </w:tc>
        <w:tc>
          <w:tcPr>
            <w:tcW w:w="1304" w:type="dxa"/>
          </w:tcPr>
          <w:p w:rsidR="009C6B52" w:rsidRPr="00781C27" w:rsidRDefault="009C6B52"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756287" w:rsidRPr="00781C27" w:rsidRDefault="00756287" w:rsidP="000C5550">
            <w:pPr>
              <w:ind w:firstLine="619"/>
              <w:jc w:val="both"/>
              <w:rPr>
                <w:rFonts w:ascii="Times New Roman" w:hAnsi="Times New Roman" w:cs="Times New Roman"/>
                <w:sz w:val="24"/>
                <w:szCs w:val="24"/>
              </w:rPr>
            </w:pPr>
            <w:r w:rsidRPr="00781C27">
              <w:rPr>
                <w:rFonts w:ascii="Times New Roman" w:hAnsi="Times New Roman" w:cs="Times New Roman"/>
                <w:sz w:val="24"/>
                <w:szCs w:val="24"/>
              </w:rPr>
              <w:t>В 2022 году бесплатно однократно предоставлены земельные участки для индивидуального жилищного строительства 11 семьям имеющих трех и боле</w:t>
            </w:r>
            <w:r w:rsidR="001322DC">
              <w:rPr>
                <w:rFonts w:ascii="Times New Roman" w:hAnsi="Times New Roman" w:cs="Times New Roman"/>
                <w:sz w:val="24"/>
                <w:szCs w:val="24"/>
              </w:rPr>
              <w:t>е</w:t>
            </w:r>
            <w:r w:rsidRPr="00781C27">
              <w:rPr>
                <w:rFonts w:ascii="Times New Roman" w:hAnsi="Times New Roman" w:cs="Times New Roman"/>
                <w:sz w:val="24"/>
                <w:szCs w:val="24"/>
              </w:rPr>
              <w:t xml:space="preserve"> детей.</w:t>
            </w:r>
          </w:p>
          <w:p w:rsidR="009C6B52" w:rsidRPr="00781C27" w:rsidRDefault="00756287" w:rsidP="000C5550">
            <w:pPr>
              <w:ind w:firstLine="619"/>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В соответствии с мероприятием «Предоставление социальных выплат отдельным категориям граждан на обеспечение жилыми помещениями в Ханты-Мансийском автономном округе – Югре», согласно порядку, утвержденному постановлением Правительства Ханты-Мансийского автономного округа - Югры от 29.12.2020 №643-п по предоставлению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в 2022 году предоставлено социальных выплат 29 многодетным семьям на общую сумму 32 700,0 тыс. руб.</w:t>
            </w:r>
          </w:p>
        </w:tc>
      </w:tr>
      <w:tr w:rsidR="00E26A82" w:rsidRPr="00E26A82"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26</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Выплата субсидий ветеранам, инвалидам, семьям, имеющим детей-</w:t>
            </w:r>
            <w:r w:rsidRPr="00781C27">
              <w:rPr>
                <w:rFonts w:ascii="Times New Roman" w:hAnsi="Times New Roman" w:cs="Times New Roman"/>
                <w:color w:val="000000" w:themeColor="text1"/>
                <w:sz w:val="24"/>
                <w:szCs w:val="24"/>
              </w:rPr>
              <w:lastRenderedPageBreak/>
              <w:t>инвалидов, в целях улучшения жилищных условий</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1-4</w:t>
            </w:r>
          </w:p>
        </w:tc>
        <w:tc>
          <w:tcPr>
            <w:tcW w:w="9327" w:type="dxa"/>
          </w:tcPr>
          <w:p w:rsidR="009C6B52" w:rsidRPr="00781C27" w:rsidRDefault="00E26A82" w:rsidP="000C5550">
            <w:pPr>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2022 году 3 участникам боевых действий и 3 гражданам, относящимся к категории инвалидов и семей, имеющих детей инвалидов, выплачены субсидии на приобретение жилых помещений.</w:t>
            </w:r>
          </w:p>
        </w:tc>
      </w:tr>
      <w:tr w:rsidR="007F4128" w:rsidRPr="007F4128"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w:t>
            </w:r>
          </w:p>
        </w:tc>
        <w:tc>
          <w:tcPr>
            <w:tcW w:w="4433" w:type="dxa"/>
          </w:tcPr>
          <w:p w:rsidR="009C6B52" w:rsidRPr="00781C27" w:rsidRDefault="009C6B52"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Разработка типового алгоритма, разъясняющего последовательность прохождения всех необходимых процедур индивидуального жилищного строительства</w:t>
            </w:r>
          </w:p>
        </w:tc>
        <w:tc>
          <w:tcPr>
            <w:tcW w:w="1304" w:type="dxa"/>
          </w:tcPr>
          <w:p w:rsidR="009C6B52" w:rsidRPr="00781C27" w:rsidRDefault="009C6B52"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9C6B52" w:rsidRPr="00781C27" w:rsidRDefault="007F4128" w:rsidP="000C5550">
            <w:pPr>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Прорабатываются варианты типового алгоритма, разъясняющего последовательность прохождения всех необходимых процедур индивидуального жилищного строительства. Таковой алгоритм будет прописан после подписания рамочного Соглашения создания </w:t>
            </w:r>
            <w:proofErr w:type="spellStart"/>
            <w:r w:rsidRPr="00781C27">
              <w:rPr>
                <w:rFonts w:ascii="Times New Roman" w:eastAsia="Times New Roman" w:hAnsi="Times New Roman" w:cs="Times New Roman"/>
                <w:color w:val="000000" w:themeColor="text1"/>
                <w:sz w:val="24"/>
                <w:szCs w:val="24"/>
                <w:shd w:val="clear" w:color="auto" w:fill="FFFFFF"/>
                <w:lang w:eastAsia="ru-RU"/>
              </w:rPr>
              <w:t>Нижневартовской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агломерации (внутри агломерации для всех участников агломерации). </w:t>
            </w:r>
            <w:r w:rsidR="001322DC">
              <w:rPr>
                <w:rFonts w:ascii="Times New Roman" w:eastAsia="Times New Roman" w:hAnsi="Times New Roman" w:cs="Times New Roman"/>
                <w:color w:val="000000" w:themeColor="text1"/>
                <w:sz w:val="24"/>
                <w:szCs w:val="24"/>
                <w:shd w:val="clear" w:color="auto" w:fill="FFFFFF"/>
                <w:lang w:eastAsia="ru-RU"/>
              </w:rPr>
              <w:t xml:space="preserve">АНО </w:t>
            </w:r>
            <w:r w:rsidR="001322DC" w:rsidRPr="001322DC">
              <w:rPr>
                <w:rFonts w:ascii="Times New Roman" w:eastAsia="Times New Roman" w:hAnsi="Times New Roman" w:cs="Times New Roman"/>
                <w:sz w:val="24"/>
                <w:szCs w:val="24"/>
                <w:shd w:val="clear" w:color="auto" w:fill="FFFFFF"/>
                <w:lang w:eastAsia="ru-RU"/>
              </w:rPr>
              <w:t>«</w:t>
            </w:r>
            <w:r w:rsidRPr="001322DC">
              <w:rPr>
                <w:rFonts w:ascii="Times New Roman" w:eastAsia="Times New Roman" w:hAnsi="Times New Roman" w:cs="Times New Roman"/>
                <w:sz w:val="24"/>
                <w:szCs w:val="24"/>
                <w:shd w:val="clear" w:color="auto" w:fill="FFFFFF"/>
                <w:lang w:eastAsia="ru-RU"/>
              </w:rPr>
              <w:t>Институт</w:t>
            </w:r>
            <w:r w:rsidR="001322DC" w:rsidRPr="001322DC">
              <w:rPr>
                <w:rFonts w:ascii="Times New Roman" w:eastAsia="Times New Roman" w:hAnsi="Times New Roman" w:cs="Times New Roman"/>
                <w:sz w:val="24"/>
                <w:szCs w:val="24"/>
                <w:shd w:val="clear" w:color="auto" w:fill="FFFFFF"/>
                <w:lang w:eastAsia="ru-RU"/>
              </w:rPr>
              <w:t xml:space="preserve"> развития города Мегиона»</w:t>
            </w:r>
            <w:r w:rsidRPr="001322DC">
              <w:rPr>
                <w:rFonts w:ascii="Times New Roman" w:eastAsia="Times New Roman" w:hAnsi="Times New Roman" w:cs="Times New Roman"/>
                <w:sz w:val="24"/>
                <w:szCs w:val="24"/>
                <w:shd w:val="clear" w:color="auto" w:fill="FFFFFF"/>
                <w:lang w:eastAsia="ru-RU"/>
              </w:rPr>
              <w:t xml:space="preserve"> готовит </w:t>
            </w:r>
            <w:r w:rsidRPr="00781C27">
              <w:rPr>
                <w:rFonts w:ascii="Times New Roman" w:eastAsia="Times New Roman" w:hAnsi="Times New Roman" w:cs="Times New Roman"/>
                <w:color w:val="000000" w:themeColor="text1"/>
                <w:sz w:val="24"/>
                <w:szCs w:val="24"/>
                <w:shd w:val="clear" w:color="auto" w:fill="FFFFFF"/>
                <w:lang w:eastAsia="ru-RU"/>
              </w:rPr>
              <w:t xml:space="preserve">проект индивидуального деревянного инновационного домостроения, в соответствии с государственной программой домостроения с учётом и  в разрезе планируемой к созданию </w:t>
            </w:r>
            <w:proofErr w:type="spellStart"/>
            <w:r w:rsidRPr="00781C27">
              <w:rPr>
                <w:rFonts w:ascii="Times New Roman" w:eastAsia="Times New Roman" w:hAnsi="Times New Roman" w:cs="Times New Roman"/>
                <w:color w:val="000000" w:themeColor="text1"/>
                <w:sz w:val="24"/>
                <w:szCs w:val="24"/>
                <w:shd w:val="clear" w:color="auto" w:fill="FFFFFF"/>
                <w:lang w:eastAsia="ru-RU"/>
              </w:rPr>
              <w:t>Нижневартовской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агломерации (между городом </w:t>
            </w:r>
            <w:proofErr w:type="spellStart"/>
            <w:r w:rsidRPr="00781C27">
              <w:rPr>
                <w:rFonts w:ascii="Times New Roman" w:eastAsia="Times New Roman" w:hAnsi="Times New Roman" w:cs="Times New Roman"/>
                <w:color w:val="000000" w:themeColor="text1"/>
                <w:sz w:val="24"/>
                <w:szCs w:val="24"/>
                <w:shd w:val="clear" w:color="auto" w:fill="FFFFFF"/>
                <w:lang w:eastAsia="ru-RU"/>
              </w:rPr>
              <w:t>Мегионом</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и городом Нижневартовском).</w:t>
            </w:r>
          </w:p>
        </w:tc>
      </w:tr>
      <w:tr w:rsidR="007F4128" w:rsidRPr="007F4128"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30</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Продолжение практики строительства арендного жилья. Совершенствование механизма обеспечения населения арендным жильем</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9C6B52" w:rsidRPr="00781C27" w:rsidRDefault="009C6B52" w:rsidP="000C5550">
            <w:pPr>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Строительство арендного жилья в 202</w:t>
            </w:r>
            <w:r w:rsidR="001827BE" w:rsidRPr="00781C27">
              <w:rPr>
                <w:rFonts w:ascii="Times New Roman" w:eastAsia="Times New Roman" w:hAnsi="Times New Roman" w:cs="Times New Roman"/>
                <w:color w:val="000000" w:themeColor="text1"/>
                <w:sz w:val="24"/>
                <w:szCs w:val="24"/>
                <w:shd w:val="clear" w:color="auto" w:fill="FFFFFF"/>
                <w:lang w:eastAsia="ru-RU"/>
              </w:rPr>
              <w:t>2</w:t>
            </w:r>
            <w:r w:rsidRPr="00781C27">
              <w:rPr>
                <w:rFonts w:ascii="Times New Roman" w:eastAsia="Times New Roman" w:hAnsi="Times New Roman" w:cs="Times New Roman"/>
                <w:color w:val="000000" w:themeColor="text1"/>
                <w:sz w:val="24"/>
                <w:szCs w:val="24"/>
                <w:shd w:val="clear" w:color="auto" w:fill="FFFFFF"/>
                <w:lang w:eastAsia="ru-RU"/>
              </w:rPr>
              <w:t xml:space="preserve"> году не проводилось.</w:t>
            </w:r>
          </w:p>
          <w:p w:rsidR="007F4128" w:rsidRPr="00781C27" w:rsidRDefault="007F4128"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Разработан проект наемно-накопительной программы по продаже (выкупу) жилых помещений наемного фонда социального использования.</w:t>
            </w:r>
          </w:p>
          <w:p w:rsidR="007F4128" w:rsidRPr="00781C27" w:rsidRDefault="007F4128"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Запланировано создание на базе АНО «Институт развития города Мегиона» управляющей компании – оператора по управлению наемным фондом. </w:t>
            </w:r>
          </w:p>
          <w:p w:rsidR="009C6B52" w:rsidRPr="00781C27" w:rsidRDefault="007F4128" w:rsidP="001322DC">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Планируется разработка коробочного решения для Инвестора по созданию наемных домов социального и коммерческого использования, с дальнейшим тиражированием за пределы муниципального образования (ХМАО-Югра, Россия).</w:t>
            </w:r>
          </w:p>
        </w:tc>
      </w:tr>
      <w:tr w:rsidR="009C6B52" w:rsidRPr="00756287"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31</w:t>
            </w:r>
          </w:p>
        </w:tc>
        <w:tc>
          <w:tcPr>
            <w:tcW w:w="4433" w:type="dxa"/>
          </w:tcPr>
          <w:p w:rsidR="009C6B52" w:rsidRPr="00781C27" w:rsidRDefault="009C6B52" w:rsidP="000C5550">
            <w:pPr>
              <w:tabs>
                <w:tab w:val="left" w:pos="1134"/>
              </w:tabs>
              <w:jc w:val="both"/>
              <w:rPr>
                <w:rFonts w:ascii="Times New Roman" w:hAnsi="Times New Roman"/>
                <w:sz w:val="24"/>
                <w:szCs w:val="24"/>
              </w:rPr>
            </w:pPr>
            <w:r w:rsidRPr="00781C27">
              <w:rPr>
                <w:rFonts w:ascii="Times New Roman" w:hAnsi="Times New Roman"/>
                <w:sz w:val="24"/>
                <w:szCs w:val="24"/>
              </w:rPr>
              <w:t>Разработка информационных систем и сервисов, позволяющих гражданам, желающим улучшить жилищные условия, уточнить алгоритм действий и сформировать пакет необходимых документов, отследить изменение своей позиции в очереди, посмотреть в он-</w:t>
            </w:r>
            <w:proofErr w:type="spellStart"/>
            <w:r w:rsidRPr="00781C27">
              <w:rPr>
                <w:rFonts w:ascii="Times New Roman" w:hAnsi="Times New Roman"/>
                <w:sz w:val="24"/>
                <w:szCs w:val="24"/>
              </w:rPr>
              <w:t>лайн</w:t>
            </w:r>
            <w:proofErr w:type="spellEnd"/>
            <w:r w:rsidRPr="00781C27">
              <w:rPr>
                <w:rFonts w:ascii="Times New Roman" w:hAnsi="Times New Roman"/>
                <w:sz w:val="24"/>
                <w:szCs w:val="24"/>
              </w:rPr>
              <w:t xml:space="preserve"> режиме состояние строительства конкретного дома</w:t>
            </w:r>
          </w:p>
        </w:tc>
        <w:tc>
          <w:tcPr>
            <w:tcW w:w="1304" w:type="dxa"/>
          </w:tcPr>
          <w:p w:rsidR="009C6B52" w:rsidRPr="00781C27" w:rsidRDefault="009C6B52"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9C6B52" w:rsidRPr="00781C27" w:rsidRDefault="00756287"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Ведутся переговоры с застройщиками об установке системы видеонаблюдения на строительных площадках.</w:t>
            </w:r>
          </w:p>
        </w:tc>
      </w:tr>
      <w:tr w:rsidR="009C6B52" w:rsidRPr="00335D1E" w:rsidTr="00C42FA4">
        <w:tc>
          <w:tcPr>
            <w:tcW w:w="15701" w:type="dxa"/>
            <w:gridSpan w:val="4"/>
          </w:tcPr>
          <w:p w:rsidR="009C6B52" w:rsidRPr="00781C27" w:rsidRDefault="009C6B52"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1.4. Снижение уровня социального неравенства, социальная защита населения</w:t>
            </w:r>
          </w:p>
        </w:tc>
      </w:tr>
      <w:tr w:rsidR="006E118F" w:rsidRPr="006E118F"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32</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Реконструкция комплексного центра социального обслуживания населения</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9C6B52" w:rsidRPr="00781C27" w:rsidRDefault="009C6B52"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olor w:val="000000" w:themeColor="text1"/>
                <w:sz w:val="24"/>
                <w:szCs w:val="24"/>
              </w:rPr>
              <w:t xml:space="preserve">В соответствии с Государственной программой Ханты-Мансийского автономного округа-Югры «Социальное и демографическое развитие» завершение реконструкции и </w:t>
            </w:r>
            <w:r w:rsidRPr="00781C27">
              <w:rPr>
                <w:rFonts w:ascii="Times New Roman" w:hAnsi="Times New Roman"/>
                <w:color w:val="000000" w:themeColor="text1"/>
                <w:sz w:val="24"/>
                <w:szCs w:val="24"/>
              </w:rPr>
              <w:lastRenderedPageBreak/>
              <w:t>ввод объекта в эксплуатацию БУ «</w:t>
            </w:r>
            <w:proofErr w:type="spellStart"/>
            <w:r w:rsidRPr="00781C27">
              <w:rPr>
                <w:rFonts w:ascii="Times New Roman" w:hAnsi="Times New Roman"/>
                <w:color w:val="000000" w:themeColor="text1"/>
                <w:sz w:val="24"/>
                <w:szCs w:val="24"/>
              </w:rPr>
              <w:t>Мегионский</w:t>
            </w:r>
            <w:proofErr w:type="spellEnd"/>
            <w:r w:rsidRPr="00781C27">
              <w:rPr>
                <w:rFonts w:ascii="Times New Roman" w:hAnsi="Times New Roman"/>
                <w:color w:val="000000" w:themeColor="text1"/>
                <w:sz w:val="24"/>
                <w:szCs w:val="24"/>
              </w:rPr>
              <w:t xml:space="preserve"> комплексный центр социального обслуживания населения» запланирован на </w:t>
            </w:r>
            <w:r w:rsidR="006E118F" w:rsidRPr="00781C27">
              <w:rPr>
                <w:rFonts w:ascii="Times New Roman" w:hAnsi="Times New Roman"/>
                <w:color w:val="000000" w:themeColor="text1"/>
                <w:sz w:val="24"/>
                <w:szCs w:val="24"/>
              </w:rPr>
              <w:t>май 2023 года.</w:t>
            </w:r>
          </w:p>
        </w:tc>
      </w:tr>
      <w:tr w:rsidR="006E118F" w:rsidRPr="006E118F"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33</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Анализ действующей системы социального обеспечения населения путем построения «матрицы социальной поддержки населения», отражающей ее действующие формы и разновидности в разрезе целевых групп, нуждающихся в социальной поддержке</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9C6B52" w:rsidRPr="00781C27" w:rsidRDefault="009C6B52" w:rsidP="000C5550">
            <w:pPr>
              <w:tabs>
                <w:tab w:val="left" w:pos="44"/>
                <w:tab w:val="left" w:pos="186"/>
              </w:tabs>
              <w:ind w:right="6" w:firstLine="608"/>
              <w:jc w:val="both"/>
              <w:rPr>
                <w:color w:val="000000" w:themeColor="text1"/>
                <w:sz w:val="24"/>
                <w:szCs w:val="24"/>
              </w:rPr>
            </w:pPr>
            <w:r w:rsidRPr="00781C27">
              <w:rPr>
                <w:color w:val="000000" w:themeColor="text1"/>
                <w:sz w:val="24"/>
                <w:szCs w:val="24"/>
              </w:rPr>
              <w:t xml:space="preserve">Предоставлением мер социальной поддержки за счет средств федерального и окружного бюджетов осуществляется КУ «Центр социальных выплат Югры» филиал в г. Мегионе следующим целевым группам: </w:t>
            </w:r>
          </w:p>
          <w:p w:rsidR="009C6B52" w:rsidRPr="00781C27" w:rsidRDefault="009C6B52" w:rsidP="000C5550">
            <w:pPr>
              <w:tabs>
                <w:tab w:val="left" w:pos="44"/>
                <w:tab w:val="left" w:pos="186"/>
              </w:tabs>
              <w:ind w:right="6" w:firstLine="608"/>
              <w:jc w:val="both"/>
              <w:rPr>
                <w:color w:val="000000" w:themeColor="text1"/>
                <w:sz w:val="24"/>
                <w:szCs w:val="24"/>
              </w:rPr>
            </w:pPr>
            <w:r w:rsidRPr="00781C27">
              <w:rPr>
                <w:color w:val="000000" w:themeColor="text1"/>
                <w:sz w:val="24"/>
                <w:szCs w:val="24"/>
              </w:rPr>
              <w:t>семьи с детьми (многодетные семьи, семьи с детьми-инвалидами, малообеспеченные семьи и др.)</w:t>
            </w:r>
          </w:p>
          <w:p w:rsidR="009C6B52" w:rsidRPr="00781C27" w:rsidRDefault="009C6B52" w:rsidP="000C5550">
            <w:pPr>
              <w:tabs>
                <w:tab w:val="left" w:pos="44"/>
                <w:tab w:val="left" w:pos="186"/>
              </w:tabs>
              <w:ind w:right="6" w:firstLine="608"/>
              <w:jc w:val="both"/>
              <w:rPr>
                <w:color w:val="000000" w:themeColor="text1"/>
                <w:sz w:val="24"/>
                <w:szCs w:val="24"/>
              </w:rPr>
            </w:pPr>
            <w:r w:rsidRPr="00781C27">
              <w:rPr>
                <w:color w:val="000000" w:themeColor="text1"/>
                <w:sz w:val="24"/>
                <w:szCs w:val="24"/>
              </w:rPr>
              <w:t>граждане пожилого возраста и инвалиды;</w:t>
            </w:r>
          </w:p>
          <w:p w:rsidR="009C6B52" w:rsidRPr="00781C27" w:rsidRDefault="009C6B52" w:rsidP="000C5550">
            <w:pPr>
              <w:tabs>
                <w:tab w:val="left" w:pos="44"/>
                <w:tab w:val="left" w:pos="186"/>
              </w:tabs>
              <w:ind w:right="6" w:firstLine="608"/>
              <w:jc w:val="both"/>
              <w:rPr>
                <w:color w:val="000000" w:themeColor="text1"/>
                <w:sz w:val="24"/>
                <w:szCs w:val="24"/>
              </w:rPr>
            </w:pPr>
            <w:r w:rsidRPr="00781C27">
              <w:rPr>
                <w:color w:val="000000" w:themeColor="text1"/>
                <w:sz w:val="24"/>
                <w:szCs w:val="24"/>
              </w:rPr>
              <w:t>получатели единовременных денежных выплат.</w:t>
            </w:r>
          </w:p>
          <w:p w:rsidR="009C6B52" w:rsidRPr="00781C27" w:rsidRDefault="009C6B52"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color w:val="000000" w:themeColor="text1"/>
                <w:sz w:val="24"/>
                <w:szCs w:val="24"/>
              </w:rPr>
              <w:t>За 202</w:t>
            </w:r>
            <w:r w:rsidR="006E118F" w:rsidRPr="00781C27">
              <w:rPr>
                <w:color w:val="000000" w:themeColor="text1"/>
                <w:sz w:val="24"/>
                <w:szCs w:val="24"/>
              </w:rPr>
              <w:t>2</w:t>
            </w:r>
            <w:r w:rsidRPr="00781C27">
              <w:rPr>
                <w:color w:val="000000" w:themeColor="text1"/>
                <w:sz w:val="24"/>
                <w:szCs w:val="24"/>
              </w:rPr>
              <w:t xml:space="preserve"> год выплачены меры социальной поддержки более </w:t>
            </w:r>
            <w:r w:rsidR="006E118F" w:rsidRPr="00781C27">
              <w:rPr>
                <w:color w:val="000000" w:themeColor="text1"/>
                <w:sz w:val="24"/>
                <w:szCs w:val="24"/>
              </w:rPr>
              <w:t>15,5</w:t>
            </w:r>
            <w:r w:rsidRPr="00781C27">
              <w:rPr>
                <w:color w:val="000000" w:themeColor="text1"/>
                <w:sz w:val="24"/>
                <w:szCs w:val="24"/>
              </w:rPr>
              <w:t xml:space="preserve"> тысячам получателей.</w:t>
            </w:r>
          </w:p>
        </w:tc>
      </w:tr>
      <w:tr w:rsidR="009C6B52" w:rsidRPr="006E118F"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34</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Популяризация действующих федеральных информационных систем и сервисов в области социальной защиты населения</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9C6B52" w:rsidRPr="00781C27" w:rsidRDefault="009C6B52" w:rsidP="000C5550">
            <w:pPr>
              <w:ind w:firstLine="608"/>
              <w:jc w:val="both"/>
              <w:rPr>
                <w:color w:val="000000" w:themeColor="text1"/>
                <w:sz w:val="24"/>
                <w:szCs w:val="24"/>
              </w:rPr>
            </w:pPr>
            <w:r w:rsidRPr="00781C27">
              <w:rPr>
                <w:rFonts w:eastAsia="Calibri"/>
                <w:color w:val="000000" w:themeColor="text1"/>
                <w:sz w:val="24"/>
                <w:szCs w:val="24"/>
                <w:shd w:val="clear" w:color="auto" w:fill="FFFFFF"/>
              </w:rPr>
              <w:t xml:space="preserve">Управление социальной защиты населения по г. </w:t>
            </w:r>
            <w:proofErr w:type="spellStart"/>
            <w:r w:rsidRPr="00781C27">
              <w:rPr>
                <w:rFonts w:eastAsia="Calibri"/>
                <w:color w:val="000000" w:themeColor="text1"/>
                <w:sz w:val="24"/>
                <w:szCs w:val="24"/>
                <w:shd w:val="clear" w:color="auto" w:fill="FFFFFF"/>
              </w:rPr>
              <w:t>Мегиону</w:t>
            </w:r>
            <w:proofErr w:type="spellEnd"/>
            <w:r w:rsidRPr="00781C27">
              <w:rPr>
                <w:rFonts w:eastAsia="Calibri"/>
                <w:color w:val="000000" w:themeColor="text1"/>
                <w:sz w:val="24"/>
                <w:szCs w:val="24"/>
                <w:shd w:val="clear" w:color="auto" w:fill="FFFFFF"/>
              </w:rPr>
              <w:t xml:space="preserve">, КУ «Центр социальных выплат Югры» </w:t>
            </w:r>
            <w:r w:rsidRPr="00781C27">
              <w:rPr>
                <w:color w:val="000000" w:themeColor="text1"/>
                <w:sz w:val="24"/>
                <w:szCs w:val="24"/>
              </w:rPr>
              <w:t xml:space="preserve">отдел социального обеспечения и назначения мер социальной поддержки, пособий, выплат в </w:t>
            </w:r>
            <w:proofErr w:type="spellStart"/>
            <w:r w:rsidRPr="00781C27">
              <w:rPr>
                <w:color w:val="000000" w:themeColor="text1"/>
                <w:sz w:val="24"/>
                <w:szCs w:val="24"/>
              </w:rPr>
              <w:t>г.Мегионе</w:t>
            </w:r>
            <w:proofErr w:type="spellEnd"/>
            <w:r w:rsidRPr="00781C27">
              <w:rPr>
                <w:rFonts w:eastAsia="Calibri"/>
                <w:color w:val="000000" w:themeColor="text1"/>
                <w:sz w:val="24"/>
                <w:szCs w:val="24"/>
                <w:shd w:val="clear" w:color="auto" w:fill="FFFFFF"/>
              </w:rPr>
              <w:t>, БУ «</w:t>
            </w:r>
            <w:proofErr w:type="spellStart"/>
            <w:r w:rsidRPr="00781C27">
              <w:rPr>
                <w:rFonts w:eastAsia="Calibri"/>
                <w:color w:val="000000" w:themeColor="text1"/>
                <w:sz w:val="24"/>
                <w:szCs w:val="24"/>
                <w:shd w:val="clear" w:color="auto" w:fill="FFFFFF"/>
              </w:rPr>
              <w:t>Мегионский</w:t>
            </w:r>
            <w:proofErr w:type="spellEnd"/>
            <w:r w:rsidRPr="00781C27">
              <w:rPr>
                <w:rFonts w:eastAsia="Calibri"/>
                <w:color w:val="000000" w:themeColor="text1"/>
                <w:sz w:val="24"/>
                <w:szCs w:val="24"/>
                <w:shd w:val="clear" w:color="auto" w:fill="FFFFFF"/>
              </w:rPr>
              <w:t xml:space="preserve"> комплексный центр социального обслуживания населения» в текущей деятельности использует</w:t>
            </w:r>
            <w:r w:rsidRPr="00781C27">
              <w:rPr>
                <w:rFonts w:eastAsia="Calibri"/>
                <w:color w:val="000000" w:themeColor="text1"/>
                <w:sz w:val="24"/>
                <w:szCs w:val="24"/>
              </w:rPr>
              <w:t xml:space="preserve"> Прикладное программное обеспечение «Автоматизированная система обработки информации» – ППО АСОИ</w:t>
            </w:r>
            <w:r w:rsidRPr="00781C27">
              <w:rPr>
                <w:rFonts w:eastAsia="Calibri"/>
                <w:b/>
                <w:i/>
                <w:color w:val="000000" w:themeColor="text1"/>
                <w:sz w:val="24"/>
                <w:szCs w:val="24"/>
              </w:rPr>
              <w:t xml:space="preserve">. </w:t>
            </w:r>
            <w:r w:rsidRPr="00781C27">
              <w:rPr>
                <w:rFonts w:eastAsia="Calibri"/>
                <w:color w:val="000000" w:themeColor="text1"/>
                <w:sz w:val="24"/>
                <w:szCs w:val="24"/>
              </w:rPr>
              <w:t>Оператором федеральных информационных систем не является.</w:t>
            </w:r>
          </w:p>
        </w:tc>
      </w:tr>
      <w:tr w:rsidR="009C6B52" w:rsidRPr="006E118F"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35</w:t>
            </w:r>
          </w:p>
        </w:tc>
        <w:tc>
          <w:tcPr>
            <w:tcW w:w="4433" w:type="dxa"/>
          </w:tcPr>
          <w:p w:rsidR="009C6B52" w:rsidRPr="00781C27" w:rsidRDefault="009C6B52"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доступности для жителей Мегиона предложения и получения услуг через единый окружной Портал социальных услуг</w:t>
            </w:r>
          </w:p>
        </w:tc>
        <w:tc>
          <w:tcPr>
            <w:tcW w:w="1304" w:type="dxa"/>
          </w:tcPr>
          <w:p w:rsidR="009C6B52" w:rsidRPr="00781C27" w:rsidRDefault="009C6B52"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9C6B52" w:rsidRPr="00781C27" w:rsidRDefault="009C6B52" w:rsidP="000C5550">
            <w:pPr>
              <w:tabs>
                <w:tab w:val="left" w:pos="1134"/>
              </w:tabs>
              <w:ind w:firstLine="608"/>
              <w:jc w:val="both"/>
              <w:rPr>
                <w:rFonts w:ascii="Calibri" w:eastAsia="Calibri" w:hAnsi="Calibri"/>
                <w:color w:val="000000" w:themeColor="text1"/>
                <w:sz w:val="24"/>
                <w:szCs w:val="24"/>
              </w:rPr>
            </w:pPr>
            <w:r w:rsidRPr="00781C27">
              <w:rPr>
                <w:rFonts w:eastAsia="Calibri"/>
                <w:color w:val="000000" w:themeColor="text1"/>
                <w:sz w:val="24"/>
                <w:szCs w:val="24"/>
              </w:rPr>
              <w:t xml:space="preserve">На официальном </w:t>
            </w:r>
            <w:proofErr w:type="gramStart"/>
            <w:r w:rsidRPr="00781C27">
              <w:rPr>
                <w:rFonts w:eastAsia="Calibri"/>
                <w:color w:val="000000" w:themeColor="text1"/>
                <w:sz w:val="24"/>
                <w:szCs w:val="24"/>
              </w:rPr>
              <w:t xml:space="preserve">сайте </w:t>
            </w:r>
            <w:r w:rsidRPr="00781C27">
              <w:rPr>
                <w:rFonts w:eastAsia="Calibri"/>
                <w:color w:val="000000" w:themeColor="text1"/>
                <w:sz w:val="24"/>
                <w:szCs w:val="24"/>
                <w:shd w:val="clear" w:color="auto" w:fill="FFFFFF"/>
              </w:rPr>
              <w:t xml:space="preserve"> БУ</w:t>
            </w:r>
            <w:proofErr w:type="gramEnd"/>
            <w:r w:rsidRPr="00781C27">
              <w:rPr>
                <w:rFonts w:eastAsia="Calibri"/>
                <w:color w:val="000000" w:themeColor="text1"/>
                <w:sz w:val="24"/>
                <w:szCs w:val="24"/>
                <w:shd w:val="clear" w:color="auto" w:fill="FFFFFF"/>
              </w:rPr>
              <w:t xml:space="preserve"> «</w:t>
            </w:r>
            <w:proofErr w:type="spellStart"/>
            <w:r w:rsidRPr="00781C27">
              <w:rPr>
                <w:rFonts w:eastAsia="Calibri"/>
                <w:color w:val="000000" w:themeColor="text1"/>
                <w:sz w:val="24"/>
                <w:szCs w:val="24"/>
                <w:shd w:val="clear" w:color="auto" w:fill="FFFFFF"/>
              </w:rPr>
              <w:t>Мегионский</w:t>
            </w:r>
            <w:proofErr w:type="spellEnd"/>
            <w:r w:rsidRPr="00781C27">
              <w:rPr>
                <w:rFonts w:eastAsia="Calibri"/>
                <w:color w:val="000000" w:themeColor="text1"/>
                <w:sz w:val="24"/>
                <w:szCs w:val="24"/>
                <w:shd w:val="clear" w:color="auto" w:fill="FFFFFF"/>
              </w:rPr>
              <w:t xml:space="preserve"> комплексный центр социального обслуживания населения» </w:t>
            </w:r>
            <w:r w:rsidRPr="00781C27">
              <w:rPr>
                <w:rFonts w:ascii="Calibri" w:eastAsia="Calibri" w:hAnsi="Calibri"/>
                <w:color w:val="000000" w:themeColor="text1"/>
                <w:sz w:val="24"/>
                <w:szCs w:val="24"/>
              </w:rPr>
              <w:t xml:space="preserve"> </w:t>
            </w:r>
            <w:r w:rsidRPr="00781C27">
              <w:rPr>
                <w:rFonts w:eastAsia="Calibri"/>
                <w:color w:val="000000" w:themeColor="text1"/>
                <w:sz w:val="24"/>
                <w:szCs w:val="24"/>
              </w:rPr>
              <w:t>размещена информация о пилотном проекте социальных инноваций в сфере социального обслуживания граждан (уберизация социальных услуг) в Ханты-Мансийском автономном округе – Югре региональной государственной информационной системы «Портал социальных услуг».</w:t>
            </w:r>
          </w:p>
          <w:p w:rsidR="009C6B52" w:rsidRPr="00781C27" w:rsidRDefault="009C6B52" w:rsidP="000C5550">
            <w:pPr>
              <w:tabs>
                <w:tab w:val="left" w:pos="1134"/>
              </w:tabs>
              <w:ind w:firstLine="608"/>
              <w:jc w:val="both"/>
              <w:rPr>
                <w:rFonts w:eastAsia="Calibri"/>
                <w:color w:val="000000" w:themeColor="text1"/>
                <w:sz w:val="24"/>
                <w:szCs w:val="24"/>
              </w:rPr>
            </w:pPr>
            <w:r w:rsidRPr="00781C27">
              <w:rPr>
                <w:rFonts w:eastAsia="Calibri"/>
                <w:color w:val="000000" w:themeColor="text1"/>
                <w:sz w:val="24"/>
                <w:szCs w:val="24"/>
              </w:rPr>
              <w:t xml:space="preserve">Размещены памятки для получателей социальных услуг, граждан города по работе </w:t>
            </w:r>
            <w:proofErr w:type="gramStart"/>
            <w:r w:rsidRPr="00781C27">
              <w:rPr>
                <w:rFonts w:eastAsia="Calibri"/>
                <w:color w:val="000000" w:themeColor="text1"/>
                <w:sz w:val="24"/>
                <w:szCs w:val="24"/>
              </w:rPr>
              <w:t>с  порталом</w:t>
            </w:r>
            <w:proofErr w:type="gramEnd"/>
            <w:r w:rsidRPr="00781C27">
              <w:rPr>
                <w:rFonts w:eastAsia="Calibri"/>
                <w:color w:val="000000" w:themeColor="text1"/>
                <w:sz w:val="24"/>
                <w:szCs w:val="24"/>
              </w:rPr>
              <w:t xml:space="preserve"> социальных услуг.</w:t>
            </w:r>
          </w:p>
          <w:p w:rsidR="009C6B52" w:rsidRPr="00781C27" w:rsidRDefault="009C6B52"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eastAsia="Calibri"/>
                <w:color w:val="000000" w:themeColor="text1"/>
                <w:sz w:val="24"/>
                <w:szCs w:val="24"/>
              </w:rPr>
              <w:t>С получателями социальных услуг проводится разъяснительная работа по пользованию Порталом социальных услуг с использованием всех доступных средств массовой информации и мессенджеров.</w:t>
            </w:r>
          </w:p>
        </w:tc>
      </w:tr>
      <w:tr w:rsidR="00354521" w:rsidRPr="00354521"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36</w:t>
            </w:r>
          </w:p>
        </w:tc>
        <w:tc>
          <w:tcPr>
            <w:tcW w:w="4433" w:type="dxa"/>
          </w:tcPr>
          <w:p w:rsidR="009C6B52" w:rsidRPr="00781C27" w:rsidRDefault="009C6B52"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единой информационной системы социального обслуживания муниципального уровня, позволяющей осуществить переход к оказанию «персональных» социальных услуг</w:t>
            </w:r>
          </w:p>
        </w:tc>
        <w:tc>
          <w:tcPr>
            <w:tcW w:w="1304" w:type="dxa"/>
          </w:tcPr>
          <w:p w:rsidR="009C6B52" w:rsidRPr="00781C27" w:rsidRDefault="009C6B52"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9C6B52" w:rsidRPr="00781C27" w:rsidRDefault="00354521" w:rsidP="000C5550">
            <w:pPr>
              <w:tabs>
                <w:tab w:val="left" w:pos="1134"/>
              </w:tabs>
              <w:ind w:firstLine="608"/>
              <w:jc w:val="both"/>
              <w:rPr>
                <w:rFonts w:eastAsia="Calibri"/>
                <w:color w:val="000000" w:themeColor="text1"/>
                <w:sz w:val="24"/>
                <w:szCs w:val="24"/>
              </w:rPr>
            </w:pPr>
            <w:r w:rsidRPr="00781C27">
              <w:rPr>
                <w:rFonts w:eastAsia="Calibri"/>
                <w:color w:val="000000" w:themeColor="text1"/>
                <w:sz w:val="24"/>
                <w:szCs w:val="24"/>
              </w:rPr>
              <w:t>С</w:t>
            </w:r>
            <w:r w:rsidR="00A95F3A" w:rsidRPr="00781C27">
              <w:rPr>
                <w:rFonts w:eastAsia="Calibri"/>
                <w:color w:val="000000" w:themeColor="text1"/>
                <w:sz w:val="24"/>
                <w:szCs w:val="24"/>
              </w:rPr>
              <w:t>оциальное обслуживание</w:t>
            </w:r>
            <w:r w:rsidRPr="00781C27">
              <w:rPr>
                <w:rFonts w:eastAsia="Calibri"/>
                <w:color w:val="000000" w:themeColor="text1"/>
                <w:sz w:val="24"/>
                <w:szCs w:val="24"/>
              </w:rPr>
              <w:t xml:space="preserve"> находится в ведении Департамента социального развития Ханты-Мансийского автономного округа – Югры.</w:t>
            </w:r>
          </w:p>
        </w:tc>
      </w:tr>
      <w:tr w:rsidR="00DD32CB" w:rsidRPr="00DD32CB"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39</w:t>
            </w:r>
          </w:p>
        </w:tc>
        <w:tc>
          <w:tcPr>
            <w:tcW w:w="4433" w:type="dxa"/>
          </w:tcPr>
          <w:p w:rsidR="009C6B52" w:rsidRPr="00781C27" w:rsidRDefault="009C6B52"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Информационная, консультационная, финансовая и имущественная поддержка социально-ориентированных некоммерческих организаций (СОНКО), оказывающих общественно полезные услуги в области социальной защиты населения</w:t>
            </w:r>
          </w:p>
        </w:tc>
        <w:tc>
          <w:tcPr>
            <w:tcW w:w="1304" w:type="dxa"/>
          </w:tcPr>
          <w:p w:rsidR="009C6B52" w:rsidRPr="00781C27" w:rsidRDefault="009C6B52"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DD32CB" w:rsidRPr="00781C27" w:rsidRDefault="00DD32CB"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муниципалитете предусмотрены меры информационной поддержки с предоставлением эфирного времени на телевидении и радио, места на сайте городской администрации с распространением материалов для широкой аудитории через группы в социальных сетях, в газете «</w:t>
            </w:r>
            <w:proofErr w:type="spellStart"/>
            <w:r w:rsidRPr="00781C27">
              <w:rPr>
                <w:rFonts w:ascii="Times New Roman" w:eastAsia="Times New Roman" w:hAnsi="Times New Roman" w:cs="Times New Roman"/>
                <w:sz w:val="24"/>
                <w:szCs w:val="24"/>
                <w:lang w:eastAsia="ru-RU"/>
              </w:rPr>
              <w:t>Мегионские</w:t>
            </w:r>
            <w:proofErr w:type="spellEnd"/>
            <w:r w:rsidRPr="00781C27">
              <w:rPr>
                <w:rFonts w:ascii="Times New Roman" w:eastAsia="Times New Roman" w:hAnsi="Times New Roman" w:cs="Times New Roman"/>
                <w:sz w:val="24"/>
                <w:szCs w:val="24"/>
                <w:lang w:eastAsia="ru-RU"/>
              </w:rPr>
              <w:t xml:space="preserve"> новости». </w:t>
            </w:r>
          </w:p>
          <w:p w:rsidR="00DD32CB" w:rsidRPr="00781C27" w:rsidRDefault="00DD32CB" w:rsidP="000C5550">
            <w:pPr>
              <w:ind w:firstLine="619"/>
              <w:jc w:val="both"/>
              <w:rPr>
                <w:rFonts w:ascii="Times New Roman" w:eastAsia="Calibri" w:hAnsi="Times New Roman" w:cs="Times New Roman"/>
                <w:sz w:val="24"/>
                <w:szCs w:val="24"/>
              </w:rPr>
            </w:pPr>
            <w:r w:rsidRPr="00781C27">
              <w:rPr>
                <w:rFonts w:ascii="Times New Roman" w:eastAsia="Times New Roman" w:hAnsi="Times New Roman" w:cs="Times New Roman"/>
                <w:sz w:val="24"/>
                <w:szCs w:val="24"/>
                <w:lang w:eastAsia="ru-RU"/>
              </w:rPr>
              <w:t>Постановлением администрации города от 26.01.2017 №168 (с изменениями) утвержден Порядок оказания информационной поддержки социально ориентированным некоммерческим организациям, действующим в Мегионе. СОНКО вправе рассчитывать на публикацию информации о своей деятельности на страницах газеты «</w:t>
            </w:r>
            <w:proofErr w:type="spellStart"/>
            <w:r w:rsidRPr="00781C27">
              <w:rPr>
                <w:rFonts w:ascii="Times New Roman" w:eastAsia="Times New Roman" w:hAnsi="Times New Roman" w:cs="Times New Roman"/>
                <w:sz w:val="24"/>
                <w:szCs w:val="24"/>
                <w:lang w:eastAsia="ru-RU"/>
              </w:rPr>
              <w:t>Мегионские</w:t>
            </w:r>
            <w:proofErr w:type="spellEnd"/>
            <w:r w:rsidRPr="00781C27">
              <w:rPr>
                <w:rFonts w:ascii="Times New Roman" w:eastAsia="Times New Roman" w:hAnsi="Times New Roman" w:cs="Times New Roman"/>
                <w:sz w:val="24"/>
                <w:szCs w:val="24"/>
                <w:lang w:eastAsia="ru-RU"/>
              </w:rPr>
              <w:t xml:space="preserve"> новости», в телевизионных сюжетах, в эфире радио и размещения её на официальном сайте органов местного самоуправления. Взаимодействие СОНКО со средствами массовой информации на безвозмездной основе будет осуществляться через уполномоченный орган администрации города – управление общественных связей.</w:t>
            </w:r>
            <w:r w:rsidRPr="00781C27">
              <w:rPr>
                <w:rFonts w:ascii="Calibri" w:eastAsia="Calibri" w:hAnsi="Calibri" w:cs="Times New Roman"/>
                <w:sz w:val="24"/>
                <w:szCs w:val="24"/>
              </w:rPr>
              <w:t xml:space="preserve"> </w:t>
            </w:r>
            <w:r w:rsidRPr="00781C27">
              <w:rPr>
                <w:rFonts w:ascii="Times New Roman" w:eastAsia="Calibri" w:hAnsi="Times New Roman" w:cs="Times New Roman"/>
                <w:sz w:val="24"/>
                <w:szCs w:val="24"/>
              </w:rPr>
              <w:t xml:space="preserve">В отчетном периоде была продолжена практика бесплатного предоставления возможностей городских медиа-ресурсов для размещения информации о деятельности социально ориентированных некоммерческих организаций. Информационная поддержка оказывалась организациям «Ресурсный центр поддержки инициатив гражданского общества», «9 Легион», «До 16 и старше», некоммерческим организациям «Атмосфера», «Северная Лига», «Центр развития семьи «Счастливая мама», приход храма Великой княгини Елизаветы, Совет ветеранов войны, труда, Вооруженных сил и правоохранительных органов, городской общественной организации Всероссийского общества инвалидов и другим. Всего 68 материалов, без учета повторов. По состоянию на 01.01.2023 на территории города Мегиона зарегистрированы 2 некоммерческие организации -  исполнители общественно полезных услуг (автономная некоммерческая организация содействия развитию молодежи «До 16 и старше», автономная некоммерческая организация «Центр развития семьи «Счастливая мама»). Информационная и консультационная поддержка данным СОНКО оказывается на постоянной основе. В 2023 году финансовая поддержка в виде гранта в форме субсидии предоставлена автономной некоммерческой организации содействия развитию молодежи «До 16 и старше», также предоставлена имущественная поддержка в виде безвозмездного предоставления помещения по адресу ул. Строителей д.11/4.  </w:t>
            </w:r>
          </w:p>
          <w:p w:rsidR="009C6B52" w:rsidRPr="00781C27" w:rsidRDefault="00DD32CB" w:rsidP="000C5550">
            <w:pPr>
              <w:tabs>
                <w:tab w:val="left" w:pos="1134"/>
              </w:tabs>
              <w:ind w:firstLine="619"/>
              <w:jc w:val="both"/>
              <w:rPr>
                <w:sz w:val="24"/>
                <w:szCs w:val="24"/>
              </w:rPr>
            </w:pPr>
            <w:r w:rsidRPr="00781C27">
              <w:rPr>
                <w:rFonts w:ascii="Times New Roman" w:eastAsia="Calibri" w:hAnsi="Times New Roman" w:cs="Times New Roman"/>
                <w:sz w:val="24"/>
                <w:szCs w:val="24"/>
              </w:rPr>
              <w:t xml:space="preserve">Между администрацией города и председателем ТОС «Победа» Глуховой Э.В. заключен договор №02/2-08/1 от 24.01.2022, председателем ТОС «Соболь» Тимохиной Т.М. договор №02/2-08/2 от 24.01.2022 об оказании услуг по осуществлению </w:t>
            </w:r>
            <w:r w:rsidRPr="00781C27">
              <w:rPr>
                <w:rFonts w:ascii="Times New Roman" w:eastAsia="Calibri" w:hAnsi="Times New Roman" w:cs="Times New Roman"/>
                <w:sz w:val="24"/>
                <w:szCs w:val="24"/>
              </w:rPr>
              <w:lastRenderedPageBreak/>
              <w:t>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на соответствующей территории.</w:t>
            </w:r>
          </w:p>
        </w:tc>
      </w:tr>
      <w:tr w:rsidR="00335D1E" w:rsidRPr="00335D1E" w:rsidTr="00781C27">
        <w:tc>
          <w:tcPr>
            <w:tcW w:w="637" w:type="dxa"/>
          </w:tcPr>
          <w:p w:rsidR="009C6B52" w:rsidRPr="00781C27" w:rsidRDefault="009C6B52"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40</w:t>
            </w:r>
          </w:p>
        </w:tc>
        <w:tc>
          <w:tcPr>
            <w:tcW w:w="4433" w:type="dxa"/>
          </w:tcPr>
          <w:p w:rsidR="009C6B52" w:rsidRPr="00781C27" w:rsidRDefault="009C6B52"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Включение </w:t>
            </w:r>
            <w:proofErr w:type="spellStart"/>
            <w:r w:rsidRPr="00781C27">
              <w:rPr>
                <w:rFonts w:ascii="Times New Roman" w:hAnsi="Times New Roman" w:cs="Times New Roman"/>
                <w:sz w:val="24"/>
                <w:szCs w:val="24"/>
              </w:rPr>
              <w:t>ТОСов</w:t>
            </w:r>
            <w:proofErr w:type="spellEnd"/>
            <w:r w:rsidRPr="00781C27">
              <w:rPr>
                <w:rFonts w:ascii="Times New Roman" w:hAnsi="Times New Roman" w:cs="Times New Roman"/>
                <w:sz w:val="24"/>
                <w:szCs w:val="24"/>
              </w:rPr>
              <w:t xml:space="preserve"> в оказание социальных услуг гражданам по месту жительства.</w:t>
            </w:r>
            <w:r w:rsidR="00335D1E" w:rsidRPr="00781C27">
              <w:rPr>
                <w:rFonts w:ascii="Times New Roman" w:hAnsi="Times New Roman" w:cs="Times New Roman"/>
                <w:sz w:val="24"/>
                <w:szCs w:val="24"/>
              </w:rPr>
              <w:t xml:space="preserve"> </w:t>
            </w:r>
            <w:r w:rsidRPr="00781C27">
              <w:rPr>
                <w:rFonts w:ascii="Times New Roman" w:hAnsi="Times New Roman" w:cs="Times New Roman"/>
                <w:sz w:val="24"/>
                <w:szCs w:val="24"/>
              </w:rPr>
              <w:t xml:space="preserve">Проведение информационно-консультационных и обучающих мероприятий, позволяющих наращивать компетенции </w:t>
            </w:r>
            <w:proofErr w:type="spellStart"/>
            <w:r w:rsidRPr="00781C27">
              <w:rPr>
                <w:rFonts w:ascii="Times New Roman" w:hAnsi="Times New Roman" w:cs="Times New Roman"/>
                <w:sz w:val="24"/>
                <w:szCs w:val="24"/>
              </w:rPr>
              <w:t>ТОСов</w:t>
            </w:r>
            <w:proofErr w:type="spellEnd"/>
            <w:r w:rsidRPr="00781C27">
              <w:rPr>
                <w:rFonts w:ascii="Times New Roman" w:hAnsi="Times New Roman" w:cs="Times New Roman"/>
                <w:sz w:val="24"/>
                <w:szCs w:val="24"/>
              </w:rPr>
              <w:t xml:space="preserve"> по различным формам работы в сфере социальной поддержки</w:t>
            </w:r>
          </w:p>
        </w:tc>
        <w:tc>
          <w:tcPr>
            <w:tcW w:w="1304" w:type="dxa"/>
          </w:tcPr>
          <w:p w:rsidR="009C6B52" w:rsidRPr="00781C27" w:rsidRDefault="009C6B52"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w:t>
            </w:r>
          </w:p>
        </w:tc>
        <w:tc>
          <w:tcPr>
            <w:tcW w:w="9327" w:type="dxa"/>
          </w:tcPr>
          <w:p w:rsidR="009C6B52" w:rsidRPr="00781C27" w:rsidRDefault="009C6B52"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Разработано и утверждено постановление администрации города от 28.06.2019 №1287 «Об утверждении предельного размера и порядка оплаты услуг территориальных общественных самоуправлений городского округа город Мегион по договорам на осуществление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на соответствующей территории» (с изменениями), а также распоряжение администрации города от 05.12.2019 №352 «Об определении уполномоченного органа» для сбора информации, контроля и ежемесячного составления акта на оплату деятельности территориальных общественных самоуправлений.</w:t>
            </w:r>
          </w:p>
          <w:p w:rsidR="009C6B52" w:rsidRPr="00781C27" w:rsidRDefault="00335D1E" w:rsidP="000C5550">
            <w:pPr>
              <w:ind w:firstLine="709"/>
              <w:jc w:val="both"/>
              <w:rPr>
                <w:rFonts w:ascii="Times New Roman" w:hAnsi="Times New Roman" w:cs="Times New Roman"/>
                <w:sz w:val="24"/>
                <w:szCs w:val="24"/>
              </w:rPr>
            </w:pPr>
            <w:r w:rsidRPr="00781C27">
              <w:rPr>
                <w:rFonts w:ascii="Times New Roman" w:hAnsi="Times New Roman" w:cs="Times New Roman"/>
                <w:sz w:val="24"/>
                <w:szCs w:val="24"/>
              </w:rPr>
              <w:t>В течение года р</w:t>
            </w:r>
            <w:r w:rsidR="009C6B52" w:rsidRPr="00781C27">
              <w:rPr>
                <w:rFonts w:ascii="Times New Roman" w:hAnsi="Times New Roman" w:cs="Times New Roman"/>
                <w:sz w:val="24"/>
                <w:szCs w:val="24"/>
              </w:rPr>
              <w:t>аспространялись информационные материалы о процедуре организации и деятельности территориальных общественных самоуправлений в печати, на телеви</w:t>
            </w:r>
            <w:r w:rsidRPr="00781C27">
              <w:rPr>
                <w:rFonts w:ascii="Times New Roman" w:hAnsi="Times New Roman" w:cs="Times New Roman"/>
                <w:sz w:val="24"/>
                <w:szCs w:val="24"/>
              </w:rPr>
              <w:t>дении и радио, в сети Интернет.</w:t>
            </w:r>
          </w:p>
        </w:tc>
      </w:tr>
      <w:tr w:rsidR="009C6B52" w:rsidRPr="00335D1E" w:rsidTr="00C42FA4">
        <w:tc>
          <w:tcPr>
            <w:tcW w:w="15701" w:type="dxa"/>
            <w:gridSpan w:val="4"/>
          </w:tcPr>
          <w:p w:rsidR="009C6B52" w:rsidRPr="00781C27" w:rsidRDefault="009C6B52"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1.5. Укрепление здоровья населения</w:t>
            </w:r>
          </w:p>
        </w:tc>
      </w:tr>
      <w:tr w:rsidR="00DD32CB" w:rsidRPr="00DD32CB"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41</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Информирование граждан о возможностях системы здравоохранения ХМАО-Югры; о перспективах развития здравоохранения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ind w:firstLine="761"/>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 течение 2022 года в средствах массовой информации продолжено освещение темы профилактики различных заболеваний, включая грипп, клещевой энцефалит, гипертония, диабет, и ряда других, а также о прививочных кампаниях, о противодействии распространению наркомании, алкоголизма и употребления табачных изделий в различных видах.  Кроме того, до сведения жителей города доводилась информация о работе отделений городской больницы, о решениях, принятых в целях повышения качества оказания медицинской помощи населению – в том числе, о материально-техническом оснащении учреждения. </w:t>
            </w:r>
            <w:r w:rsidRPr="00781C27">
              <w:rPr>
                <w:rFonts w:ascii="Times New Roman" w:eastAsia="Calibri" w:hAnsi="Times New Roman" w:cs="Times New Roman"/>
                <w:sz w:val="24"/>
                <w:szCs w:val="24"/>
              </w:rPr>
              <w:t xml:space="preserve">Уделялось внимание теме профилактики </w:t>
            </w:r>
            <w:proofErr w:type="spellStart"/>
            <w:r w:rsidRPr="00781C27">
              <w:rPr>
                <w:rFonts w:ascii="Times New Roman" w:eastAsia="Calibri" w:hAnsi="Times New Roman" w:cs="Times New Roman"/>
                <w:sz w:val="24"/>
                <w:szCs w:val="24"/>
              </w:rPr>
              <w:t>коронавирусной</w:t>
            </w:r>
            <w:proofErr w:type="spellEnd"/>
            <w:r w:rsidRPr="00781C27">
              <w:rPr>
                <w:rFonts w:ascii="Times New Roman" w:eastAsia="Calibri" w:hAnsi="Times New Roman" w:cs="Times New Roman"/>
                <w:sz w:val="24"/>
                <w:szCs w:val="24"/>
              </w:rPr>
              <w:t xml:space="preserve"> инфекции (</w:t>
            </w:r>
            <w:r w:rsidRPr="00781C27">
              <w:rPr>
                <w:rFonts w:ascii="Times New Roman" w:eastAsia="Calibri" w:hAnsi="Times New Roman" w:cs="Times New Roman"/>
                <w:sz w:val="24"/>
                <w:szCs w:val="24"/>
                <w:lang w:val="en-US"/>
              </w:rPr>
              <w:t>COVID</w:t>
            </w:r>
            <w:r w:rsidRPr="00781C27">
              <w:rPr>
                <w:rFonts w:ascii="Times New Roman" w:eastAsia="Calibri" w:hAnsi="Times New Roman" w:cs="Times New Roman"/>
                <w:sz w:val="24"/>
                <w:szCs w:val="24"/>
              </w:rPr>
              <w:t xml:space="preserve">-19). Для информирования жителей города задействовались ресурсы, входящие в муниципальную систему информирования. Обеспечивалась запись тематических программ «Прямой эфир» и «Актуальное интервью» с участием представителей сферы здравоохранения и </w:t>
            </w:r>
            <w:proofErr w:type="spellStart"/>
            <w:r w:rsidRPr="00781C27">
              <w:rPr>
                <w:rFonts w:ascii="Times New Roman" w:eastAsia="Calibri" w:hAnsi="Times New Roman" w:cs="Times New Roman"/>
                <w:sz w:val="24"/>
                <w:szCs w:val="24"/>
              </w:rPr>
              <w:t>Роспотребнадзора</w:t>
            </w:r>
            <w:proofErr w:type="spellEnd"/>
            <w:r w:rsidRPr="00781C27">
              <w:rPr>
                <w:rFonts w:ascii="Times New Roman" w:eastAsia="Calibri" w:hAnsi="Times New Roman" w:cs="Times New Roman"/>
                <w:sz w:val="24"/>
                <w:szCs w:val="24"/>
              </w:rPr>
              <w:t>. Готовились телевизионные сюжеты и газетные публикации о медицинских работниках, об организации образовательного процесса в школах и дошкольных учреждениях. Только на сайте администрации размещено 130 материалов на тему здравоохранения, в газете «</w:t>
            </w:r>
            <w:proofErr w:type="spellStart"/>
            <w:r w:rsidRPr="00781C27">
              <w:rPr>
                <w:rFonts w:ascii="Times New Roman" w:eastAsia="Calibri" w:hAnsi="Times New Roman" w:cs="Times New Roman"/>
                <w:sz w:val="24"/>
                <w:szCs w:val="24"/>
              </w:rPr>
              <w:t>Мегионские</w:t>
            </w:r>
            <w:proofErr w:type="spellEnd"/>
            <w:r w:rsidRPr="00781C27">
              <w:rPr>
                <w:rFonts w:ascii="Times New Roman" w:eastAsia="Calibri" w:hAnsi="Times New Roman" w:cs="Times New Roman"/>
                <w:sz w:val="24"/>
                <w:szCs w:val="24"/>
              </w:rPr>
              <w:t xml:space="preserve"> новости» - 68. С учетом распространения сообщений через аккаунты </w:t>
            </w:r>
            <w:r w:rsidRPr="00781C27">
              <w:rPr>
                <w:rFonts w:ascii="Times New Roman" w:eastAsia="Calibri" w:hAnsi="Times New Roman" w:cs="Times New Roman"/>
                <w:sz w:val="24"/>
                <w:szCs w:val="24"/>
              </w:rPr>
              <w:lastRenderedPageBreak/>
              <w:t xml:space="preserve">и группы администрации города, их общее количество превысило 1300 (включая памятки и сообщения, поступающие из Департамента общественных, внешних связей и молодежной политики Югры и из других источников). </w:t>
            </w:r>
            <w:r w:rsidRPr="00781C27">
              <w:rPr>
                <w:rFonts w:ascii="Times New Roman" w:eastAsia="Times New Roman" w:hAnsi="Times New Roman" w:cs="Times New Roman"/>
                <w:sz w:val="24"/>
                <w:szCs w:val="24"/>
                <w:lang w:eastAsia="ru-RU"/>
              </w:rPr>
              <w:t xml:space="preserve">Работа проводилась во взаимодействии с лечебно-профилактическими учреждениями, входящими в систему здравоохранения Ханты-Мансийского автономного округа – Югры, </w:t>
            </w:r>
            <w:proofErr w:type="spellStart"/>
            <w:proofErr w:type="gramStart"/>
            <w:r w:rsidRPr="00781C27">
              <w:rPr>
                <w:rFonts w:ascii="Times New Roman" w:eastAsia="Times New Roman" w:hAnsi="Times New Roman" w:cs="Times New Roman"/>
                <w:sz w:val="24"/>
                <w:szCs w:val="24"/>
                <w:lang w:eastAsia="ru-RU"/>
              </w:rPr>
              <w:t>Роспотребнадзором</w:t>
            </w:r>
            <w:proofErr w:type="spellEnd"/>
            <w:proofErr w:type="gramEnd"/>
            <w:r w:rsidRPr="00781C27">
              <w:rPr>
                <w:rFonts w:ascii="Times New Roman" w:eastAsia="Times New Roman" w:hAnsi="Times New Roman" w:cs="Times New Roman"/>
                <w:sz w:val="24"/>
                <w:szCs w:val="24"/>
                <w:lang w:eastAsia="ru-RU"/>
              </w:rPr>
              <w:t xml:space="preserve"> а также Ветеринарной службой Югры, информировавшей население городского округа о мерах по профилактике птичьего гриппа и других опасных для человека инфекций.</w:t>
            </w:r>
          </w:p>
          <w:p w:rsidR="00DD32CB" w:rsidRPr="00781C27" w:rsidRDefault="00DD32CB" w:rsidP="000C5550">
            <w:pPr>
              <w:ind w:firstLine="761"/>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Для освещения задействовались все ресурсы, входящие в систему информирования населения Мегиона, включая газету, телевидение, радио, сайт администрации и официальные группы в социальных сетях. </w:t>
            </w:r>
          </w:p>
        </w:tc>
      </w:tr>
      <w:tr w:rsidR="00DD32CB" w:rsidRPr="00335D1E"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42</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Развитие системы медицинской профилактики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B20DB6" w:rsidP="000C5550">
            <w:pPr>
              <w:ind w:firstLine="608"/>
              <w:jc w:val="both"/>
              <w:rPr>
                <w:rFonts w:eastAsia="Times New Roman" w:cstheme="minorHAnsi"/>
                <w:sz w:val="24"/>
                <w:szCs w:val="24"/>
                <w:lang w:eastAsia="ru-RU"/>
              </w:rPr>
            </w:pPr>
            <w:r w:rsidRPr="00781C27">
              <w:rPr>
                <w:rFonts w:cstheme="minorHAnsi"/>
                <w:sz w:val="24"/>
                <w:szCs w:val="24"/>
                <w:shd w:val="clear" w:color="auto" w:fill="FFFFFF"/>
              </w:rPr>
              <w:t>Для населения города проводятся профилактические медицинские мероприятия, информационное обеспечение населения по вопросам сохранения и укрепления здоровья, профилактики заболеваний, формировании здорового образа жизни, способствующего снижению воздействия различных факторов риска для здоровья. Организована работа по проведению диспансеризации населения</w:t>
            </w:r>
            <w:r w:rsidR="009053C7" w:rsidRPr="00781C27">
              <w:rPr>
                <w:rFonts w:cstheme="minorHAnsi"/>
                <w:sz w:val="24"/>
                <w:szCs w:val="24"/>
                <w:shd w:val="clear" w:color="auto" w:fill="FFFFFF"/>
              </w:rPr>
              <w:t>.</w:t>
            </w:r>
            <w:r w:rsidRPr="00781C27">
              <w:rPr>
                <w:rFonts w:cstheme="minorHAnsi"/>
                <w:sz w:val="24"/>
                <w:szCs w:val="24"/>
                <w:shd w:val="clear" w:color="auto" w:fill="FFFFFF"/>
              </w:rPr>
              <w:t> </w:t>
            </w:r>
          </w:p>
        </w:tc>
      </w:tr>
      <w:tr w:rsidR="00DD32CB" w:rsidRPr="00335D1E"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43</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Содействие строительству станции скорой медицинской помощи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642DF6" w:rsidP="000C5550">
            <w:pPr>
              <w:shd w:val="clear" w:color="auto" w:fill="FFFFFF"/>
              <w:jc w:val="both"/>
              <w:outlineLvl w:val="0"/>
              <w:rPr>
                <w:rFonts w:ascii="Times New Roman" w:hAnsi="Times New Roman" w:cs="Times New Roman"/>
                <w:sz w:val="24"/>
                <w:szCs w:val="24"/>
              </w:rPr>
            </w:pPr>
            <w:r w:rsidRPr="00781C27">
              <w:rPr>
                <w:rFonts w:ascii="Times New Roman" w:hAnsi="Times New Roman" w:cs="Times New Roman"/>
                <w:sz w:val="24"/>
                <w:szCs w:val="24"/>
              </w:rPr>
              <w:t>Скорая медицинская помощь размещена в здании Бюджетного учреждения Ханты-Мансийского автономного округа - Югры «Мегионская городская детская больница «Жемчужинка» по адресу: город Мегиона, улица Советская, дом 26.</w:t>
            </w:r>
          </w:p>
        </w:tc>
      </w:tr>
      <w:tr w:rsidR="00DD32CB" w:rsidRPr="00335D1E" w:rsidTr="00C42FA4">
        <w:tc>
          <w:tcPr>
            <w:tcW w:w="15701" w:type="dxa"/>
            <w:gridSpan w:val="4"/>
          </w:tcPr>
          <w:p w:rsidR="00DD32CB" w:rsidRPr="00781C27" w:rsidRDefault="00DD32CB" w:rsidP="000C5550">
            <w:pPr>
              <w:tabs>
                <w:tab w:val="left" w:pos="1134"/>
              </w:tabs>
              <w:ind w:firstLine="175"/>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1.6. Развитие образования как основы интеллектуального и социального потенциала города</w:t>
            </w:r>
          </w:p>
        </w:tc>
      </w:tr>
      <w:tr w:rsidR="00DD32CB" w:rsidRPr="007A16A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val="en-US" w:eastAsia="ru-RU"/>
              </w:rPr>
              <w:t>49</w:t>
            </w:r>
            <w:r w:rsidRPr="00781C27">
              <w:rPr>
                <w:rFonts w:ascii="Times New Roman" w:eastAsia="Times New Roman" w:hAnsi="Times New Roman" w:cs="Times New Roman"/>
                <w:color w:val="000000" w:themeColor="text1"/>
                <w:sz w:val="24"/>
                <w:szCs w:val="24"/>
                <w:shd w:val="clear" w:color="auto" w:fill="FFFFFF"/>
                <w:lang w:eastAsia="ru-RU"/>
              </w:rPr>
              <w:t>.</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Совершенствование цифровых образовательных платформ, прежде всего, автоматизированной информационной системы «ГИС – Образование Югры». Интеграция в данную систему всех образовательных организаций города, включая учреждения дополнительного образования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«ГИС Образование Югры» внедрена во всех образовательных организациях города. </w:t>
            </w:r>
            <w:r w:rsidRPr="00781C27">
              <w:rPr>
                <w:rFonts w:ascii="Times New Roman" w:hAnsi="Times New Roman" w:cs="Times New Roman"/>
                <w:color w:val="000000" w:themeColor="text1"/>
                <w:sz w:val="24"/>
                <w:szCs w:val="24"/>
              </w:rPr>
              <w:t>Информационная платформа позволит создать новую архитектуру реализации цифровой образовательной среды.</w:t>
            </w:r>
          </w:p>
        </w:tc>
      </w:tr>
      <w:tr w:rsidR="007A16A8" w:rsidRPr="007A16A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50.</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Вовлечение всех участников образовательного процесса в проектную деятельность. Информационная поддержка участия жителей городского </w:t>
            </w:r>
            <w:r w:rsidRPr="00781C27">
              <w:rPr>
                <w:rFonts w:ascii="Times New Roman" w:hAnsi="Times New Roman" w:cs="Times New Roman"/>
                <w:color w:val="000000" w:themeColor="text1"/>
                <w:sz w:val="24"/>
                <w:szCs w:val="24"/>
              </w:rPr>
              <w:lastRenderedPageBreak/>
              <w:t>округа в федеральных и региональных проектах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1-2</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Проведены мероприятия по привлечению молодежи к проектной деятельности.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течение года проведены обучающие семинары: </w:t>
            </w:r>
          </w:p>
          <w:p w:rsidR="007A16A8" w:rsidRPr="00781C27" w:rsidRDefault="007A16A8" w:rsidP="000C5550">
            <w:pPr>
              <w:widowControl w:val="0"/>
              <w:shd w:val="clear" w:color="auto" w:fill="FFFFFF"/>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Проведены обучающие семинары: Всероссийский конкурс научно-технологических проектов «Большие вызовы», Всероссийский конкурс «Большая </w:t>
            </w:r>
            <w:r w:rsidRPr="00781C27">
              <w:rPr>
                <w:rFonts w:ascii="Times New Roman" w:hAnsi="Times New Roman" w:cs="Times New Roman"/>
                <w:color w:val="000000" w:themeColor="text1"/>
                <w:sz w:val="24"/>
                <w:szCs w:val="24"/>
              </w:rPr>
              <w:lastRenderedPageBreak/>
              <w:t>перемена».</w:t>
            </w:r>
          </w:p>
          <w:p w:rsidR="00C4305E" w:rsidRPr="00781C27" w:rsidRDefault="00C4305E" w:rsidP="000C5550">
            <w:pPr>
              <w:widowControl w:val="0"/>
              <w:shd w:val="clear" w:color="auto" w:fill="FFFFFF"/>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В 2022 году состоялась дискуссионная площадка в рамках федерального проекта «Лига будущего». Данный проект был нацелен на сбор лучших молодежных идей, где каждый может стать соавтором перемен и внести новые конструктивные изменения в развитие города и страны. Охват данного мероприятия составил более 70 человек.</w:t>
            </w:r>
          </w:p>
          <w:p w:rsidR="00C4305E" w:rsidRPr="00781C27" w:rsidRDefault="00C4305E" w:rsidP="000C5550">
            <w:pPr>
              <w:shd w:val="clear" w:color="auto" w:fill="FFFFFF"/>
              <w:tabs>
                <w:tab w:val="left" w:pos="1134"/>
              </w:tabs>
              <w:ind w:firstLine="608"/>
              <w:jc w:val="both"/>
              <w:rPr>
                <w:rFonts w:ascii="Times New Roman" w:eastAsia="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 xml:space="preserve">Состоялся городской молодежный форум «Мы-Едины!» с участием молодых людей в возрасте от 15 до 35 лет. Участниками форума стали представители обучающихся общеобразовательных учреждений города, студенческой молодежи и рабочей молодежи города. Общий охват мероприятия составил более 70 человек. Целью форума стало объединение молодежи города для обсуждения актуальных проблем и принятия решений по их устранению в командной работе.   </w:t>
            </w:r>
          </w:p>
          <w:p w:rsidR="00C4305E" w:rsidRPr="00781C27" w:rsidRDefault="00C4305E" w:rsidP="000C5550">
            <w:pPr>
              <w:shd w:val="clear" w:color="auto" w:fill="FFFFFF"/>
              <w:tabs>
                <w:tab w:val="left" w:pos="1134"/>
              </w:tabs>
              <w:ind w:firstLine="608"/>
              <w:jc w:val="both"/>
              <w:rPr>
                <w:rFonts w:ascii="Times New Roman" w:eastAsia="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На регулярной основе проводится информационная поддержка о форумах, конкурсах и иных мероприятиях, проводимых на местном, региональном и федеральном уровнях.</w:t>
            </w:r>
          </w:p>
          <w:p w:rsidR="00C4305E" w:rsidRPr="00781C27" w:rsidRDefault="00C4305E" w:rsidP="000C5550">
            <w:pPr>
              <w:shd w:val="clear" w:color="auto" w:fill="FFFFFF"/>
              <w:tabs>
                <w:tab w:val="left" w:pos="1134"/>
                <w:tab w:val="left" w:pos="1951"/>
              </w:tabs>
              <w:ind w:firstLine="608"/>
              <w:jc w:val="both"/>
              <w:rPr>
                <w:rFonts w:ascii="Times New Roman" w:eastAsia="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 xml:space="preserve">По линии молодежной политики в 2022 году </w:t>
            </w:r>
            <w:r w:rsidR="009536B3" w:rsidRPr="00781C27">
              <w:rPr>
                <w:rFonts w:ascii="Times New Roman" w:eastAsia="Times New Roman" w:hAnsi="Times New Roman" w:cs="Times New Roman"/>
                <w:color w:val="000000" w:themeColor="text1"/>
                <w:sz w:val="24"/>
                <w:szCs w:val="24"/>
              </w:rPr>
              <w:t xml:space="preserve">от города Мегиона три человека приняли </w:t>
            </w:r>
            <w:r w:rsidRPr="00781C27">
              <w:rPr>
                <w:rFonts w:ascii="Times New Roman" w:eastAsia="Times New Roman" w:hAnsi="Times New Roman" w:cs="Times New Roman"/>
                <w:color w:val="000000" w:themeColor="text1"/>
                <w:sz w:val="24"/>
                <w:szCs w:val="24"/>
              </w:rPr>
              <w:t>участ</w:t>
            </w:r>
            <w:r w:rsidR="009536B3" w:rsidRPr="00781C27">
              <w:rPr>
                <w:rFonts w:ascii="Times New Roman" w:eastAsia="Times New Roman" w:hAnsi="Times New Roman" w:cs="Times New Roman"/>
                <w:color w:val="000000" w:themeColor="text1"/>
                <w:sz w:val="24"/>
                <w:szCs w:val="24"/>
              </w:rPr>
              <w:t>ие в</w:t>
            </w:r>
            <w:r w:rsidRPr="00781C27">
              <w:rPr>
                <w:rFonts w:ascii="Times New Roman" w:eastAsia="Times New Roman" w:hAnsi="Times New Roman" w:cs="Times New Roman"/>
                <w:color w:val="000000" w:themeColor="text1"/>
                <w:sz w:val="24"/>
                <w:szCs w:val="24"/>
              </w:rPr>
              <w:t xml:space="preserve"> </w:t>
            </w:r>
            <w:proofErr w:type="spellStart"/>
            <w:r w:rsidRPr="00781C27">
              <w:rPr>
                <w:rFonts w:ascii="Times New Roman" w:eastAsia="Times New Roman" w:hAnsi="Times New Roman" w:cs="Times New Roman"/>
                <w:color w:val="000000" w:themeColor="text1"/>
                <w:sz w:val="24"/>
                <w:szCs w:val="24"/>
              </w:rPr>
              <w:t>форумной</w:t>
            </w:r>
            <w:proofErr w:type="spellEnd"/>
            <w:r w:rsidRPr="00781C27">
              <w:rPr>
                <w:rFonts w:ascii="Times New Roman" w:eastAsia="Times New Roman" w:hAnsi="Times New Roman" w:cs="Times New Roman"/>
                <w:color w:val="000000" w:themeColor="text1"/>
                <w:sz w:val="24"/>
                <w:szCs w:val="24"/>
              </w:rPr>
              <w:t xml:space="preserve"> кампании от «</w:t>
            </w:r>
            <w:proofErr w:type="spellStart"/>
            <w:r w:rsidRPr="00781C27">
              <w:rPr>
                <w:rFonts w:ascii="Times New Roman" w:eastAsia="Times New Roman" w:hAnsi="Times New Roman" w:cs="Times New Roman"/>
                <w:color w:val="000000" w:themeColor="text1"/>
                <w:sz w:val="24"/>
                <w:szCs w:val="24"/>
              </w:rPr>
              <w:t>Росмолодежь</w:t>
            </w:r>
            <w:proofErr w:type="spellEnd"/>
            <w:r w:rsidRPr="00781C27">
              <w:rPr>
                <w:rFonts w:ascii="Times New Roman" w:eastAsia="Times New Roman" w:hAnsi="Times New Roman" w:cs="Times New Roman"/>
                <w:color w:val="000000" w:themeColor="text1"/>
                <w:sz w:val="24"/>
                <w:szCs w:val="24"/>
              </w:rPr>
              <w:t>»</w:t>
            </w:r>
            <w:r w:rsidR="009536B3" w:rsidRPr="00781C27">
              <w:rPr>
                <w:rFonts w:ascii="Times New Roman" w:eastAsia="Times New Roman" w:hAnsi="Times New Roman" w:cs="Times New Roman"/>
                <w:color w:val="000000" w:themeColor="text1"/>
                <w:sz w:val="24"/>
                <w:szCs w:val="24"/>
              </w:rPr>
              <w:t>.</w:t>
            </w:r>
            <w:r w:rsidRPr="00781C27">
              <w:rPr>
                <w:rFonts w:ascii="Times New Roman" w:eastAsia="Times New Roman" w:hAnsi="Times New Roman" w:cs="Times New Roman"/>
                <w:color w:val="000000" w:themeColor="text1"/>
                <w:sz w:val="24"/>
                <w:szCs w:val="24"/>
              </w:rPr>
              <w:t xml:space="preserve"> </w:t>
            </w:r>
          </w:p>
          <w:p w:rsidR="00C4305E" w:rsidRPr="00781C27" w:rsidRDefault="00C4305E" w:rsidP="000C5550">
            <w:pPr>
              <w:shd w:val="clear" w:color="auto" w:fill="FFFFFF"/>
              <w:tabs>
                <w:tab w:val="left" w:pos="1134"/>
                <w:tab w:val="left" w:pos="1951"/>
              </w:tabs>
              <w:ind w:firstLine="608"/>
              <w:jc w:val="both"/>
              <w:rPr>
                <w:rFonts w:ascii="Times New Roman" w:eastAsia="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Двое участников с города Мегион, одновременно представляющие Ханты-Мансийский округ - Югра - волонтеры, воспитанники и специалисты муниципального автономного учреждения «Центр гражданского и патриотического воспитания имени Егора Ивановича Горбатова» - посетили Всероссийский сл</w:t>
            </w:r>
            <w:r w:rsidR="009536B3" w:rsidRPr="00781C27">
              <w:rPr>
                <w:rFonts w:ascii="Times New Roman" w:eastAsia="Times New Roman" w:hAnsi="Times New Roman" w:cs="Times New Roman"/>
                <w:color w:val="000000" w:themeColor="text1"/>
                <w:sz w:val="24"/>
                <w:szCs w:val="24"/>
              </w:rPr>
              <w:t>е</w:t>
            </w:r>
            <w:r w:rsidRPr="00781C27">
              <w:rPr>
                <w:rFonts w:ascii="Times New Roman" w:eastAsia="Times New Roman" w:hAnsi="Times New Roman" w:cs="Times New Roman"/>
                <w:color w:val="000000" w:themeColor="text1"/>
                <w:sz w:val="24"/>
                <w:szCs w:val="24"/>
              </w:rPr>
              <w:t xml:space="preserve">т школьных отрядов волонтеров Победы, который был организован на территории Всероссийского детского центра </w:t>
            </w:r>
            <w:r w:rsidR="009536B3" w:rsidRPr="00781C27">
              <w:rPr>
                <w:rFonts w:ascii="Times New Roman" w:eastAsia="Times New Roman" w:hAnsi="Times New Roman" w:cs="Times New Roman"/>
                <w:color w:val="000000" w:themeColor="text1"/>
                <w:sz w:val="24"/>
                <w:szCs w:val="24"/>
              </w:rPr>
              <w:t>«</w:t>
            </w:r>
            <w:r w:rsidRPr="00781C27">
              <w:rPr>
                <w:rFonts w:ascii="Times New Roman" w:eastAsia="Times New Roman" w:hAnsi="Times New Roman" w:cs="Times New Roman"/>
                <w:color w:val="000000" w:themeColor="text1"/>
                <w:sz w:val="24"/>
                <w:szCs w:val="24"/>
              </w:rPr>
              <w:t>Смена</w:t>
            </w:r>
            <w:r w:rsidR="009536B3" w:rsidRPr="00781C27">
              <w:rPr>
                <w:rFonts w:ascii="Times New Roman" w:eastAsia="Times New Roman" w:hAnsi="Times New Roman" w:cs="Times New Roman"/>
                <w:color w:val="000000" w:themeColor="text1"/>
                <w:sz w:val="24"/>
                <w:szCs w:val="24"/>
              </w:rPr>
              <w:t>»</w:t>
            </w:r>
            <w:r w:rsidRPr="00781C27">
              <w:rPr>
                <w:rFonts w:ascii="Times New Roman" w:eastAsia="Times New Roman" w:hAnsi="Times New Roman" w:cs="Times New Roman"/>
                <w:color w:val="000000" w:themeColor="text1"/>
                <w:sz w:val="24"/>
                <w:szCs w:val="24"/>
              </w:rPr>
              <w:t xml:space="preserve"> в городе - курорте Анапа. Событие посвящено деятельности школьных отрядов в сфере добровольчества и гражданско-патриотического воспитания. </w:t>
            </w:r>
          </w:p>
          <w:p w:rsidR="00C4305E" w:rsidRPr="00781C27" w:rsidRDefault="00C4305E"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Также нужно отметить что жительница города Мегион</w:t>
            </w:r>
            <w:r w:rsidR="009536B3" w:rsidRPr="00781C27">
              <w:rPr>
                <w:rFonts w:ascii="Times New Roman" w:eastAsia="Times New Roman" w:hAnsi="Times New Roman" w:cs="Times New Roman"/>
                <w:color w:val="000000" w:themeColor="text1"/>
                <w:sz w:val="24"/>
                <w:szCs w:val="24"/>
              </w:rPr>
              <w:t>а</w:t>
            </w:r>
            <w:r w:rsidRPr="00781C27">
              <w:rPr>
                <w:rFonts w:ascii="Times New Roman" w:eastAsia="Times New Roman" w:hAnsi="Times New Roman" w:cs="Times New Roman"/>
                <w:color w:val="000000" w:themeColor="text1"/>
                <w:sz w:val="24"/>
                <w:szCs w:val="24"/>
              </w:rPr>
              <w:t xml:space="preserve"> получила грант в размере 400 000 рублей на развитие проекта «Творческая мастерская «Компот» в рамках 1 сезона конкурса </w:t>
            </w:r>
            <w:proofErr w:type="spellStart"/>
            <w:r w:rsidRPr="00781C27">
              <w:rPr>
                <w:rFonts w:ascii="Times New Roman" w:eastAsia="Times New Roman" w:hAnsi="Times New Roman" w:cs="Times New Roman"/>
                <w:color w:val="000000" w:themeColor="text1"/>
                <w:sz w:val="24"/>
                <w:szCs w:val="24"/>
              </w:rPr>
              <w:t>Росмолод</w:t>
            </w:r>
            <w:r w:rsidR="009536B3" w:rsidRPr="00781C27">
              <w:rPr>
                <w:rFonts w:ascii="Times New Roman" w:eastAsia="Times New Roman" w:hAnsi="Times New Roman" w:cs="Times New Roman"/>
                <w:color w:val="000000" w:themeColor="text1"/>
                <w:sz w:val="24"/>
                <w:szCs w:val="24"/>
              </w:rPr>
              <w:t>е</w:t>
            </w:r>
            <w:r w:rsidRPr="00781C27">
              <w:rPr>
                <w:rFonts w:ascii="Times New Roman" w:eastAsia="Times New Roman" w:hAnsi="Times New Roman" w:cs="Times New Roman"/>
                <w:color w:val="000000" w:themeColor="text1"/>
                <w:sz w:val="24"/>
                <w:szCs w:val="24"/>
              </w:rPr>
              <w:t>жь</w:t>
            </w:r>
            <w:proofErr w:type="spellEnd"/>
            <w:r w:rsidRPr="00781C27">
              <w:rPr>
                <w:rFonts w:ascii="Times New Roman" w:eastAsia="Times New Roman" w:hAnsi="Times New Roman" w:cs="Times New Roman"/>
                <w:color w:val="000000" w:themeColor="text1"/>
                <w:sz w:val="24"/>
                <w:szCs w:val="24"/>
              </w:rPr>
              <w:t>.</w:t>
            </w:r>
            <w:r w:rsidR="009536B3" w:rsidRPr="00781C27">
              <w:rPr>
                <w:rFonts w:ascii="Times New Roman" w:eastAsia="Times New Roman" w:hAnsi="Times New Roman" w:cs="Times New Roman"/>
                <w:color w:val="000000" w:themeColor="text1"/>
                <w:sz w:val="24"/>
                <w:szCs w:val="24"/>
              </w:rPr>
              <w:t xml:space="preserve"> </w:t>
            </w:r>
            <w:r w:rsidRPr="00781C27">
              <w:rPr>
                <w:rFonts w:ascii="Times New Roman" w:eastAsia="Times New Roman" w:hAnsi="Times New Roman" w:cs="Times New Roman"/>
                <w:color w:val="000000" w:themeColor="text1"/>
                <w:sz w:val="24"/>
                <w:szCs w:val="24"/>
              </w:rPr>
              <w:t>Гранты среди физических лиц, в котором приняли участие молодые люди из всех регионов страны.</w:t>
            </w:r>
          </w:p>
        </w:tc>
      </w:tr>
      <w:tr w:rsidR="00DD32CB" w:rsidRPr="00DE786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51</w:t>
            </w:r>
          </w:p>
        </w:tc>
        <w:tc>
          <w:tcPr>
            <w:tcW w:w="4433" w:type="dxa"/>
          </w:tcPr>
          <w:p w:rsidR="00DD32CB" w:rsidRPr="00781C27" w:rsidRDefault="00DD32CB" w:rsidP="000C5550">
            <w:pPr>
              <w:tabs>
                <w:tab w:val="left" w:pos="1134"/>
              </w:tabs>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регионального Центра непрерывного профессионального роста педагогических работников </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E7868" w:rsidRPr="00781C27" w:rsidRDefault="00DE7868" w:rsidP="000C5550">
            <w:pPr>
              <w:tabs>
                <w:tab w:val="left" w:pos="1134"/>
              </w:tabs>
              <w:ind w:firstLine="642"/>
              <w:jc w:val="both"/>
              <w:rPr>
                <w:rFonts w:ascii="Times New Roman" w:hAnsi="Times New Roman"/>
                <w:color w:val="000000" w:themeColor="text1"/>
                <w:sz w:val="24"/>
                <w:szCs w:val="24"/>
              </w:rPr>
            </w:pPr>
            <w:r w:rsidRPr="00781C27">
              <w:rPr>
                <w:rFonts w:ascii="Times New Roman" w:eastAsia="Times New Roman" w:hAnsi="Times New Roman"/>
                <w:color w:val="000000" w:themeColor="text1"/>
                <w:sz w:val="24"/>
                <w:szCs w:val="24"/>
                <w:shd w:val="clear" w:color="auto" w:fill="FFFFFF"/>
                <w:lang w:eastAsia="ru-RU"/>
              </w:rPr>
              <w:t xml:space="preserve">Создание </w:t>
            </w:r>
            <w:r w:rsidRPr="00781C27">
              <w:rPr>
                <w:rFonts w:ascii="Times New Roman" w:hAnsi="Times New Roman"/>
                <w:color w:val="000000" w:themeColor="text1"/>
                <w:sz w:val="24"/>
                <w:szCs w:val="24"/>
              </w:rPr>
              <w:t>Регионального Центра непрерывного профессионального роста педагогических работников отнесены к полномочиям Департамента образования и науки ХМАО-Югры.</w:t>
            </w:r>
          </w:p>
          <w:p w:rsidR="00DD32CB" w:rsidRPr="00781C27" w:rsidRDefault="00DE7868" w:rsidP="000C5550">
            <w:pPr>
              <w:tabs>
                <w:tab w:val="left" w:pos="1134"/>
              </w:tabs>
              <w:ind w:firstLine="642"/>
              <w:jc w:val="both"/>
              <w:rPr>
                <w:rFonts w:ascii="Times New Roman" w:hAnsi="Times New Roman" w:cs="Times New Roman"/>
                <w:color w:val="000000" w:themeColor="text1"/>
                <w:sz w:val="24"/>
                <w:szCs w:val="24"/>
              </w:rPr>
            </w:pPr>
            <w:r w:rsidRPr="00781C27">
              <w:rPr>
                <w:rFonts w:ascii="Times New Roman" w:hAnsi="Times New Roman"/>
                <w:color w:val="000000" w:themeColor="text1"/>
                <w:sz w:val="24"/>
                <w:szCs w:val="24"/>
              </w:rPr>
              <w:t>В 2022 году предложений о  создании  регионального Центра непрерывного профессионального роста педагогических работников  от Департамента образования и науки ХМАО-Югры не поступало.</w:t>
            </w:r>
          </w:p>
        </w:tc>
      </w:tr>
      <w:tr w:rsidR="00DE7868" w:rsidRPr="00DE786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52</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Оказание муниципальной услуги по записи в детский сад непосредственно по факту рождения ребенка в составе комплекса услуг, оказываемых «по жизненной ситуации»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DE7868" w:rsidP="000C5550">
            <w:pPr>
              <w:tabs>
                <w:tab w:val="left" w:pos="1134"/>
              </w:tabs>
              <w:ind w:firstLine="642"/>
              <w:jc w:val="both"/>
              <w:rPr>
                <w:rFonts w:ascii="Times New Roman" w:hAnsi="Times New Roman" w:cs="Times New Roman"/>
                <w:color w:val="000000" w:themeColor="text1"/>
                <w:sz w:val="24"/>
                <w:szCs w:val="24"/>
              </w:rPr>
            </w:pPr>
            <w:r w:rsidRPr="00781C27">
              <w:rPr>
                <w:rFonts w:ascii="Times New Roman" w:hAnsi="Times New Roman"/>
                <w:color w:val="000000" w:themeColor="text1"/>
                <w:sz w:val="24"/>
                <w:szCs w:val="24"/>
              </w:rPr>
              <w:t>Механизм оказания муниципальной услуги по записи в детский сад непосредственно по факту рождения ребенка в составе комплекса услуг, оказываемых «по жизненной ситуации» в 2022 году не внедрен. Механизм не внедрен на окружном уровне.</w:t>
            </w:r>
          </w:p>
        </w:tc>
      </w:tr>
      <w:tr w:rsidR="007A16A8" w:rsidRPr="007A16A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53.</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Содействие развитию </w:t>
            </w:r>
            <w:proofErr w:type="spellStart"/>
            <w:r w:rsidRPr="00781C27">
              <w:rPr>
                <w:rFonts w:ascii="Times New Roman" w:hAnsi="Times New Roman" w:cs="Times New Roman"/>
                <w:color w:val="000000" w:themeColor="text1"/>
                <w:sz w:val="24"/>
                <w:szCs w:val="24"/>
              </w:rPr>
              <w:t>муниципально</w:t>
            </w:r>
            <w:proofErr w:type="spellEnd"/>
            <w:r w:rsidRPr="00781C27">
              <w:rPr>
                <w:rFonts w:ascii="Times New Roman" w:hAnsi="Times New Roman" w:cs="Times New Roman"/>
                <w:color w:val="000000" w:themeColor="text1"/>
                <w:sz w:val="24"/>
                <w:szCs w:val="24"/>
              </w:rPr>
              <w:t>-частного партнерства в сфере дошкольного образования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настоящее время отсутствует потребность в местах в дошкольных образовательных организациях. По состоянию на 01.01.202</w:t>
            </w:r>
            <w:r w:rsidR="007A16A8" w:rsidRPr="00781C27">
              <w:rPr>
                <w:rFonts w:ascii="Times New Roman" w:eastAsia="Times New Roman" w:hAnsi="Times New Roman" w:cs="Times New Roman"/>
                <w:color w:val="000000" w:themeColor="text1"/>
                <w:sz w:val="24"/>
                <w:szCs w:val="24"/>
                <w:shd w:val="clear" w:color="auto" w:fill="FFFFFF"/>
                <w:lang w:eastAsia="ru-RU"/>
              </w:rPr>
              <w:t>3</w:t>
            </w:r>
            <w:r w:rsidRPr="00781C27">
              <w:rPr>
                <w:rFonts w:ascii="Times New Roman" w:eastAsia="Times New Roman" w:hAnsi="Times New Roman" w:cs="Times New Roman"/>
                <w:color w:val="000000" w:themeColor="text1"/>
                <w:sz w:val="24"/>
                <w:szCs w:val="24"/>
                <w:shd w:val="clear" w:color="auto" w:fill="FFFFFF"/>
                <w:lang w:eastAsia="ru-RU"/>
              </w:rPr>
              <w:t xml:space="preserve"> доступность дошкольного образования в городе для детей дошкольного возраста составляет 100%.</w:t>
            </w:r>
          </w:p>
        </w:tc>
      </w:tr>
      <w:tr w:rsidR="002823AD" w:rsidRPr="002823AD"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54.</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Информационно-консультационная, финансовая и имущественная </w:t>
            </w:r>
            <w:r w:rsidRPr="00781C27">
              <w:rPr>
                <w:rFonts w:ascii="Times New Roman" w:eastAsia="Times New Roman" w:hAnsi="Times New Roman" w:cs="Times New Roman"/>
                <w:color w:val="000000" w:themeColor="text1"/>
                <w:sz w:val="24"/>
                <w:szCs w:val="24"/>
                <w:shd w:val="clear" w:color="auto" w:fill="FFFFFF"/>
                <w:lang w:eastAsia="ru-RU"/>
              </w:rPr>
              <w:t>поддержка субъектов малого и среднего предпринимательства, организующих ясельные группы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Информационно-консультационная, финансовая и имущественная поддержка субъектов малого и среднего предпринимательства</w:t>
            </w:r>
            <w:r w:rsidRPr="00781C27">
              <w:rPr>
                <w:rFonts w:ascii="Times New Roman" w:hAnsi="Times New Roman" w:cs="Times New Roman"/>
                <w:color w:val="000000" w:themeColor="text1"/>
                <w:sz w:val="24"/>
                <w:szCs w:val="24"/>
              </w:rPr>
              <w:t xml:space="preserve"> </w:t>
            </w:r>
            <w:r w:rsidRPr="00781C27">
              <w:rPr>
                <w:rFonts w:ascii="Times New Roman" w:eastAsia="Times New Roman" w:hAnsi="Times New Roman" w:cs="Times New Roman"/>
                <w:color w:val="000000" w:themeColor="text1"/>
                <w:sz w:val="24"/>
                <w:szCs w:val="24"/>
                <w:shd w:val="clear" w:color="auto" w:fill="FFFFFF"/>
                <w:lang w:eastAsia="ru-RU"/>
              </w:rPr>
              <w:t>организующих ясельные группы в  рамках реализации мероприятий муниципальной программы «Поддержка и развитие малого и среднего предпринимательства на территории города Мегиона на 2019-2025 годы» не оказывалась ввиду отсутствия таковых.</w:t>
            </w:r>
          </w:p>
        </w:tc>
      </w:tr>
      <w:tr w:rsidR="00DD32CB" w:rsidRPr="00DD32CB" w:rsidTr="00781C27">
        <w:trPr>
          <w:trHeight w:val="417"/>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55.</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Информационно-консультационная, финансовая и имущественная поддержка СОНКО, оказывающих общественно полезные услуги в сфере дошкольного образования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рамках муниципальной программы «Развитие гражданского общества на территории города Мегиона на 2020 – 2025 годы» предусмотрены информационная, консультационная, финансовая, имущественная поддержка социально ориентированных некоммерческих организаций.</w:t>
            </w:r>
          </w:p>
          <w:p w:rsidR="00DD32CB" w:rsidRPr="00781C27" w:rsidRDefault="00DD32CB" w:rsidP="000C5550">
            <w:pPr>
              <w:tabs>
                <w:tab w:val="left" w:pos="1134"/>
              </w:tabs>
              <w:ind w:firstLine="619"/>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В 2022 году активистами территориального самоуправления «Победа» при поддержке администрации города проведены праздники для детей на дворовой площадке по адресу Проспекту Победы, 28 (открытие снежного городка во дворе, открытие спортивной площадки, день защиты детей).</w:t>
            </w:r>
          </w:p>
        </w:tc>
      </w:tr>
      <w:tr w:rsidR="00B2097A" w:rsidRPr="00B2097A"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56</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Укрепление материальной базы дошкольных образовательных организаций, позволяющей использовать в учебно-воспитательном процессе современные цифровые технологии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1322DC" w:rsidP="000C5550">
            <w:pPr>
              <w:tabs>
                <w:tab w:val="left" w:pos="1134"/>
              </w:tabs>
              <w:ind w:firstLine="608"/>
              <w:jc w:val="both"/>
              <w:rPr>
                <w:rFonts w:ascii="Times New Roman" w:eastAsia="Times New Roman" w:hAnsi="Times New Roman" w:cs="Times New Roman"/>
                <w:sz w:val="24"/>
                <w:szCs w:val="24"/>
                <w:lang w:eastAsia="ru-RU"/>
              </w:rPr>
            </w:pPr>
            <w:r>
              <w:rPr>
                <w:rFonts w:ascii="Times New Roman" w:hAnsi="Times New Roman"/>
                <w:sz w:val="24"/>
                <w:szCs w:val="24"/>
              </w:rPr>
              <w:t>С целью укрепления</w:t>
            </w:r>
            <w:r w:rsidR="00B2097A" w:rsidRPr="00781C27">
              <w:rPr>
                <w:rFonts w:ascii="Times New Roman" w:hAnsi="Times New Roman"/>
                <w:sz w:val="24"/>
                <w:szCs w:val="24"/>
              </w:rPr>
              <w:t xml:space="preserve"> материальной базы дошкольных образовательных организаций в учреждениях внедрена цифровая образовательная платформа. Закуплено мультимедийное оборудование, обучающиеся комплексы.</w:t>
            </w:r>
          </w:p>
        </w:tc>
      </w:tr>
      <w:tr w:rsidR="00B2097A" w:rsidRPr="00B2097A"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58</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Информационно-просветительская поддержка родителей детей дошкольного возраста, в том числе родителей детей, получающих дошкольное образование в семье</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B2097A"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sz w:val="24"/>
                <w:szCs w:val="24"/>
                <w:shd w:val="clear" w:color="auto" w:fill="FFFFFF"/>
                <w:lang w:eastAsia="ru-RU"/>
              </w:rPr>
              <w:t>Во всех дошкольных образовательных организациях созданы Центры психологического сопровождения детей и их родителей. В 2022 году дано 426 консультаций родителям.</w:t>
            </w:r>
          </w:p>
        </w:tc>
      </w:tr>
      <w:tr w:rsidR="00DD32CB" w:rsidRPr="002823AD"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59.</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современных условий деятельности общеобразовательных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pStyle w:val="msonormalmrcssattr"/>
              <w:shd w:val="clear" w:color="auto" w:fill="FFFFFF"/>
              <w:spacing w:before="0" w:beforeAutospacing="0" w:after="0" w:afterAutospacing="0"/>
              <w:ind w:right="24" w:firstLine="608"/>
              <w:jc w:val="both"/>
              <w:rPr>
                <w:color w:val="000000" w:themeColor="text1"/>
              </w:rPr>
            </w:pPr>
            <w:r w:rsidRPr="00781C27">
              <w:rPr>
                <w:color w:val="000000" w:themeColor="text1"/>
              </w:rPr>
              <w:t>Доля муниципальных общеобразовательных организаций, соответствующих современным требованиям обучения, в 202</w:t>
            </w:r>
            <w:r w:rsidR="002823AD" w:rsidRPr="00781C27">
              <w:rPr>
                <w:color w:val="000000" w:themeColor="text1"/>
              </w:rPr>
              <w:t>2</w:t>
            </w:r>
            <w:r w:rsidR="001322DC">
              <w:rPr>
                <w:color w:val="000000" w:themeColor="text1"/>
              </w:rPr>
              <w:t xml:space="preserve"> году</w:t>
            </w:r>
            <w:r w:rsidRPr="00781C27">
              <w:rPr>
                <w:color w:val="000000" w:themeColor="text1"/>
              </w:rPr>
              <w:t xml:space="preserve"> составила 91,4%.</w:t>
            </w:r>
          </w:p>
          <w:p w:rsidR="00DD32CB" w:rsidRPr="00781C27" w:rsidRDefault="00DD32CB" w:rsidP="000C5550">
            <w:pPr>
              <w:ind w:right="24"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На информационных ресурсах общеобразовательных организаций размещен полный перечень информации в соответствии со статьей 29 Федерального Закона от 29.12.2012 №273-ФЗ «Об образования РФ». Обеспечен переход на комплексное использование современных информационных и педагогических технологий, все школы обеспечены Интернет-соединением со скоростью соединения не менее 100Мб.</w:t>
            </w:r>
          </w:p>
          <w:p w:rsidR="00DD32CB" w:rsidRPr="00781C27" w:rsidRDefault="00DD32CB" w:rsidP="000C5550">
            <w:pPr>
              <w:ind w:right="24"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Обеспечена автоматизированная поддержка управления образовательной деятельностью с использованием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На базе данной информационной системы населению предоставляются муниципальные услуги в электронном виде.</w:t>
            </w:r>
          </w:p>
        </w:tc>
      </w:tr>
      <w:tr w:rsidR="00DD32CB" w:rsidRPr="0038008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60.</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Строительство зданий школ, отвечающих современным условиям получения образования и требованиям к </w:t>
            </w:r>
            <w:proofErr w:type="spellStart"/>
            <w:r w:rsidRPr="00781C27">
              <w:rPr>
                <w:rFonts w:ascii="Times New Roman" w:hAnsi="Times New Roman" w:cs="Times New Roman"/>
                <w:color w:val="000000" w:themeColor="text1"/>
                <w:sz w:val="24"/>
                <w:szCs w:val="24"/>
              </w:rPr>
              <w:t>безбарьерной</w:t>
            </w:r>
            <w:proofErr w:type="spellEnd"/>
            <w:r w:rsidRPr="00781C27">
              <w:rPr>
                <w:rFonts w:ascii="Times New Roman" w:hAnsi="Times New Roman" w:cs="Times New Roman"/>
                <w:color w:val="000000" w:themeColor="text1"/>
                <w:sz w:val="24"/>
                <w:szCs w:val="24"/>
              </w:rPr>
              <w:t xml:space="preserve"> образовательной среде</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eastAsia="Times New Roman" w:hAnsi="Times New Roman" w:cs="Times New Roman"/>
                <w:bCs/>
                <w:color w:val="000000" w:themeColor="text1"/>
                <w:sz w:val="24"/>
                <w:szCs w:val="24"/>
                <w:lang w:eastAsia="ru-RU"/>
              </w:rPr>
            </w:pPr>
            <w:r w:rsidRPr="00781C27">
              <w:rPr>
                <w:rFonts w:ascii="Times New Roman" w:eastAsia="Times New Roman" w:hAnsi="Times New Roman" w:cs="Times New Roman"/>
                <w:color w:val="000000" w:themeColor="text1"/>
                <w:sz w:val="24"/>
                <w:szCs w:val="24"/>
                <w:shd w:val="clear" w:color="auto" w:fill="FFFFFF"/>
                <w:lang w:eastAsia="ru-RU"/>
              </w:rPr>
              <w:t>В рамках регионального проекта «Современная школа» в</w:t>
            </w:r>
            <w:r w:rsidRPr="00781C27">
              <w:rPr>
                <w:rFonts w:ascii="Times New Roman" w:eastAsia="Times New Roman" w:hAnsi="Times New Roman" w:cs="Times New Roman"/>
                <w:bCs/>
                <w:color w:val="000000" w:themeColor="text1"/>
                <w:sz w:val="24"/>
                <w:szCs w:val="24"/>
                <w:lang w:eastAsia="ru-RU"/>
              </w:rPr>
              <w:t xml:space="preserve"> 2020 году введено в эксплуатацию здание </w:t>
            </w:r>
            <w:r w:rsidRPr="00781C27">
              <w:rPr>
                <w:rFonts w:ascii="Times New Roman" w:eastAsia="Times New Roman" w:hAnsi="Times New Roman" w:cs="Times New Roman"/>
                <w:color w:val="000000" w:themeColor="text1"/>
                <w:sz w:val="24"/>
                <w:szCs w:val="24"/>
                <w:lang w:eastAsia="ru-RU"/>
              </w:rPr>
              <w:t>«Школа в п. Высокий на 300 учащихся», которое</w:t>
            </w:r>
            <w:r w:rsidRPr="00781C27">
              <w:rPr>
                <w:rFonts w:ascii="Times New Roman" w:eastAsia="Times New Roman" w:hAnsi="Times New Roman" w:cs="Times New Roman"/>
                <w:bCs/>
                <w:color w:val="000000" w:themeColor="text1"/>
                <w:sz w:val="24"/>
                <w:szCs w:val="24"/>
                <w:lang w:eastAsia="ru-RU"/>
              </w:rPr>
              <w:t xml:space="preserve"> обеспечило односменный режим обучения в </w:t>
            </w:r>
            <w:proofErr w:type="spellStart"/>
            <w:proofErr w:type="gramStart"/>
            <w:r w:rsidRPr="00781C27">
              <w:rPr>
                <w:rFonts w:ascii="Times New Roman" w:eastAsia="Times New Roman" w:hAnsi="Times New Roman" w:cs="Times New Roman"/>
                <w:bCs/>
                <w:color w:val="000000" w:themeColor="text1"/>
                <w:sz w:val="24"/>
                <w:szCs w:val="24"/>
                <w:lang w:eastAsia="ru-RU"/>
              </w:rPr>
              <w:t>пгт.Высокий</w:t>
            </w:r>
            <w:proofErr w:type="spellEnd"/>
            <w:proofErr w:type="gramEnd"/>
            <w:r w:rsidRPr="00781C27">
              <w:rPr>
                <w:rFonts w:ascii="Times New Roman" w:eastAsia="Times New Roman" w:hAnsi="Times New Roman" w:cs="Times New Roman"/>
                <w:bCs/>
                <w:color w:val="000000" w:themeColor="text1"/>
                <w:sz w:val="24"/>
                <w:szCs w:val="24"/>
                <w:lang w:eastAsia="ru-RU"/>
              </w:rPr>
              <w:t xml:space="preserve">. В начальной школе в соответствии с требованиями </w:t>
            </w:r>
            <w:proofErr w:type="spellStart"/>
            <w:r w:rsidRPr="00781C27">
              <w:rPr>
                <w:rFonts w:ascii="Times New Roman" w:eastAsia="Times New Roman" w:hAnsi="Times New Roman" w:cs="Times New Roman"/>
                <w:bCs/>
                <w:color w:val="000000" w:themeColor="text1"/>
                <w:sz w:val="24"/>
                <w:szCs w:val="24"/>
                <w:lang w:eastAsia="ru-RU"/>
              </w:rPr>
              <w:t>безбарьерной</w:t>
            </w:r>
            <w:proofErr w:type="spellEnd"/>
            <w:r w:rsidRPr="00781C27">
              <w:rPr>
                <w:rFonts w:ascii="Times New Roman" w:eastAsia="Times New Roman" w:hAnsi="Times New Roman" w:cs="Times New Roman"/>
                <w:bCs/>
                <w:color w:val="000000" w:themeColor="text1"/>
                <w:sz w:val="24"/>
                <w:szCs w:val="24"/>
                <w:lang w:eastAsia="ru-RU"/>
              </w:rPr>
              <w:t xml:space="preserve"> среды созданы условия для маломобильных групп населения: в школе предусмотрены специализированный подъемник, тактильная разметка для слабовидящих, бассейн на четыре дорожки. Учебные кабинеты оснащены современным оборудованием в соответствии с требованиями ФГОС.</w:t>
            </w:r>
          </w:p>
          <w:p w:rsidR="00DD32CB" w:rsidRPr="00781C27" w:rsidRDefault="00DD32CB" w:rsidP="000C5550">
            <w:pPr>
              <w:suppressAutoHyphen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bCs/>
                <w:color w:val="000000" w:themeColor="text1"/>
                <w:sz w:val="24"/>
                <w:szCs w:val="24"/>
                <w:lang w:eastAsia="ru-RU"/>
              </w:rPr>
              <w:t xml:space="preserve">С целью снижения доли обучающихся во вторую смену на территории города Мегиона запланирован ввод объекта общеобразовательных организаций: </w:t>
            </w:r>
            <w:r w:rsidRPr="00781C27">
              <w:rPr>
                <w:rFonts w:ascii="Times New Roman" w:eastAsia="Times New Roman" w:hAnsi="Times New Roman" w:cs="Times New Roman"/>
                <w:color w:val="000000" w:themeColor="text1"/>
                <w:sz w:val="24"/>
                <w:szCs w:val="24"/>
                <w:lang w:eastAsia="ru-RU"/>
              </w:rPr>
              <w:t>«Средняя общеобразовательная школа на 1600 учащихся» по адресу г. Мегион, ХХ микрорайон.</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Строительство школы общей площадью 12712,20 кв. м. обеспечит шаговую доступность в получении образовательных услуг для детей младшего и среднего школьного возрастов, проживающих в город</w:t>
            </w:r>
            <w:r w:rsidRPr="00781C27">
              <w:rPr>
                <w:rFonts w:ascii="Times New Roman" w:eastAsia="Times New Roman" w:hAnsi="Times New Roman" w:cs="Times New Roman"/>
                <w:color w:val="000000" w:themeColor="text1"/>
                <w:sz w:val="24"/>
                <w:szCs w:val="24"/>
                <w:lang w:val="en-US" w:eastAsia="ru-RU"/>
              </w:rPr>
              <w:t>t</w:t>
            </w:r>
            <w:r w:rsidRPr="00781C27">
              <w:rPr>
                <w:rFonts w:ascii="Times New Roman" w:eastAsia="Times New Roman" w:hAnsi="Times New Roman" w:cs="Times New Roman"/>
                <w:color w:val="000000" w:themeColor="text1"/>
                <w:sz w:val="24"/>
                <w:szCs w:val="24"/>
                <w:lang w:eastAsia="ru-RU"/>
              </w:rPr>
              <w:t xml:space="preserve"> Мегион</w:t>
            </w:r>
            <w:r w:rsidRPr="00781C27">
              <w:rPr>
                <w:rFonts w:ascii="Times New Roman" w:eastAsia="Times New Roman" w:hAnsi="Times New Roman" w:cs="Times New Roman"/>
                <w:color w:val="000000" w:themeColor="text1"/>
                <w:sz w:val="24"/>
                <w:szCs w:val="24"/>
                <w:lang w:val="en-US" w:eastAsia="ru-RU"/>
              </w:rPr>
              <w:t>t</w:t>
            </w:r>
            <w:r w:rsidRPr="00781C27">
              <w:rPr>
                <w:rFonts w:ascii="Times New Roman" w:eastAsia="Times New Roman" w:hAnsi="Times New Roman" w:cs="Times New Roman"/>
                <w:color w:val="000000" w:themeColor="text1"/>
                <w:sz w:val="24"/>
                <w:szCs w:val="24"/>
                <w:lang w:eastAsia="ru-RU"/>
              </w:rPr>
              <w:t xml:space="preserve">, обеспечит оптимальные условия для реализации образовательного процесса, создаст новые рабочие места. </w:t>
            </w:r>
          </w:p>
        </w:tc>
      </w:tr>
      <w:tr w:rsidR="00B2097A" w:rsidRPr="00B2097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61</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 xml:space="preserve">Обеспечение гармоничного формирования предметных и </w:t>
            </w:r>
            <w:proofErr w:type="spellStart"/>
            <w:r w:rsidRPr="00781C27">
              <w:rPr>
                <w:rFonts w:ascii="Times New Roman" w:hAnsi="Times New Roman"/>
                <w:sz w:val="24"/>
                <w:szCs w:val="24"/>
              </w:rPr>
              <w:t>метапредметрных</w:t>
            </w:r>
            <w:proofErr w:type="spellEnd"/>
            <w:r w:rsidRPr="00781C27">
              <w:rPr>
                <w:rFonts w:ascii="Times New Roman" w:hAnsi="Times New Roman"/>
                <w:sz w:val="24"/>
                <w:szCs w:val="24"/>
              </w:rPr>
              <w:t xml:space="preserve"> компетенций в ходе учебных занятий и проектной деятельности, соответственно. Разработка индивидуальных </w:t>
            </w:r>
            <w:r w:rsidRPr="00781C27">
              <w:rPr>
                <w:rFonts w:ascii="Times New Roman" w:hAnsi="Times New Roman"/>
                <w:sz w:val="24"/>
                <w:szCs w:val="24"/>
              </w:rPr>
              <w:lastRenderedPageBreak/>
              <w:t>образовательных траекторий развития детей, начиная с раннего возраста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lastRenderedPageBreak/>
              <w:t>2-4</w:t>
            </w:r>
          </w:p>
        </w:tc>
        <w:tc>
          <w:tcPr>
            <w:tcW w:w="9327" w:type="dxa"/>
          </w:tcPr>
          <w:p w:rsidR="00DD32CB" w:rsidRPr="00781C27" w:rsidRDefault="00B2097A"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 xml:space="preserve">Система </w:t>
            </w:r>
            <w:r w:rsidRPr="00781C27">
              <w:rPr>
                <w:rFonts w:ascii="Times New Roman" w:hAnsi="Times New Roman"/>
                <w:sz w:val="24"/>
                <w:szCs w:val="24"/>
              </w:rPr>
              <w:t xml:space="preserve">формирования предметных и </w:t>
            </w:r>
            <w:proofErr w:type="spellStart"/>
            <w:r w:rsidRPr="00781C27">
              <w:rPr>
                <w:rFonts w:ascii="Times New Roman" w:hAnsi="Times New Roman"/>
                <w:sz w:val="24"/>
                <w:szCs w:val="24"/>
              </w:rPr>
              <w:t>метапредметрных</w:t>
            </w:r>
            <w:proofErr w:type="spellEnd"/>
            <w:r w:rsidRPr="00781C27">
              <w:rPr>
                <w:rFonts w:ascii="Times New Roman" w:hAnsi="Times New Roman"/>
                <w:sz w:val="24"/>
                <w:szCs w:val="24"/>
              </w:rPr>
              <w:t xml:space="preserve"> компетенций в</w:t>
            </w:r>
            <w:r w:rsidRPr="00781C27">
              <w:rPr>
                <w:rFonts w:ascii="Times New Roman" w:eastAsia="Times New Roman" w:hAnsi="Times New Roman"/>
                <w:sz w:val="24"/>
                <w:szCs w:val="24"/>
                <w:shd w:val="clear" w:color="auto" w:fill="FFFFFF"/>
                <w:lang w:eastAsia="ru-RU"/>
              </w:rPr>
              <w:t>недрена новыми Федеральными Государственными образовательными стандартами.</w:t>
            </w:r>
          </w:p>
        </w:tc>
      </w:tr>
      <w:tr w:rsidR="00FB4478" w:rsidRPr="00C345F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62</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Внедрение цифровых образовательных платформ, обеспечивающих поддержку прогрессивных форм получения образования, таких как индивидуализация, проектная деятельность, адаптивность и смешанное обучение</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B2097A"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Во всех образовательных организациях внедрена ГИС – образования Югры, включающие все одобренные федеральные платформы.</w:t>
            </w:r>
          </w:p>
        </w:tc>
      </w:tr>
      <w:tr w:rsidR="00FB4478" w:rsidRPr="00C345F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64</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Организация дистанционного обучения для обучающихся, не посещающих образовательные учреждения по состоянию здоровья, на базе современных образовательных платформ</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B2097A"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Условия</w:t>
            </w:r>
            <w:r w:rsidR="00C345FF" w:rsidRPr="00781C27">
              <w:rPr>
                <w:rFonts w:ascii="Times New Roman" w:eastAsia="Times New Roman" w:hAnsi="Times New Roman"/>
                <w:sz w:val="24"/>
                <w:szCs w:val="24"/>
                <w:shd w:val="clear" w:color="auto" w:fill="FFFFFF"/>
                <w:lang w:eastAsia="ru-RU"/>
              </w:rPr>
              <w:t xml:space="preserve"> дистанционного обучения </w:t>
            </w:r>
            <w:r w:rsidR="00C345FF" w:rsidRPr="00781C27">
              <w:rPr>
                <w:rFonts w:ascii="Times New Roman" w:hAnsi="Times New Roman"/>
                <w:sz w:val="24"/>
                <w:szCs w:val="24"/>
              </w:rPr>
              <w:t>для обучающихся, не посещающих образовательные учреждения по состоянию здоровья</w:t>
            </w:r>
            <w:r w:rsidR="001322DC">
              <w:rPr>
                <w:rFonts w:ascii="Times New Roman" w:hAnsi="Times New Roman"/>
                <w:sz w:val="24"/>
                <w:szCs w:val="24"/>
              </w:rPr>
              <w:t>,</w:t>
            </w:r>
            <w:r w:rsidRPr="00781C27">
              <w:rPr>
                <w:rFonts w:ascii="Times New Roman" w:eastAsia="Times New Roman" w:hAnsi="Times New Roman"/>
                <w:sz w:val="24"/>
                <w:szCs w:val="24"/>
                <w:shd w:val="clear" w:color="auto" w:fill="FFFFFF"/>
                <w:lang w:eastAsia="ru-RU"/>
              </w:rPr>
              <w:t xml:space="preserve"> созданы во всех школах города.</w:t>
            </w:r>
          </w:p>
        </w:tc>
      </w:tr>
      <w:tr w:rsidR="00DD32CB" w:rsidRPr="0038008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65.</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Информационная и методическая поддержка участия образовательных организаций в конкурсных отборах на получение статуса федеральных либо региональных инновационных площадок</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МАОУ «СОШ №9» продолжила работу в качестве площадки для апробации проекта Сбербанка России «Школьная цифровая платформа».</w:t>
            </w:r>
          </w:p>
        </w:tc>
      </w:tr>
      <w:tr w:rsidR="00FB4478" w:rsidRPr="00C345F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66</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Информационная и методическая поддержка участия образовательных организаций в конкурсах на получение субсидий и грантов</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DD32CB" w:rsidRPr="00781C27" w:rsidRDefault="001322DC"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Информационная и методическая поддержка участия образовательных организаций в конкурсах на получение субсидий и грантов в 2022 не проводила</w:t>
            </w:r>
            <w:r w:rsidR="00C345FF" w:rsidRPr="00781C27">
              <w:rPr>
                <w:rFonts w:ascii="Times New Roman" w:eastAsia="Times New Roman" w:hAnsi="Times New Roman"/>
                <w:sz w:val="24"/>
                <w:szCs w:val="24"/>
                <w:shd w:val="clear" w:color="auto" w:fill="FFFFFF"/>
                <w:lang w:eastAsia="ru-RU"/>
              </w:rPr>
              <w:t>сь.</w:t>
            </w:r>
          </w:p>
        </w:tc>
      </w:tr>
      <w:tr w:rsidR="00380087" w:rsidRPr="0038008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67.</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Бесплатное подключение школ Мегиона к он-</w:t>
            </w:r>
            <w:proofErr w:type="spellStart"/>
            <w:r w:rsidRPr="00781C27">
              <w:rPr>
                <w:rFonts w:ascii="Times New Roman" w:hAnsi="Times New Roman" w:cs="Times New Roman"/>
                <w:color w:val="000000" w:themeColor="text1"/>
                <w:sz w:val="24"/>
                <w:szCs w:val="24"/>
              </w:rPr>
              <w:t>лайн</w:t>
            </w:r>
            <w:proofErr w:type="spellEnd"/>
            <w:r w:rsidRPr="00781C27">
              <w:rPr>
                <w:rFonts w:ascii="Times New Roman" w:hAnsi="Times New Roman" w:cs="Times New Roman"/>
                <w:color w:val="000000" w:themeColor="text1"/>
                <w:sz w:val="24"/>
                <w:szCs w:val="24"/>
              </w:rPr>
              <w:t xml:space="preserve"> урокам, в том числе разработанным Центром развития кадрового потенциала образования департамента образования г. Москвы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r w:rsidRPr="00781C27">
              <w:rPr>
                <w:rFonts w:ascii="Times New Roman" w:eastAsia="Times New Roman" w:hAnsi="Times New Roman" w:cs="Times New Roman"/>
                <w:color w:val="000000" w:themeColor="text1"/>
                <w:sz w:val="24"/>
                <w:szCs w:val="24"/>
                <w:lang w:eastAsia="ru-RU"/>
              </w:rPr>
              <w:t>составила</w:t>
            </w:r>
            <w:r w:rsidRPr="00781C27">
              <w:rPr>
                <w:rFonts w:ascii="Times New Roman" w:hAnsi="Times New Roman" w:cs="Times New Roman"/>
                <w:color w:val="000000" w:themeColor="text1"/>
                <w:sz w:val="24"/>
                <w:szCs w:val="24"/>
              </w:rPr>
              <w:t xml:space="preserve"> 100%</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 xml:space="preserve">В </w:t>
            </w:r>
            <w:r w:rsidRPr="00781C27">
              <w:rPr>
                <w:rFonts w:ascii="Times New Roman" w:eastAsia="Times New Roman" w:hAnsi="Times New Roman" w:cs="Times New Roman"/>
                <w:color w:val="000000" w:themeColor="text1"/>
                <w:sz w:val="24"/>
                <w:szCs w:val="24"/>
                <w:lang w:eastAsia="ru-RU"/>
              </w:rPr>
              <w:t xml:space="preserve">онлайн-уроках, </w:t>
            </w:r>
            <w:r w:rsidRPr="00781C27">
              <w:rPr>
                <w:rFonts w:ascii="Times New Roman" w:eastAsia="Times New Roman" w:hAnsi="Times New Roman" w:cs="Times New Roman"/>
                <w:color w:val="000000" w:themeColor="text1"/>
                <w:sz w:val="24"/>
                <w:szCs w:val="24"/>
                <w:shd w:val="clear" w:color="auto" w:fill="FFFFFF"/>
                <w:lang w:eastAsia="ru-RU"/>
              </w:rPr>
              <w:t>реализуемых с учетом опыта цикла открытых уроков «</w:t>
            </w:r>
            <w:proofErr w:type="spellStart"/>
            <w:r w:rsidRPr="00781C27">
              <w:rPr>
                <w:rFonts w:ascii="Times New Roman" w:eastAsia="Times New Roman" w:hAnsi="Times New Roman" w:cs="Times New Roman"/>
                <w:color w:val="000000" w:themeColor="text1"/>
                <w:sz w:val="24"/>
                <w:szCs w:val="24"/>
                <w:shd w:val="clear" w:color="auto" w:fill="FFFFFF"/>
                <w:lang w:eastAsia="ru-RU"/>
              </w:rPr>
              <w:t>Проектория</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«Уроки настоящего» и иных аналогичных по возможностям, функциям и результатам проектов, направленных на раннюю профориентацию, приняли участие свыше </w:t>
            </w:r>
            <w:r w:rsidR="00380087" w:rsidRPr="00781C27">
              <w:rPr>
                <w:rFonts w:ascii="Times New Roman" w:eastAsia="Times New Roman" w:hAnsi="Times New Roman" w:cs="Times New Roman"/>
                <w:color w:val="000000" w:themeColor="text1"/>
                <w:sz w:val="24"/>
                <w:szCs w:val="24"/>
                <w:lang w:val="en-US" w:eastAsia="ru-RU"/>
              </w:rPr>
              <w:t>2014</w:t>
            </w:r>
            <w:r w:rsidRPr="00781C27">
              <w:rPr>
                <w:rFonts w:ascii="Times New Roman" w:eastAsia="Times New Roman" w:hAnsi="Times New Roman" w:cs="Times New Roman"/>
                <w:color w:val="000000" w:themeColor="text1"/>
                <w:sz w:val="24"/>
                <w:szCs w:val="24"/>
                <w:lang w:eastAsia="ru-RU"/>
              </w:rPr>
              <w:t xml:space="preserve"> </w:t>
            </w:r>
            <w:r w:rsidRPr="00781C27">
              <w:rPr>
                <w:rFonts w:ascii="Times New Roman" w:eastAsia="Times New Roman" w:hAnsi="Times New Roman" w:cs="Times New Roman"/>
                <w:color w:val="000000" w:themeColor="text1"/>
                <w:sz w:val="24"/>
                <w:szCs w:val="24"/>
                <w:shd w:val="clear" w:color="auto" w:fill="FFFFFF"/>
                <w:lang w:eastAsia="ru-RU"/>
              </w:rPr>
              <w:t>обучающихся.</w:t>
            </w:r>
          </w:p>
        </w:tc>
      </w:tr>
      <w:tr w:rsidR="00380087" w:rsidRPr="0038008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68.</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Реализация комплекса мер по ранней профессиональной ориентации обучающихся. Организация экскурсий </w:t>
            </w:r>
            <w:proofErr w:type="spellStart"/>
            <w:r w:rsidRPr="00781C27">
              <w:rPr>
                <w:rFonts w:ascii="Times New Roman" w:hAnsi="Times New Roman" w:cs="Times New Roman"/>
                <w:color w:val="000000" w:themeColor="text1"/>
                <w:sz w:val="24"/>
                <w:szCs w:val="24"/>
              </w:rPr>
              <w:t>мегионских</w:t>
            </w:r>
            <w:proofErr w:type="spellEnd"/>
            <w:r w:rsidRPr="00781C27">
              <w:rPr>
                <w:rFonts w:ascii="Times New Roman" w:hAnsi="Times New Roman" w:cs="Times New Roman"/>
                <w:color w:val="000000" w:themeColor="text1"/>
                <w:sz w:val="24"/>
                <w:szCs w:val="24"/>
              </w:rPr>
              <w:t xml:space="preserve"> школьников на предприятия и в организации города, включая крестьянские (фермерские) хозяйства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школах продолжена реализация </w:t>
            </w:r>
            <w:proofErr w:type="spellStart"/>
            <w:r w:rsidRPr="00781C27">
              <w:rPr>
                <w:rFonts w:ascii="Times New Roman" w:eastAsia="Times New Roman" w:hAnsi="Times New Roman" w:cs="Times New Roman"/>
                <w:color w:val="000000" w:themeColor="text1"/>
                <w:sz w:val="24"/>
                <w:szCs w:val="24"/>
                <w:shd w:val="clear" w:color="auto" w:fill="FFFFFF"/>
                <w:lang w:eastAsia="ru-RU"/>
              </w:rPr>
              <w:t>профориентационных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программ. Организовано участие обучающихся 8-11 классов всех общеобразовательных организаций города Мегиона в цикле всероссийских открытых уроков на портале «</w:t>
            </w:r>
            <w:proofErr w:type="spellStart"/>
            <w:r w:rsidRPr="00781C27">
              <w:rPr>
                <w:rFonts w:ascii="Times New Roman" w:eastAsia="Times New Roman" w:hAnsi="Times New Roman" w:cs="Times New Roman"/>
                <w:color w:val="000000" w:themeColor="text1"/>
                <w:sz w:val="24"/>
                <w:szCs w:val="24"/>
                <w:shd w:val="clear" w:color="auto" w:fill="FFFFFF"/>
                <w:lang w:eastAsia="ru-RU"/>
              </w:rPr>
              <w:t>ПроеКТОриЯ</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В МАОУ «СОШ №1» проведена ежегодная </w:t>
            </w:r>
            <w:proofErr w:type="spellStart"/>
            <w:r w:rsidRPr="00781C27">
              <w:rPr>
                <w:rFonts w:ascii="Times New Roman" w:eastAsia="Times New Roman" w:hAnsi="Times New Roman" w:cs="Times New Roman"/>
                <w:color w:val="000000" w:themeColor="text1"/>
                <w:sz w:val="24"/>
                <w:szCs w:val="24"/>
                <w:shd w:val="clear" w:color="auto" w:fill="FFFFFF"/>
                <w:lang w:eastAsia="ru-RU"/>
              </w:rPr>
              <w:t>профориентационная</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781C27">
              <w:rPr>
                <w:rFonts w:ascii="Times New Roman" w:eastAsia="Times New Roman" w:hAnsi="Times New Roman" w:cs="Times New Roman"/>
                <w:color w:val="000000" w:themeColor="text1"/>
                <w:sz w:val="24"/>
                <w:szCs w:val="24"/>
                <w:shd w:val="clear" w:color="auto" w:fill="FFFFFF"/>
                <w:lang w:eastAsia="ru-RU"/>
              </w:rPr>
              <w:t>квест</w:t>
            </w:r>
            <w:proofErr w:type="spellEnd"/>
            <w:r w:rsidRPr="00781C27">
              <w:rPr>
                <w:rFonts w:ascii="Times New Roman" w:eastAsia="Times New Roman" w:hAnsi="Times New Roman" w:cs="Times New Roman"/>
                <w:color w:val="000000" w:themeColor="text1"/>
                <w:sz w:val="24"/>
                <w:szCs w:val="24"/>
                <w:shd w:val="clear" w:color="auto" w:fill="FFFFFF"/>
                <w:lang w:eastAsia="ru-RU"/>
              </w:rPr>
              <w:t>-игра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Горгород</w:t>
            </w:r>
            <w:proofErr w:type="spellEnd"/>
            <w:r w:rsidRPr="00781C27">
              <w:rPr>
                <w:rFonts w:ascii="Times New Roman" w:eastAsia="Times New Roman" w:hAnsi="Times New Roman" w:cs="Times New Roman"/>
                <w:color w:val="000000" w:themeColor="text1"/>
                <w:sz w:val="24"/>
                <w:szCs w:val="24"/>
                <w:shd w:val="clear" w:color="auto" w:fill="FFFFFF"/>
                <w:lang w:eastAsia="ru-RU"/>
              </w:rPr>
              <w:t>». Ученикам 10-х классов была предоставлена уникальная возможность познакомиться с 8 профессиональными направлениями, востребованными в нашем городе, округе, стране. 7 обучающихся по заключению регионального экспертного совета конкурсного отбора приняли участие в образовательной стажировке на базе федерального Образовательного центра «Сириус» по инженерно-техническому, естественно-научному и гуманитарному направлениям. Обучающиеся прошли подготовку по программам проектных (тематических) смен на базе регионального центра «Месторождение талантов</w:t>
            </w:r>
            <w:proofErr w:type="gramStart"/>
            <w:r w:rsidRPr="00781C27">
              <w:rPr>
                <w:rFonts w:ascii="Times New Roman" w:eastAsia="Times New Roman" w:hAnsi="Times New Roman" w:cs="Times New Roman"/>
                <w:color w:val="000000" w:themeColor="text1"/>
                <w:sz w:val="24"/>
                <w:szCs w:val="24"/>
                <w:shd w:val="clear" w:color="auto" w:fill="FFFFFF"/>
                <w:lang w:eastAsia="ru-RU"/>
              </w:rPr>
              <w:t>»..</w:t>
            </w:r>
            <w:proofErr w:type="gramEnd"/>
          </w:p>
          <w:p w:rsidR="009536B3" w:rsidRPr="00781C27" w:rsidRDefault="009536B3"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rPr>
              <w:t xml:space="preserve">На базе МАУ «Центр гражданского и патриотического воспитания им. </w:t>
            </w:r>
            <w:proofErr w:type="spellStart"/>
            <w:r w:rsidRPr="00781C27">
              <w:rPr>
                <w:rFonts w:ascii="Times New Roman" w:eastAsia="Times New Roman" w:hAnsi="Times New Roman" w:cs="Times New Roman"/>
                <w:color w:val="000000" w:themeColor="text1"/>
                <w:sz w:val="24"/>
                <w:szCs w:val="24"/>
                <w:shd w:val="clear" w:color="auto" w:fill="FFFFFF"/>
              </w:rPr>
              <w:t>Е.И.Горбатова</w:t>
            </w:r>
            <w:proofErr w:type="spellEnd"/>
            <w:r w:rsidRPr="00781C27">
              <w:rPr>
                <w:rFonts w:ascii="Times New Roman" w:eastAsia="Times New Roman" w:hAnsi="Times New Roman" w:cs="Times New Roman"/>
                <w:color w:val="000000" w:themeColor="text1"/>
                <w:sz w:val="24"/>
                <w:szCs w:val="24"/>
                <w:shd w:val="clear" w:color="auto" w:fill="FFFFFF"/>
              </w:rPr>
              <w:t xml:space="preserve">» организована трудовая занятость несовершеннолетних граждан города Мегиона и поселка городского типа Высокий, направленная на содействие трудоустройства несовершеннолетних граждан на временную работу, их приобщение к труду, получение профессиональных навыков, адаптацию к трудовой деятельности в 35 организациях города Мегиона и поселка Высокий. Специалистами МАУ «Центр гражданского и патриотического воспитания им. </w:t>
            </w:r>
            <w:proofErr w:type="spellStart"/>
            <w:r w:rsidRPr="00781C27">
              <w:rPr>
                <w:rFonts w:ascii="Times New Roman" w:eastAsia="Times New Roman" w:hAnsi="Times New Roman" w:cs="Times New Roman"/>
                <w:color w:val="000000" w:themeColor="text1"/>
                <w:sz w:val="24"/>
                <w:szCs w:val="24"/>
                <w:shd w:val="clear" w:color="auto" w:fill="FFFFFF"/>
              </w:rPr>
              <w:t>Е.И.Горбатова</w:t>
            </w:r>
            <w:proofErr w:type="spellEnd"/>
            <w:r w:rsidRPr="00781C27">
              <w:rPr>
                <w:rFonts w:ascii="Times New Roman" w:eastAsia="Times New Roman" w:hAnsi="Times New Roman" w:cs="Times New Roman"/>
                <w:color w:val="000000" w:themeColor="text1"/>
                <w:sz w:val="24"/>
                <w:szCs w:val="24"/>
                <w:shd w:val="clear" w:color="auto" w:fill="FFFFFF"/>
              </w:rPr>
              <w:t xml:space="preserve">» оказываются очные консультации подросткам и их родителям по вопросам трудоустройства. В рамках организации деятельности МАУ «Центр гражданского и патриотического воспитания им. </w:t>
            </w:r>
            <w:proofErr w:type="spellStart"/>
            <w:r w:rsidRPr="00781C27">
              <w:rPr>
                <w:rFonts w:ascii="Times New Roman" w:eastAsia="Times New Roman" w:hAnsi="Times New Roman" w:cs="Times New Roman"/>
                <w:color w:val="000000" w:themeColor="text1"/>
                <w:sz w:val="24"/>
                <w:szCs w:val="24"/>
                <w:shd w:val="clear" w:color="auto" w:fill="FFFFFF"/>
              </w:rPr>
              <w:t>Е.И.Горбатова</w:t>
            </w:r>
            <w:proofErr w:type="spellEnd"/>
            <w:r w:rsidRPr="00781C27">
              <w:rPr>
                <w:rFonts w:ascii="Times New Roman" w:eastAsia="Times New Roman" w:hAnsi="Times New Roman" w:cs="Times New Roman"/>
                <w:color w:val="000000" w:themeColor="text1"/>
                <w:sz w:val="24"/>
                <w:szCs w:val="24"/>
                <w:shd w:val="clear" w:color="auto" w:fill="FFFFFF"/>
              </w:rPr>
              <w:t>» в</w:t>
            </w:r>
            <w:r w:rsidRPr="00781C27">
              <w:rPr>
                <w:rFonts w:ascii="Times New Roman" w:eastAsia="Times New Roman" w:hAnsi="Times New Roman" w:cs="Times New Roman"/>
                <w:color w:val="000000" w:themeColor="text1"/>
                <w:sz w:val="24"/>
                <w:szCs w:val="24"/>
              </w:rPr>
              <w:t xml:space="preserve"> течение года распространяются информационно-рекламные буклеты «Трудовое право» с перечнем необходимых документов для трудоустройства, правами и обязанностями подростка и работодателя, а также памятки органов опеки и попечительства.</w:t>
            </w:r>
          </w:p>
        </w:tc>
      </w:tr>
      <w:tr w:rsidR="00FB4478" w:rsidRPr="00C345F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69</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Расширение сетевого взаимодействия общеобразовательных организаций города Мегиона между собой, а также с организациями дополнительного образования, организациями среднего профессионального и высшего образования, в том числе находящимися за пределами городского округа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C345FF"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На базе МАОУ «СОШ №2» создан городской технопарк. Данный технопарк посещают ученики школ города.</w:t>
            </w:r>
          </w:p>
        </w:tc>
      </w:tr>
      <w:tr w:rsidR="004A2E20" w:rsidRPr="004A2E20"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70.</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системы выявления, отбора и поддержки одаренных детей (в соответствии с Концепцией Российской национальной системы выявления и развития молодых талантов в системе образования) через проведение олимпиад и конкурсов различного уровня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380087"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Приоритетным направлением муниципальной системы образования остается работа с одаренными детьми, в том числе проведены следующие мероприятий на территории города:</w:t>
            </w:r>
          </w:p>
          <w:p w:rsidR="00380087"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физико-математический турнир среди обучающихся 9 классов</w:t>
            </w:r>
            <w:r w:rsidR="004A2E20" w:rsidRPr="00781C27">
              <w:rPr>
                <w:rFonts w:ascii="Times New Roman" w:hAnsi="Times New Roman" w:cs="Times New Roman"/>
                <w:color w:val="000000" w:themeColor="text1"/>
                <w:sz w:val="24"/>
                <w:szCs w:val="24"/>
              </w:rPr>
              <w:t>;</w:t>
            </w:r>
          </w:p>
          <w:p w:rsidR="00380087"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на базе школьного технопарка МАОУ «СОШ №2» Регионального </w:t>
            </w:r>
            <w:proofErr w:type="spellStart"/>
            <w:r w:rsidRPr="00781C27">
              <w:rPr>
                <w:rFonts w:ascii="Times New Roman" w:hAnsi="Times New Roman" w:cs="Times New Roman"/>
                <w:color w:val="000000" w:themeColor="text1"/>
                <w:sz w:val="24"/>
                <w:szCs w:val="24"/>
              </w:rPr>
              <w:t>Кванториума</w:t>
            </w:r>
            <w:proofErr w:type="spellEnd"/>
            <w:r w:rsidRPr="00781C27">
              <w:rPr>
                <w:rFonts w:ascii="Times New Roman" w:hAnsi="Times New Roman" w:cs="Times New Roman"/>
                <w:color w:val="000000" w:themeColor="text1"/>
                <w:sz w:val="24"/>
                <w:szCs w:val="24"/>
              </w:rPr>
              <w:t xml:space="preserve"> проведены «Инженерные каникулы».</w:t>
            </w:r>
          </w:p>
          <w:p w:rsidR="00380087"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2021-2022 учебном году Департаментом образования совместно с градообразующим предприятием ПАО «</w:t>
            </w:r>
            <w:proofErr w:type="spellStart"/>
            <w:r w:rsidRPr="00781C27">
              <w:rPr>
                <w:rFonts w:ascii="Times New Roman" w:hAnsi="Times New Roman" w:cs="Times New Roman"/>
                <w:color w:val="000000" w:themeColor="text1"/>
                <w:sz w:val="24"/>
                <w:szCs w:val="24"/>
              </w:rPr>
              <w:t>Славнефть</w:t>
            </w:r>
            <w:proofErr w:type="spellEnd"/>
            <w:r w:rsidRPr="00781C27">
              <w:rPr>
                <w:rFonts w:ascii="Times New Roman" w:hAnsi="Times New Roman" w:cs="Times New Roman"/>
                <w:color w:val="000000" w:themeColor="text1"/>
                <w:sz w:val="24"/>
                <w:szCs w:val="24"/>
              </w:rPr>
              <w:t>-Мегионнефтегаз» организовано участие и сопровождение обучающихся в интеллектуальном турнире «Умножая таланты» проводимом ПАО «Газпром нефть» и парком науки и искусства «Сириус». Региональные этапы турнира определили 72 лучших участника, которые отправились на финал, среди них и обучающиеся Мегиона. По итогам всероссийского финала команда из Мегиона заняла призовое – II место.</w:t>
            </w:r>
          </w:p>
          <w:p w:rsidR="004A2E20" w:rsidRPr="00781C27" w:rsidRDefault="004A2E20"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Учащиеся школ города представили наш город на федеральном и окружном уровне и заняли призовые места</w:t>
            </w:r>
          </w:p>
          <w:p w:rsidR="00380087"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целях организации учета ведется база данных одаренных детей муниципальных образовательных организаций. Муниципальное казенное учреждение «Центр развития образования» обеспечивает организационно-техническое сопровождение формирования и функционирования базы данных, передачу в региональную базу данных сведений об одаренных детях.</w:t>
            </w:r>
          </w:p>
          <w:p w:rsidR="00380087"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 итогам проведения муниципального этапа всероссийской олимпиады школьников в 2021-2022 учебном году лучшие результаты стабильно демонстрируют обучающиеся МАОУ «СОШ №9» (66 победителей и призеров), МАОУ №5 «Гимназия» (62 победителя и призера), МАОУ «СОШ №4» (45 победителей и призеров).</w:t>
            </w:r>
          </w:p>
          <w:p w:rsidR="00DD32CB" w:rsidRPr="00781C27" w:rsidRDefault="00380087"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региональном этапе приняло участие 60 участников, призерами стали 13 обучающихся, во </w:t>
            </w:r>
            <w:proofErr w:type="spellStart"/>
            <w:r w:rsidRPr="00781C27">
              <w:rPr>
                <w:rFonts w:ascii="Times New Roman" w:hAnsi="Times New Roman" w:cs="Times New Roman"/>
                <w:color w:val="000000" w:themeColor="text1"/>
                <w:sz w:val="24"/>
                <w:szCs w:val="24"/>
              </w:rPr>
              <w:t>Федаеральном</w:t>
            </w:r>
            <w:proofErr w:type="spellEnd"/>
            <w:r w:rsidRPr="00781C27">
              <w:rPr>
                <w:rFonts w:ascii="Times New Roman" w:hAnsi="Times New Roman" w:cs="Times New Roman"/>
                <w:color w:val="000000" w:themeColor="text1"/>
                <w:sz w:val="24"/>
                <w:szCs w:val="24"/>
              </w:rPr>
              <w:t xml:space="preserve"> этапе город Мегион представляли 2 участника Ванькова Юлия Вячеславовна ученица школы №9  и   </w:t>
            </w:r>
            <w:proofErr w:type="spellStart"/>
            <w:r w:rsidRPr="00781C27">
              <w:rPr>
                <w:rFonts w:ascii="Times New Roman" w:hAnsi="Times New Roman" w:cs="Times New Roman"/>
                <w:color w:val="000000" w:themeColor="text1"/>
                <w:sz w:val="24"/>
                <w:szCs w:val="24"/>
              </w:rPr>
              <w:t>Субханкулова</w:t>
            </w:r>
            <w:proofErr w:type="spellEnd"/>
            <w:r w:rsidRPr="00781C27">
              <w:rPr>
                <w:rFonts w:ascii="Times New Roman" w:hAnsi="Times New Roman" w:cs="Times New Roman"/>
                <w:color w:val="000000" w:themeColor="text1"/>
                <w:sz w:val="24"/>
                <w:szCs w:val="24"/>
              </w:rPr>
              <w:t xml:space="preserve"> Лия </w:t>
            </w:r>
            <w:proofErr w:type="spellStart"/>
            <w:r w:rsidRPr="00781C27">
              <w:rPr>
                <w:rFonts w:ascii="Times New Roman" w:hAnsi="Times New Roman" w:cs="Times New Roman"/>
                <w:color w:val="000000" w:themeColor="text1"/>
                <w:sz w:val="24"/>
                <w:szCs w:val="24"/>
              </w:rPr>
              <w:t>Шамилевна</w:t>
            </w:r>
            <w:proofErr w:type="spellEnd"/>
            <w:r w:rsidRPr="00781C27">
              <w:rPr>
                <w:rFonts w:ascii="Times New Roman" w:hAnsi="Times New Roman" w:cs="Times New Roman"/>
                <w:color w:val="000000" w:themeColor="text1"/>
                <w:sz w:val="24"/>
                <w:szCs w:val="24"/>
              </w:rPr>
              <w:t xml:space="preserve"> МАОУ №5 «Гимназия».</w:t>
            </w:r>
          </w:p>
        </w:tc>
      </w:tr>
      <w:tr w:rsidR="00C345FF" w:rsidRPr="00C345F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71</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 xml:space="preserve">Организация </w:t>
            </w:r>
            <w:proofErr w:type="spellStart"/>
            <w:r w:rsidRPr="00781C27">
              <w:rPr>
                <w:rFonts w:ascii="Times New Roman" w:hAnsi="Times New Roman"/>
                <w:sz w:val="24"/>
                <w:szCs w:val="24"/>
              </w:rPr>
              <w:t>здоровьесберегающего</w:t>
            </w:r>
            <w:proofErr w:type="spellEnd"/>
            <w:r w:rsidRPr="00781C27">
              <w:rPr>
                <w:rFonts w:ascii="Times New Roman" w:hAnsi="Times New Roman"/>
                <w:sz w:val="24"/>
                <w:szCs w:val="24"/>
              </w:rPr>
              <w:t xml:space="preserve"> образовательного процесса. Внедрение методик </w:t>
            </w:r>
            <w:proofErr w:type="spellStart"/>
            <w:r w:rsidRPr="00781C27">
              <w:rPr>
                <w:rFonts w:ascii="Times New Roman" w:hAnsi="Times New Roman"/>
                <w:sz w:val="24"/>
                <w:szCs w:val="24"/>
              </w:rPr>
              <w:t>здоровьесбережения</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C345FF" w:rsidP="000C5550">
            <w:pPr>
              <w:widowControl w:val="0"/>
              <w:ind w:firstLine="709"/>
              <w:jc w:val="both"/>
              <w:rPr>
                <w:rFonts w:ascii="Times New Roman" w:hAnsi="Times New Roman"/>
                <w:bCs/>
                <w:sz w:val="24"/>
                <w:szCs w:val="24"/>
                <w:shd w:val="clear" w:color="auto" w:fill="FFFFFF"/>
              </w:rPr>
            </w:pPr>
            <w:r w:rsidRPr="00781C27">
              <w:rPr>
                <w:rFonts w:ascii="Times New Roman" w:hAnsi="Times New Roman"/>
                <w:sz w:val="24"/>
                <w:szCs w:val="24"/>
              </w:rPr>
              <w:t xml:space="preserve">В рамках целевой программы «Дети Югры», подпрограммы «Здоровый ребенок» в детские сады поставляется оборудование: велотренажеры, беговые дорожки, батуты, сухие бассейны, а также методики по внедрению оздоровительных технологий. </w:t>
            </w:r>
            <w:r w:rsidRPr="00781C27">
              <w:rPr>
                <w:rFonts w:ascii="Times New Roman" w:eastAsia="Calibri Light" w:hAnsi="Times New Roman"/>
                <w:sz w:val="24"/>
                <w:szCs w:val="24"/>
              </w:rPr>
              <w:t>Вместе с тем, позитивным аспектом выступает результативное функционирование консультационных пунктов, созданных в каждой дошкольной организации, в</w:t>
            </w:r>
            <w:r w:rsidRPr="00781C27">
              <w:rPr>
                <w:rFonts w:ascii="Times New Roman" w:hAnsi="Times New Roman"/>
                <w:sz w:val="24"/>
                <w:szCs w:val="24"/>
              </w:rPr>
              <w:t xml:space="preserve"> рамках </w:t>
            </w:r>
            <w:r w:rsidRPr="00781C27">
              <w:rPr>
                <w:rFonts w:ascii="Times New Roman" w:hAnsi="Times New Roman"/>
                <w:sz w:val="24"/>
                <w:szCs w:val="24"/>
              </w:rPr>
              <w:lastRenderedPageBreak/>
              <w:t xml:space="preserve">реализации регионального проекта </w:t>
            </w:r>
            <w:r w:rsidRPr="00781C27">
              <w:rPr>
                <w:rFonts w:ascii="Times New Roman" w:hAnsi="Times New Roman"/>
                <w:bCs/>
                <w:sz w:val="24"/>
                <w:szCs w:val="24"/>
                <w:shd w:val="clear" w:color="auto" w:fill="FFFFFF"/>
              </w:rPr>
              <w:t xml:space="preserve">«Поддержка семей, имеющих детей». </w:t>
            </w:r>
          </w:p>
        </w:tc>
      </w:tr>
      <w:tr w:rsidR="004A2E20" w:rsidRPr="004A2E20" w:rsidTr="00781C27">
        <w:tc>
          <w:tcPr>
            <w:tcW w:w="637" w:type="dxa"/>
            <w:shd w:val="clear" w:color="auto" w:fill="auto"/>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72.</w:t>
            </w:r>
          </w:p>
        </w:tc>
        <w:tc>
          <w:tcPr>
            <w:tcW w:w="4433" w:type="dxa"/>
            <w:shd w:val="clear" w:color="auto" w:fill="auto"/>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Совершенствование деятельности служб психолого-педагогического и медико-социального сопровождения. Повышение психолого-педагогической компетентности родителей посредством реализации специальных образовательных программ по вопросам педагогики и психологии</w:t>
            </w:r>
          </w:p>
        </w:tc>
        <w:tc>
          <w:tcPr>
            <w:tcW w:w="1304" w:type="dxa"/>
            <w:shd w:val="clear" w:color="auto" w:fill="auto"/>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shd w:val="clear" w:color="auto" w:fill="auto"/>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shd w:val="clear" w:color="auto" w:fill="FFFFFF"/>
              </w:rPr>
              <w:t xml:space="preserve">В образовательных организациях </w:t>
            </w:r>
            <w:r w:rsidRPr="00781C27">
              <w:rPr>
                <w:rFonts w:ascii="Times New Roman" w:eastAsia="Times New Roman" w:hAnsi="Times New Roman" w:cs="Times New Roman"/>
                <w:color w:val="000000" w:themeColor="text1"/>
                <w:sz w:val="24"/>
                <w:szCs w:val="24"/>
                <w:shd w:val="clear" w:color="auto" w:fill="FFFFFF"/>
                <w:lang w:eastAsia="ru-RU"/>
              </w:rPr>
              <w:t>функционируют</w:t>
            </w:r>
            <w:r w:rsidRPr="00781C27">
              <w:rPr>
                <w:rFonts w:ascii="Times New Roman" w:hAnsi="Times New Roman" w:cs="Times New Roman"/>
                <w:color w:val="000000" w:themeColor="text1"/>
                <w:sz w:val="24"/>
                <w:szCs w:val="24"/>
                <w:shd w:val="clear" w:color="auto" w:fill="FFFFFF"/>
              </w:rPr>
              <w:t xml:space="preserve"> 22</w:t>
            </w:r>
            <w:r w:rsidRPr="00781C27">
              <w:rPr>
                <w:rFonts w:ascii="Times New Roman" w:hAnsi="Times New Roman" w:cs="Times New Roman"/>
                <w:color w:val="000000" w:themeColor="text1"/>
                <w:sz w:val="24"/>
                <w:szCs w:val="24"/>
              </w:rPr>
              <w:t xml:space="preserve"> службы психолого-педагогического и медико-социального сопровождения, специалисты которых </w:t>
            </w:r>
            <w:r w:rsidRPr="00781C27">
              <w:rPr>
                <w:rFonts w:ascii="Times New Roman" w:eastAsia="Times New Roman" w:hAnsi="Times New Roman" w:cs="Times New Roman"/>
                <w:color w:val="000000" w:themeColor="text1"/>
                <w:sz w:val="24"/>
                <w:szCs w:val="24"/>
                <w:shd w:val="clear" w:color="auto" w:fill="FFFFFF"/>
                <w:lang w:eastAsia="ru-RU"/>
              </w:rPr>
              <w:t xml:space="preserve">оказывают услуги психолого-педагогической, методической и консультативной помощи родителям (законным представителям). На муниципальном уровне организована работа Территориальной психолого-медико-педагогической комиссии. </w:t>
            </w:r>
          </w:p>
          <w:p w:rsidR="00DD32CB" w:rsidRPr="00781C27" w:rsidRDefault="00DD32CB" w:rsidP="000C5550">
            <w:pPr>
              <w:tabs>
                <w:tab w:val="left" w:pos="1134"/>
              </w:tabs>
              <w:ind w:firstLine="608"/>
              <w:jc w:val="both"/>
              <w:rPr>
                <w:rFonts w:cstheme="minorHAnsi"/>
                <w:color w:val="000000" w:themeColor="text1"/>
                <w:sz w:val="24"/>
                <w:szCs w:val="24"/>
                <w:shd w:val="clear" w:color="auto" w:fill="FFFFFF"/>
              </w:rPr>
            </w:pPr>
            <w:r w:rsidRPr="00781C27">
              <w:rPr>
                <w:rFonts w:ascii="Times New Roman" w:hAnsi="Times New Roman" w:cs="Times New Roman"/>
                <w:color w:val="000000" w:themeColor="text1"/>
                <w:sz w:val="24"/>
                <w:szCs w:val="24"/>
              </w:rPr>
              <w:t>В 202</w:t>
            </w:r>
            <w:r w:rsidR="004A2E20" w:rsidRPr="00781C27">
              <w:rPr>
                <w:rFonts w:ascii="Times New Roman" w:hAnsi="Times New Roman" w:cs="Times New Roman"/>
                <w:color w:val="000000" w:themeColor="text1"/>
                <w:sz w:val="24"/>
                <w:szCs w:val="24"/>
              </w:rPr>
              <w:t>2</w:t>
            </w:r>
            <w:r w:rsidRPr="00781C27">
              <w:rPr>
                <w:rFonts w:ascii="Times New Roman" w:hAnsi="Times New Roman" w:cs="Times New Roman"/>
                <w:color w:val="000000" w:themeColor="text1"/>
                <w:sz w:val="24"/>
                <w:szCs w:val="24"/>
              </w:rPr>
              <w:t xml:space="preserve"> году оказано 1</w:t>
            </w:r>
            <w:r w:rsidR="004A2E20" w:rsidRPr="00781C27">
              <w:rPr>
                <w:rFonts w:ascii="Times New Roman" w:hAnsi="Times New Roman" w:cs="Times New Roman"/>
                <w:color w:val="000000" w:themeColor="text1"/>
                <w:sz w:val="24"/>
                <w:szCs w:val="24"/>
              </w:rPr>
              <w:t>502</w:t>
            </w:r>
            <w:r w:rsidRPr="00781C27">
              <w:rPr>
                <w:rFonts w:ascii="Times New Roman" w:hAnsi="Times New Roman" w:cs="Times New Roman"/>
                <w:color w:val="000000" w:themeColor="text1"/>
                <w:sz w:val="24"/>
                <w:szCs w:val="24"/>
              </w:rPr>
              <w:t xml:space="preserve"> услуг</w:t>
            </w:r>
            <w:r w:rsidR="004A2E20" w:rsidRPr="00781C27">
              <w:rPr>
                <w:rFonts w:ascii="Times New Roman" w:hAnsi="Times New Roman" w:cs="Times New Roman"/>
                <w:color w:val="000000" w:themeColor="text1"/>
                <w:sz w:val="24"/>
                <w:szCs w:val="24"/>
              </w:rPr>
              <w:t>и</w:t>
            </w:r>
            <w:r w:rsidRPr="00781C27">
              <w:rPr>
                <w:rFonts w:ascii="Times New Roman" w:hAnsi="Times New Roman" w:cs="Times New Roman"/>
                <w:color w:val="000000" w:themeColor="text1"/>
                <w:sz w:val="24"/>
                <w:szCs w:val="24"/>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r>
      <w:tr w:rsidR="004A2E20" w:rsidRPr="004A2E20"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73.</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технического творчества учащихся на базе общеобразовательных школ</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color w:val="000000" w:themeColor="text1"/>
                <w:sz w:val="24"/>
                <w:szCs w:val="24"/>
              </w:rPr>
            </w:pPr>
            <w:r w:rsidRPr="00781C27">
              <w:rPr>
                <w:rFonts w:ascii="Times New Roman" w:hAnsi="Times New Roman" w:cs="Times New Roman"/>
                <w:color w:val="000000" w:themeColor="text1"/>
                <w:sz w:val="24"/>
                <w:szCs w:val="24"/>
              </w:rPr>
              <w:t>Образовательными организациями города акцентируется внимание на развитии внеурочной деятельности детей, детского общественного движения. На базе общеобразовательных организаций работают кружки технического творчества.</w:t>
            </w:r>
            <w:r w:rsidRPr="00781C27">
              <w:rPr>
                <w:color w:val="000000" w:themeColor="text1"/>
                <w:sz w:val="24"/>
                <w:szCs w:val="24"/>
              </w:rPr>
              <w:t xml:space="preserve"> </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Численность детей, зачисленных на обучение в детский технопарк «</w:t>
            </w:r>
            <w:proofErr w:type="spellStart"/>
            <w:r w:rsidRPr="00781C27">
              <w:rPr>
                <w:rFonts w:ascii="Times New Roman" w:hAnsi="Times New Roman" w:cs="Times New Roman"/>
                <w:color w:val="000000" w:themeColor="text1"/>
                <w:sz w:val="24"/>
                <w:szCs w:val="24"/>
              </w:rPr>
              <w:t>Кванториум</w:t>
            </w:r>
            <w:proofErr w:type="spellEnd"/>
            <w:r w:rsidRPr="00781C27">
              <w:rPr>
                <w:rFonts w:ascii="Times New Roman" w:hAnsi="Times New Roman" w:cs="Times New Roman"/>
                <w:color w:val="000000" w:themeColor="text1"/>
                <w:sz w:val="24"/>
                <w:szCs w:val="24"/>
              </w:rPr>
              <w:t xml:space="preserve">», либо в иные организации, задачи и результаты которых соответствуют положениям методических рекомендаций, утвержденных </w:t>
            </w:r>
            <w:proofErr w:type="spellStart"/>
            <w:r w:rsidRPr="00781C27">
              <w:rPr>
                <w:rFonts w:ascii="Times New Roman" w:hAnsi="Times New Roman" w:cs="Times New Roman"/>
                <w:color w:val="000000" w:themeColor="text1"/>
                <w:sz w:val="24"/>
                <w:szCs w:val="24"/>
              </w:rPr>
              <w:t>Минпросвещения</w:t>
            </w:r>
            <w:proofErr w:type="spellEnd"/>
            <w:r w:rsidRPr="00781C27">
              <w:rPr>
                <w:rFonts w:ascii="Times New Roman" w:hAnsi="Times New Roman" w:cs="Times New Roman"/>
                <w:color w:val="000000" w:themeColor="text1"/>
                <w:sz w:val="24"/>
                <w:szCs w:val="24"/>
              </w:rPr>
              <w:t xml:space="preserve"> России от 01.03.2019 №Р-25 и №Р-27 (в том числе отрытых без участия федеральных средств) функционирующих в муниципальном образовании составило </w:t>
            </w:r>
            <w:r w:rsidR="004A2E20" w:rsidRPr="00781C27">
              <w:rPr>
                <w:rFonts w:ascii="Times New Roman" w:hAnsi="Times New Roman" w:cs="Times New Roman"/>
                <w:color w:val="000000" w:themeColor="text1"/>
                <w:sz w:val="24"/>
                <w:szCs w:val="24"/>
              </w:rPr>
              <w:t>802</w:t>
            </w:r>
            <w:r w:rsidRPr="00781C27">
              <w:rPr>
                <w:rFonts w:ascii="Times New Roman" w:hAnsi="Times New Roman" w:cs="Times New Roman"/>
                <w:color w:val="000000" w:themeColor="text1"/>
                <w:sz w:val="24"/>
                <w:szCs w:val="24"/>
              </w:rPr>
              <w:t xml:space="preserve"> человека.  На базе МАОУ «СОШ №2» открыто 2 лаборатории школьного технопарка.</w:t>
            </w:r>
          </w:p>
        </w:tc>
      </w:tr>
      <w:tr w:rsidR="00DD32CB" w:rsidRPr="004A2E20"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74.</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lang w:eastAsia="ru-RU"/>
              </w:rPr>
              <w:t>Формирование единого событийного пространства города и школы. Участие образовательных организаций города Мегиона в знаковых городских, а также, по договоренности – в корпоративных событиях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1322DC" w:rsidP="000C5550">
            <w:pPr>
              <w:ind w:firstLine="6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Обучающиеся школ города в 2022</w:t>
            </w:r>
            <w:r w:rsidR="00DD32CB" w:rsidRPr="00781C27">
              <w:rPr>
                <w:rFonts w:ascii="Times New Roman" w:eastAsia="Times New Roman" w:hAnsi="Times New Roman" w:cs="Times New Roman"/>
                <w:color w:val="000000" w:themeColor="text1"/>
                <w:sz w:val="24"/>
                <w:szCs w:val="24"/>
                <w:lang w:eastAsia="ru-RU"/>
              </w:rPr>
              <w:t xml:space="preserve"> году приняли участие в организации и проведении следующих городских мероприятий:</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Месячник оборонно-спортивной работы;</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Победы;</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защиты детей;</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города;</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государственного флага России;</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День памяти жертв терроризма; </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знаний;</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учителя.</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День конституции.</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С градообразующим предприятием ПАО «</w:t>
            </w:r>
            <w:proofErr w:type="spellStart"/>
            <w:r w:rsidRPr="00781C27">
              <w:rPr>
                <w:rFonts w:ascii="Times New Roman" w:eastAsia="Times New Roman" w:hAnsi="Times New Roman" w:cs="Times New Roman"/>
                <w:color w:val="000000" w:themeColor="text1"/>
                <w:sz w:val="24"/>
                <w:szCs w:val="24"/>
                <w:lang w:eastAsia="ru-RU"/>
              </w:rPr>
              <w:t>Славнефть</w:t>
            </w:r>
            <w:proofErr w:type="spellEnd"/>
            <w:r w:rsidRPr="00781C27">
              <w:rPr>
                <w:rFonts w:ascii="Times New Roman" w:eastAsia="Times New Roman" w:hAnsi="Times New Roman" w:cs="Times New Roman"/>
                <w:color w:val="000000" w:themeColor="text1"/>
                <w:sz w:val="24"/>
                <w:szCs w:val="24"/>
                <w:lang w:eastAsia="ru-RU"/>
              </w:rPr>
              <w:t>-Мегионнефтегаз» налажено тесное взаимодействие по вопросу профессиональной ориентации обучающихся.</w:t>
            </w:r>
          </w:p>
        </w:tc>
      </w:tr>
      <w:tr w:rsidR="00C345FF" w:rsidRPr="00C345F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75</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Использование потенциала школы как общественного центра микрорайона. Реализация педагогическими работниками совместно с учащимися проектов, направленных на взаимодействие с различными целевыми группами по поводу преобразования городской среды</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C345FF"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sz w:val="24"/>
                <w:szCs w:val="24"/>
                <w:shd w:val="clear" w:color="auto" w:fill="FFFFFF"/>
                <w:lang w:eastAsia="ru-RU"/>
              </w:rPr>
              <w:t>В 2022 на территории МАОУ №5 «Гимназия» начато строительство городской спортивной комплексной площадки доступной для всех жителей микрорайона.</w:t>
            </w:r>
          </w:p>
        </w:tc>
      </w:tr>
      <w:tr w:rsidR="00C636E4" w:rsidRPr="00C636E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77.</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системы персонифицированного финансирования дополнительного образования детей. Развитие рынка услуг дополнительного образования, предоставляемых коммерческими и некоммерческими организациями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Реализуется Комплекс мер, предусматривающих обновление содержания и технологий дополнительного образования, а также введение системы персонифицированного финансирования дополнительного образования детей, реализуется сертификат дополнительного образования.</w:t>
            </w:r>
          </w:p>
          <w:p w:rsidR="00C636E4" w:rsidRPr="00781C27" w:rsidRDefault="001322DC" w:rsidP="000C5550">
            <w:pPr>
              <w:ind w:firstLine="6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w:t>
            </w:r>
            <w:r w:rsidR="00DD32CB" w:rsidRPr="00781C27">
              <w:rPr>
                <w:rFonts w:ascii="Times New Roman" w:hAnsi="Times New Roman" w:cs="Times New Roman"/>
                <w:color w:val="000000" w:themeColor="text1"/>
                <w:sz w:val="24"/>
                <w:szCs w:val="24"/>
              </w:rPr>
              <w:t xml:space="preserve"> году </w:t>
            </w:r>
            <w:r w:rsidR="00C636E4" w:rsidRPr="00781C27">
              <w:rPr>
                <w:rFonts w:ascii="Times New Roman" w:hAnsi="Times New Roman" w:cs="Times New Roman"/>
                <w:color w:val="000000" w:themeColor="text1"/>
                <w:sz w:val="24"/>
                <w:szCs w:val="24"/>
              </w:rPr>
              <w:t>в реестре поставщиков услуг было зарегистрировано 29 организаций дополнительного образования в сфере культуры, физической культуры и спорта, образовательные организации, организации дошкольного образования, индивидуальные предприниматели. Реализовано 3 976 сертификатов дополнительного образования детей (2020 год – 1958), стоимость 1 сертификата составила 28 124 руб. в год.</w:t>
            </w:r>
          </w:p>
          <w:p w:rsidR="00C636E4" w:rsidRPr="00781C27" w:rsidRDefault="00C636E4"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Развитие кадрового потенциала (Региональный проект «Современная школа») </w:t>
            </w:r>
          </w:p>
          <w:p w:rsidR="00DD32CB" w:rsidRPr="00781C27" w:rsidRDefault="00C636E4"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Профессиональный уровень педагога напрямую связан с обеспечением качественного обучения ученика.</w:t>
            </w:r>
          </w:p>
        </w:tc>
      </w:tr>
      <w:tr w:rsidR="00FB4478" w:rsidRPr="00C8503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78</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 xml:space="preserve">Обеспечение участия </w:t>
            </w:r>
            <w:proofErr w:type="spellStart"/>
            <w:r w:rsidRPr="00781C27">
              <w:rPr>
                <w:rFonts w:ascii="Times New Roman" w:hAnsi="Times New Roman"/>
                <w:sz w:val="24"/>
                <w:szCs w:val="24"/>
              </w:rPr>
              <w:t>мегионских</w:t>
            </w:r>
            <w:proofErr w:type="spellEnd"/>
            <w:r w:rsidRPr="00781C27">
              <w:rPr>
                <w:rFonts w:ascii="Times New Roman" w:hAnsi="Times New Roman"/>
                <w:sz w:val="24"/>
                <w:szCs w:val="24"/>
              </w:rPr>
              <w:t xml:space="preserve"> школьников в деятельности мобильных технопарков, организация которых запланирована Стратегией социально-экономического развития Ханты-Мансийского автономного округа-Югры до 2030 года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DD32CB" w:rsidRPr="00781C27" w:rsidRDefault="00C85034" w:rsidP="000C5550">
            <w:pPr>
              <w:ind w:firstLine="608"/>
              <w:jc w:val="both"/>
              <w:rPr>
                <w:rFonts w:ascii="Times New Roman" w:hAnsi="Times New Roman" w:cs="Times New Roman"/>
                <w:sz w:val="24"/>
                <w:szCs w:val="24"/>
              </w:rPr>
            </w:pPr>
            <w:r w:rsidRPr="00781C27">
              <w:rPr>
                <w:rFonts w:ascii="Times New Roman" w:eastAsia="Times New Roman" w:hAnsi="Times New Roman"/>
                <w:sz w:val="24"/>
                <w:szCs w:val="24"/>
                <w:shd w:val="clear" w:color="auto" w:fill="FFFFFF"/>
                <w:lang w:eastAsia="ru-RU"/>
              </w:rPr>
              <w:t xml:space="preserve">На базе МАОУ «СОШ №2» в летний период 3 недели работал </w:t>
            </w:r>
            <w:r w:rsidR="008A7EAF">
              <w:rPr>
                <w:rFonts w:ascii="Times New Roman" w:hAnsi="Times New Roman"/>
                <w:sz w:val="24"/>
                <w:szCs w:val="24"/>
              </w:rPr>
              <w:t>мобильный технопарк</w:t>
            </w:r>
            <w:r w:rsidRPr="00781C27">
              <w:rPr>
                <w:rFonts w:ascii="Times New Roman" w:hAnsi="Times New Roman"/>
                <w:sz w:val="24"/>
                <w:szCs w:val="24"/>
              </w:rPr>
              <w:t>.</w:t>
            </w:r>
          </w:p>
        </w:tc>
      </w:tr>
      <w:tr w:rsidR="00C636E4" w:rsidRPr="00C636E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80.</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Использование помещений школ, высвобождающихся после перехода на односменный режим работы, для организации дополнительного образования детей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Для организации дополнительного образования детей, используются помещения школ, которые переданы в аренду ИП </w:t>
            </w:r>
            <w:proofErr w:type="spellStart"/>
            <w:r w:rsidRPr="00781C27">
              <w:rPr>
                <w:rFonts w:ascii="Times New Roman" w:eastAsia="Times New Roman" w:hAnsi="Times New Roman" w:cs="Times New Roman"/>
                <w:color w:val="000000" w:themeColor="text1"/>
                <w:sz w:val="24"/>
                <w:szCs w:val="24"/>
                <w:shd w:val="clear" w:color="auto" w:fill="FFFFFF"/>
                <w:lang w:eastAsia="ru-RU"/>
              </w:rPr>
              <w:t>Шарипову</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(занятия боксом, МАОУ «СОШ №1», МАОУ «СОШ №4», МАОУ «СОШ №9») и ИП </w:t>
            </w:r>
            <w:r w:rsidR="00C636E4" w:rsidRPr="00781C27">
              <w:rPr>
                <w:rFonts w:ascii="Times New Roman" w:eastAsia="Times New Roman" w:hAnsi="Times New Roman" w:cs="Times New Roman"/>
                <w:color w:val="000000" w:themeColor="text1"/>
                <w:sz w:val="24"/>
                <w:szCs w:val="24"/>
                <w:shd w:val="clear" w:color="auto" w:fill="FFFFFF"/>
                <w:lang w:eastAsia="ru-RU"/>
              </w:rPr>
              <w:t>Назарян</w:t>
            </w:r>
            <w:r w:rsidRPr="00781C27">
              <w:rPr>
                <w:rFonts w:ascii="Times New Roman" w:hAnsi="Times New Roman" w:cs="Times New Roman"/>
                <w:color w:val="000000" w:themeColor="text1"/>
                <w:sz w:val="24"/>
                <w:szCs w:val="24"/>
              </w:rPr>
              <w:t xml:space="preserve">, ИП </w:t>
            </w:r>
            <w:proofErr w:type="spellStart"/>
            <w:r w:rsidRPr="00781C27">
              <w:rPr>
                <w:rFonts w:ascii="Times New Roman" w:hAnsi="Times New Roman" w:cs="Times New Roman"/>
                <w:color w:val="000000" w:themeColor="text1"/>
                <w:sz w:val="24"/>
                <w:szCs w:val="24"/>
              </w:rPr>
              <w:t>Фанига</w:t>
            </w:r>
            <w:proofErr w:type="spellEnd"/>
            <w:r w:rsidRPr="00781C27">
              <w:rPr>
                <w:rFonts w:ascii="Times New Roman" w:hAnsi="Times New Roman" w:cs="Times New Roman"/>
                <w:color w:val="000000" w:themeColor="text1"/>
                <w:sz w:val="24"/>
                <w:szCs w:val="24"/>
              </w:rPr>
              <w:t>.</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81</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дополнительного образования в сфере культуры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Образовательную деятельность в сфере культуры на территории города осуществляют муниципальное бюджетное учреждение дополнительного образования «Детская школа искусств имени </w:t>
            </w:r>
            <w:proofErr w:type="spellStart"/>
            <w:r w:rsidRPr="00781C27">
              <w:rPr>
                <w:rFonts w:ascii="Times New Roman" w:hAnsi="Times New Roman" w:cs="Times New Roman"/>
                <w:color w:val="000000" w:themeColor="text1"/>
                <w:sz w:val="24"/>
                <w:szCs w:val="24"/>
              </w:rPr>
              <w:t>А.М.Кузьмина</w:t>
            </w:r>
            <w:proofErr w:type="spellEnd"/>
            <w:r w:rsidRPr="00781C27">
              <w:rPr>
                <w:rFonts w:ascii="Times New Roman" w:hAnsi="Times New Roman" w:cs="Times New Roman"/>
                <w:color w:val="000000" w:themeColor="text1"/>
                <w:sz w:val="24"/>
                <w:szCs w:val="24"/>
              </w:rPr>
              <w:t xml:space="preserve">» и муниципальное образовательное учреждение дополнительного образования «Детская художественная школа». </w:t>
            </w:r>
          </w:p>
          <w:p w:rsidR="00DD32CB" w:rsidRPr="00781C27" w:rsidRDefault="00DD32CB" w:rsidP="000C5550">
            <w:pPr>
              <w:widowControl w:val="0"/>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1339 человек, из них 933 –  по предпрофессиональным программам, 218 человек получают дополнительное образование на платной основе В сравнении с предыдущим годом численность обучающихся остаётся стабильной.</w:t>
            </w:r>
          </w:p>
          <w:p w:rsidR="00DD32CB" w:rsidRPr="00781C27" w:rsidRDefault="00DD32CB" w:rsidP="000C5550">
            <w:pPr>
              <w:widowControl w:val="0"/>
              <w:ind w:firstLine="7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В учреждениях постоянно совершенствуется система поиска выявления и сопровождения талантливых детей. Одно из основных направлений развития творческих способностей ребенка – участие в конкурсах различных уровней.</w:t>
            </w:r>
          </w:p>
          <w:p w:rsidR="00DD32CB" w:rsidRPr="00781C27" w:rsidRDefault="00DD32CB" w:rsidP="000C5550">
            <w:pPr>
              <w:widowControl w:val="0"/>
              <w:ind w:firstLine="608"/>
              <w:jc w:val="both"/>
              <w:rPr>
                <w:rFonts w:ascii="Times New Roman" w:eastAsia="Calibri"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Учащиеся учреждений дополнительного образования в 2022</w:t>
            </w:r>
            <w:r w:rsidR="004C5D8D">
              <w:rPr>
                <w:rFonts w:ascii="Times New Roman" w:eastAsia="Times New Roman" w:hAnsi="Times New Roman" w:cs="Times New Roman"/>
                <w:color w:val="000000" w:themeColor="text1"/>
                <w:sz w:val="24"/>
                <w:szCs w:val="24"/>
                <w:shd w:val="clear" w:color="auto" w:fill="FFFFFF"/>
                <w:lang w:eastAsia="ru-RU"/>
              </w:rPr>
              <w:t xml:space="preserve"> году</w:t>
            </w:r>
            <w:r w:rsidRPr="00781C27">
              <w:rPr>
                <w:rFonts w:ascii="Times New Roman" w:eastAsia="Times New Roman" w:hAnsi="Times New Roman" w:cs="Times New Roman"/>
                <w:color w:val="000000" w:themeColor="text1"/>
                <w:sz w:val="24"/>
                <w:szCs w:val="24"/>
                <w:shd w:val="clear" w:color="auto" w:fill="FFFFFF"/>
                <w:lang w:eastAsia="ru-RU"/>
              </w:rPr>
              <w:t xml:space="preserve"> приняли участие в 583 выставках, фестивалях, конкурсах разных уровней. </w:t>
            </w:r>
            <w:r w:rsidR="004C5D8D" w:rsidRPr="00781C27">
              <w:rPr>
                <w:rFonts w:ascii="Times New Roman" w:eastAsia="Times New Roman" w:hAnsi="Times New Roman" w:cs="Times New Roman"/>
                <w:color w:val="000000" w:themeColor="text1"/>
                <w:sz w:val="24"/>
                <w:szCs w:val="24"/>
                <w:shd w:val="clear" w:color="auto" w:fill="FFFFFF"/>
                <w:lang w:eastAsia="ru-RU"/>
              </w:rPr>
              <w:t>Призерами стали</w:t>
            </w:r>
            <w:r w:rsidRPr="00781C27">
              <w:rPr>
                <w:rFonts w:ascii="Times New Roman" w:eastAsia="Times New Roman" w:hAnsi="Times New Roman" w:cs="Times New Roman"/>
                <w:color w:val="000000" w:themeColor="text1"/>
                <w:sz w:val="24"/>
                <w:szCs w:val="24"/>
                <w:shd w:val="clear" w:color="auto" w:fill="FFFFFF"/>
                <w:lang w:eastAsia="ru-RU"/>
              </w:rPr>
              <w:t xml:space="preserve"> </w:t>
            </w:r>
            <w:r w:rsidRPr="00781C27">
              <w:rPr>
                <w:rFonts w:ascii="Times New Roman" w:eastAsia="Calibri" w:hAnsi="Times New Roman" w:cs="Times New Roman"/>
                <w:color w:val="000000" w:themeColor="text1"/>
                <w:sz w:val="24"/>
                <w:szCs w:val="24"/>
              </w:rPr>
              <w:t>1953 человека, что на 691 человека больше, чем в предыдущем 2021 году.</w:t>
            </w:r>
          </w:p>
          <w:p w:rsidR="00DD32CB" w:rsidRPr="00781C27" w:rsidRDefault="000C24BA" w:rsidP="000C24BA">
            <w:pPr>
              <w:widowControl w:val="0"/>
              <w:ind w:firstLine="608"/>
              <w:jc w:val="both"/>
              <w:rPr>
                <w:rFonts w:ascii="Times New Roman" w:eastAsia="Times New Roman" w:hAnsi="Times New Roman" w:cs="Times New Roman"/>
                <w:color w:val="000000" w:themeColor="text1"/>
                <w:sz w:val="24"/>
                <w:szCs w:val="24"/>
                <w:highlight w:val="yellow"/>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К</w:t>
            </w:r>
            <w:r w:rsidR="00DD32CB" w:rsidRPr="00781C27">
              <w:rPr>
                <w:rFonts w:ascii="Times New Roman" w:eastAsia="Times New Roman" w:hAnsi="Times New Roman" w:cs="Times New Roman"/>
                <w:color w:val="000000" w:themeColor="text1"/>
                <w:sz w:val="24"/>
                <w:szCs w:val="24"/>
                <w:shd w:val="clear" w:color="auto" w:fill="FFFFFF"/>
                <w:lang w:eastAsia="ru-RU"/>
              </w:rPr>
              <w:t>оличество мероприятий</w:t>
            </w:r>
            <w:r>
              <w:rPr>
                <w:rFonts w:ascii="Times New Roman" w:eastAsia="Times New Roman" w:hAnsi="Times New Roman" w:cs="Times New Roman"/>
                <w:color w:val="000000" w:themeColor="text1"/>
                <w:sz w:val="24"/>
                <w:szCs w:val="24"/>
                <w:shd w:val="clear" w:color="auto" w:fill="FFFFFF"/>
                <w:lang w:eastAsia="ru-RU"/>
              </w:rPr>
              <w:t xml:space="preserve"> </w:t>
            </w:r>
            <w:r w:rsidRPr="00781C27">
              <w:rPr>
                <w:rFonts w:ascii="Times New Roman" w:eastAsia="Times New Roman" w:hAnsi="Times New Roman" w:cs="Times New Roman"/>
                <w:color w:val="000000" w:themeColor="text1"/>
                <w:sz w:val="24"/>
                <w:szCs w:val="24"/>
                <w:shd w:val="clear" w:color="auto" w:fill="FFFFFF"/>
                <w:lang w:eastAsia="ru-RU"/>
              </w:rPr>
              <w:t xml:space="preserve">(выставки, фестивали, конкурсы) </w:t>
            </w:r>
            <w:r>
              <w:rPr>
                <w:rFonts w:ascii="Times New Roman" w:eastAsia="Times New Roman" w:hAnsi="Times New Roman" w:cs="Times New Roman"/>
                <w:color w:val="000000" w:themeColor="text1"/>
                <w:sz w:val="24"/>
                <w:szCs w:val="24"/>
                <w:shd w:val="clear" w:color="auto" w:fill="FFFFFF"/>
                <w:lang w:eastAsia="ru-RU"/>
              </w:rPr>
              <w:t>в 2022 году</w:t>
            </w:r>
            <w:r w:rsidR="00DD32CB" w:rsidRPr="00781C27">
              <w:rPr>
                <w:rFonts w:ascii="Times New Roman" w:eastAsia="Times New Roman" w:hAnsi="Times New Roman" w:cs="Times New Roman"/>
                <w:color w:val="000000" w:themeColor="text1"/>
                <w:sz w:val="24"/>
                <w:szCs w:val="24"/>
                <w:shd w:val="clear" w:color="auto" w:fill="FFFFFF"/>
                <w:lang w:eastAsia="ru-RU"/>
              </w:rPr>
              <w:t xml:space="preserve"> в целом увеличилось на 79%</w:t>
            </w:r>
            <w:r>
              <w:rPr>
                <w:rFonts w:ascii="Times New Roman" w:eastAsia="Times New Roman" w:hAnsi="Times New Roman" w:cs="Times New Roman"/>
                <w:color w:val="000000" w:themeColor="text1"/>
                <w:sz w:val="24"/>
                <w:szCs w:val="24"/>
                <w:shd w:val="clear" w:color="auto" w:fill="FFFFFF"/>
                <w:lang w:eastAsia="ru-RU"/>
              </w:rPr>
              <w:t xml:space="preserve"> по сравнению с 2021 годом</w:t>
            </w:r>
            <w:r w:rsidR="00DD32CB" w:rsidRPr="00781C27">
              <w:rPr>
                <w:rFonts w:ascii="Times New Roman" w:eastAsia="Times New Roman" w:hAnsi="Times New Roman" w:cs="Times New Roman"/>
                <w:color w:val="000000" w:themeColor="text1"/>
                <w:sz w:val="24"/>
                <w:szCs w:val="24"/>
                <w:shd w:val="clear" w:color="auto" w:fill="FFFFFF"/>
                <w:lang w:eastAsia="ru-RU"/>
              </w:rPr>
              <w:t>.</w:t>
            </w:r>
          </w:p>
        </w:tc>
      </w:tr>
      <w:tr w:rsidR="00FB4478" w:rsidRPr="007C0287"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82</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Выделение специализированного помещения для организации Центра патриотического воспитания. Проведение на базе Центра занятий по гражданскому и военно-патриотическому воспитанию учащейся молодежи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C85034" w:rsidP="000C5550">
            <w:pPr>
              <w:tabs>
                <w:tab w:val="left" w:pos="1134"/>
              </w:tabs>
              <w:ind w:firstLine="608"/>
              <w:jc w:val="both"/>
              <w:rPr>
                <w:rFonts w:ascii="Times New Roman" w:hAnsi="Times New Roman" w:cs="Times New Roman"/>
                <w:sz w:val="24"/>
                <w:szCs w:val="24"/>
              </w:rPr>
            </w:pPr>
            <w:r w:rsidRPr="00781C27">
              <w:rPr>
                <w:rFonts w:ascii="Times New Roman" w:eastAsia="Times New Roman" w:hAnsi="Times New Roman"/>
                <w:sz w:val="24"/>
                <w:szCs w:val="24"/>
                <w:shd w:val="clear" w:color="auto" w:fill="FFFFFF"/>
                <w:lang w:eastAsia="ru-RU"/>
              </w:rPr>
              <w:t>Не предоставлялось.</w:t>
            </w:r>
            <w:r w:rsidR="008A7EAF">
              <w:rPr>
                <w:rFonts w:ascii="Times New Roman" w:eastAsia="Times New Roman" w:hAnsi="Times New Roman"/>
                <w:sz w:val="24"/>
                <w:szCs w:val="24"/>
                <w:shd w:val="clear" w:color="auto" w:fill="FFFFFF"/>
                <w:lang w:eastAsia="ru-RU"/>
              </w:rPr>
              <w:t xml:space="preserve"> Мероприятия проводятся на базе Центра занятий                                      по гражданскому и военно-патриотическому воспитанию учащейся молодежи МАУ «Центр гражданского и патриотического воспитания им. </w:t>
            </w:r>
            <w:proofErr w:type="spellStart"/>
            <w:r w:rsidR="008A7EAF">
              <w:rPr>
                <w:rFonts w:ascii="Times New Roman" w:eastAsia="Times New Roman" w:hAnsi="Times New Roman"/>
                <w:sz w:val="24"/>
                <w:szCs w:val="24"/>
                <w:shd w:val="clear" w:color="auto" w:fill="FFFFFF"/>
                <w:lang w:eastAsia="ru-RU"/>
              </w:rPr>
              <w:t>Е.И.Горбатова</w:t>
            </w:r>
            <w:proofErr w:type="spellEnd"/>
            <w:r w:rsidR="008A7EAF">
              <w:rPr>
                <w:rFonts w:ascii="Times New Roman" w:eastAsia="Times New Roman" w:hAnsi="Times New Roman"/>
                <w:sz w:val="24"/>
                <w:szCs w:val="24"/>
                <w:shd w:val="clear" w:color="auto" w:fill="FFFFFF"/>
                <w:lang w:eastAsia="ru-RU"/>
              </w:rPr>
              <w:t>»</w:t>
            </w:r>
          </w:p>
        </w:tc>
      </w:tr>
      <w:tr w:rsidR="00C85034" w:rsidRPr="00C8503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83</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Образовательная поддержка детского общественного движения. Реализация программ ДПО, направленных на формирование у детей и подростков школьного возраста лидерских качеств, а также первоначальных знаний и навыков в области создания и обеспечения деятельности некоммерческих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C85034" w:rsidP="000C5550">
            <w:pPr>
              <w:tabs>
                <w:tab w:val="left" w:pos="1134"/>
              </w:tabs>
              <w:ind w:firstLine="608"/>
              <w:jc w:val="both"/>
              <w:rPr>
                <w:rFonts w:ascii="Times New Roman" w:hAnsi="Times New Roman" w:cs="Times New Roman"/>
                <w:sz w:val="24"/>
                <w:szCs w:val="24"/>
              </w:rPr>
            </w:pPr>
            <w:r w:rsidRPr="00781C27">
              <w:rPr>
                <w:rFonts w:ascii="Times New Roman" w:eastAsia="Times New Roman" w:hAnsi="Times New Roman"/>
                <w:sz w:val="24"/>
                <w:szCs w:val="24"/>
                <w:shd w:val="clear" w:color="auto" w:fill="FFFFFF"/>
                <w:lang w:eastAsia="ru-RU"/>
              </w:rPr>
              <w:t>Внедряется родитель</w:t>
            </w:r>
            <w:r w:rsidR="008A7EAF">
              <w:rPr>
                <w:rFonts w:ascii="Times New Roman" w:eastAsia="Times New Roman" w:hAnsi="Times New Roman"/>
                <w:sz w:val="24"/>
                <w:szCs w:val="24"/>
                <w:shd w:val="clear" w:color="auto" w:fill="FFFFFF"/>
                <w:lang w:eastAsia="ru-RU"/>
              </w:rPr>
              <w:t>ское движение детей и молодежи.</w:t>
            </w:r>
          </w:p>
        </w:tc>
      </w:tr>
      <w:tr w:rsidR="007F4128" w:rsidRPr="007F412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84</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Заключение соглашения между институтами развития города Мегиона и </w:t>
            </w:r>
            <w:r w:rsidRPr="00781C27">
              <w:rPr>
                <w:rFonts w:ascii="Times New Roman" w:hAnsi="Times New Roman"/>
                <w:color w:val="000000" w:themeColor="text1"/>
                <w:sz w:val="24"/>
                <w:szCs w:val="24"/>
              </w:rPr>
              <w:lastRenderedPageBreak/>
              <w:t>учреждением профессионального образования о подготовке кадров необходимой квалификации в целях кадрового обеспечения реализуемых инвестиционных проектов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2-3</w:t>
            </w:r>
          </w:p>
        </w:tc>
        <w:tc>
          <w:tcPr>
            <w:tcW w:w="9327" w:type="dxa"/>
          </w:tcPr>
          <w:p w:rsidR="00DD32CB" w:rsidRPr="007C0287" w:rsidRDefault="007C0287" w:rsidP="000C5550">
            <w:pPr>
              <w:tabs>
                <w:tab w:val="left" w:pos="1134"/>
              </w:tabs>
              <w:ind w:firstLine="6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Проходит процедуру подписания Соглашение о взаимодействии органов местного самоуправления муниципальных образований в целях развития агломерации между </w:t>
            </w:r>
            <w:r>
              <w:rPr>
                <w:rFonts w:ascii="Times New Roman" w:hAnsi="Times New Roman" w:cs="Times New Roman"/>
                <w:color w:val="000000" w:themeColor="text1"/>
                <w:sz w:val="24"/>
                <w:szCs w:val="24"/>
              </w:rPr>
              <w:lastRenderedPageBreak/>
              <w:t xml:space="preserve">муниципальными образованиями город Нижневартовск, </w:t>
            </w:r>
            <w:proofErr w:type="spellStart"/>
            <w:r>
              <w:rPr>
                <w:rFonts w:ascii="Times New Roman" w:hAnsi="Times New Roman" w:cs="Times New Roman"/>
                <w:color w:val="000000" w:themeColor="text1"/>
                <w:sz w:val="24"/>
                <w:szCs w:val="24"/>
              </w:rPr>
              <w:t>Нижневартовский</w:t>
            </w:r>
            <w:proofErr w:type="spellEnd"/>
            <w:r>
              <w:rPr>
                <w:rFonts w:ascii="Times New Roman" w:hAnsi="Times New Roman" w:cs="Times New Roman"/>
                <w:color w:val="000000" w:themeColor="text1"/>
                <w:sz w:val="24"/>
                <w:szCs w:val="24"/>
              </w:rPr>
              <w:t xml:space="preserve"> район, город Мегион, городское поселение </w:t>
            </w:r>
            <w:proofErr w:type="spellStart"/>
            <w:r>
              <w:rPr>
                <w:rFonts w:ascii="Times New Roman" w:hAnsi="Times New Roman" w:cs="Times New Roman"/>
                <w:color w:val="000000" w:themeColor="text1"/>
                <w:sz w:val="24"/>
                <w:szCs w:val="24"/>
              </w:rPr>
              <w:t>Излучинск</w:t>
            </w:r>
            <w:proofErr w:type="spellEnd"/>
            <w:r>
              <w:rPr>
                <w:rFonts w:ascii="Times New Roman" w:hAnsi="Times New Roman" w:cs="Times New Roman"/>
                <w:color w:val="000000" w:themeColor="text1"/>
                <w:sz w:val="24"/>
                <w:szCs w:val="24"/>
              </w:rPr>
              <w:t xml:space="preserve">, город Стрежевой, сельское поселение Вата, город </w:t>
            </w:r>
            <w:proofErr w:type="spellStart"/>
            <w:r>
              <w:rPr>
                <w:rFonts w:ascii="Times New Roman" w:hAnsi="Times New Roman" w:cs="Times New Roman"/>
                <w:color w:val="000000" w:themeColor="text1"/>
                <w:sz w:val="24"/>
                <w:szCs w:val="24"/>
              </w:rPr>
              <w:t>Лангепас</w:t>
            </w:r>
            <w:proofErr w:type="spellEnd"/>
            <w:r>
              <w:rPr>
                <w:rFonts w:ascii="Times New Roman" w:hAnsi="Times New Roman" w:cs="Times New Roman"/>
                <w:color w:val="000000" w:themeColor="text1"/>
                <w:sz w:val="24"/>
                <w:szCs w:val="24"/>
              </w:rPr>
              <w:t xml:space="preserve">, город Радужный и городское поселение </w:t>
            </w:r>
            <w:proofErr w:type="spellStart"/>
            <w:r>
              <w:rPr>
                <w:rFonts w:ascii="Times New Roman" w:hAnsi="Times New Roman" w:cs="Times New Roman"/>
                <w:color w:val="000000" w:themeColor="text1"/>
                <w:sz w:val="24"/>
                <w:szCs w:val="24"/>
              </w:rPr>
              <w:t>Новоаганск</w:t>
            </w:r>
            <w:proofErr w:type="spellEnd"/>
            <w:r>
              <w:rPr>
                <w:rFonts w:ascii="Times New Roman" w:hAnsi="Times New Roman" w:cs="Times New Roman"/>
                <w:color w:val="000000" w:themeColor="text1"/>
                <w:sz w:val="24"/>
                <w:szCs w:val="24"/>
              </w:rPr>
              <w:t xml:space="preserve">. Со стороны Города Мегиона данное Соглашение подписано главой города </w:t>
            </w:r>
            <w:proofErr w:type="spellStart"/>
            <w:r>
              <w:rPr>
                <w:rFonts w:ascii="Times New Roman" w:hAnsi="Times New Roman" w:cs="Times New Roman"/>
                <w:color w:val="000000" w:themeColor="text1"/>
                <w:sz w:val="24"/>
                <w:szCs w:val="24"/>
              </w:rPr>
              <w:t>О.А.Дейнека</w:t>
            </w:r>
            <w:proofErr w:type="spellEnd"/>
            <w:r>
              <w:rPr>
                <w:rFonts w:ascii="Times New Roman" w:hAnsi="Times New Roman" w:cs="Times New Roman"/>
                <w:color w:val="000000" w:themeColor="text1"/>
                <w:sz w:val="24"/>
                <w:szCs w:val="24"/>
              </w:rPr>
              <w:t xml:space="preserve">. </w:t>
            </w:r>
          </w:p>
        </w:tc>
      </w:tr>
      <w:tr w:rsidR="008F3FFE" w:rsidRPr="00C85034" w:rsidTr="00781C27">
        <w:tc>
          <w:tcPr>
            <w:tcW w:w="637" w:type="dxa"/>
            <w:tcBorders>
              <w:bottom w:val="single" w:sz="4" w:space="0" w:color="auto"/>
            </w:tcBorders>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85</w:t>
            </w:r>
          </w:p>
        </w:tc>
        <w:tc>
          <w:tcPr>
            <w:tcW w:w="4433" w:type="dxa"/>
            <w:tcBorders>
              <w:bottom w:val="single" w:sz="4" w:space="0" w:color="auto"/>
            </w:tcBorders>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 xml:space="preserve">Проведение на базе учреждения профессионального образования </w:t>
            </w:r>
            <w:proofErr w:type="spellStart"/>
            <w:r w:rsidRPr="00781C27">
              <w:rPr>
                <w:rFonts w:ascii="Times New Roman" w:hAnsi="Times New Roman"/>
                <w:sz w:val="24"/>
                <w:szCs w:val="24"/>
              </w:rPr>
              <w:t>профориентационных</w:t>
            </w:r>
            <w:proofErr w:type="spellEnd"/>
            <w:r w:rsidRPr="00781C27">
              <w:rPr>
                <w:rFonts w:ascii="Times New Roman" w:hAnsi="Times New Roman"/>
                <w:sz w:val="24"/>
                <w:szCs w:val="24"/>
              </w:rPr>
              <w:t xml:space="preserve"> тренингов для учащихся старших классов</w:t>
            </w:r>
          </w:p>
        </w:tc>
        <w:tc>
          <w:tcPr>
            <w:tcW w:w="1304" w:type="dxa"/>
            <w:tcBorders>
              <w:bottom w:val="single" w:sz="4" w:space="0" w:color="auto"/>
            </w:tcBorders>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Borders>
              <w:bottom w:val="single" w:sz="4" w:space="0" w:color="auto"/>
            </w:tcBorders>
          </w:tcPr>
          <w:p w:rsidR="00DD32CB" w:rsidRPr="00781C27" w:rsidRDefault="00C85034" w:rsidP="000C5550">
            <w:pPr>
              <w:tabs>
                <w:tab w:val="left" w:pos="1134"/>
              </w:tabs>
              <w:ind w:firstLine="608"/>
              <w:jc w:val="both"/>
              <w:rPr>
                <w:rFonts w:ascii="Times New Roman" w:hAnsi="Times New Roman" w:cs="Times New Roman"/>
                <w:sz w:val="24"/>
                <w:szCs w:val="24"/>
              </w:rPr>
            </w:pPr>
            <w:r w:rsidRPr="00781C27">
              <w:rPr>
                <w:rFonts w:ascii="Times New Roman" w:eastAsia="Times New Roman" w:hAnsi="Times New Roman"/>
                <w:sz w:val="24"/>
                <w:szCs w:val="24"/>
                <w:shd w:val="clear" w:color="auto" w:fill="FFFFFF"/>
                <w:lang w:eastAsia="ru-RU"/>
              </w:rPr>
              <w:t xml:space="preserve">На базе БУ СПО «МПУ» проведен окружной </w:t>
            </w:r>
            <w:proofErr w:type="spellStart"/>
            <w:r w:rsidRPr="00781C27">
              <w:rPr>
                <w:rFonts w:ascii="Times New Roman" w:eastAsia="Times New Roman" w:hAnsi="Times New Roman"/>
                <w:sz w:val="24"/>
                <w:szCs w:val="24"/>
                <w:shd w:val="clear" w:color="auto" w:fill="FFFFFF"/>
                <w:lang w:eastAsia="ru-RU"/>
              </w:rPr>
              <w:t>профорентационный</w:t>
            </w:r>
            <w:proofErr w:type="spellEnd"/>
            <w:r w:rsidRPr="00781C27">
              <w:rPr>
                <w:rFonts w:ascii="Times New Roman" w:eastAsia="Times New Roman" w:hAnsi="Times New Roman"/>
                <w:sz w:val="24"/>
                <w:szCs w:val="24"/>
                <w:shd w:val="clear" w:color="auto" w:fill="FFFFFF"/>
                <w:lang w:eastAsia="ru-RU"/>
              </w:rPr>
              <w:t xml:space="preserve"> конкурс «Будущий профессионал».</w:t>
            </w:r>
          </w:p>
        </w:tc>
      </w:tr>
      <w:tr w:rsidR="008F3FFE" w:rsidRPr="008F3FFE" w:rsidTr="00781C27">
        <w:tc>
          <w:tcPr>
            <w:tcW w:w="637" w:type="dxa"/>
            <w:shd w:val="clear" w:color="auto" w:fill="auto"/>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86</w:t>
            </w:r>
          </w:p>
        </w:tc>
        <w:tc>
          <w:tcPr>
            <w:tcW w:w="4433" w:type="dxa"/>
            <w:shd w:val="clear" w:color="auto" w:fill="auto"/>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 xml:space="preserve">Использование материальной базы и кадрового ресурса </w:t>
            </w:r>
            <w:proofErr w:type="spellStart"/>
            <w:r w:rsidRPr="00781C27">
              <w:rPr>
                <w:rFonts w:ascii="Times New Roman" w:hAnsi="Times New Roman"/>
                <w:sz w:val="24"/>
                <w:szCs w:val="24"/>
              </w:rPr>
              <w:t>Мегионского</w:t>
            </w:r>
            <w:proofErr w:type="spellEnd"/>
            <w:r w:rsidRPr="00781C27">
              <w:rPr>
                <w:rFonts w:ascii="Times New Roman" w:hAnsi="Times New Roman"/>
                <w:sz w:val="24"/>
                <w:szCs w:val="24"/>
              </w:rPr>
              <w:t xml:space="preserve"> политехнического колледжа в ходе проектной деятельности общеобразовательных организаций, а также выполнения учащимися индивидуальных проектов (по согласованию)</w:t>
            </w:r>
          </w:p>
        </w:tc>
        <w:tc>
          <w:tcPr>
            <w:tcW w:w="1304" w:type="dxa"/>
            <w:shd w:val="clear" w:color="auto" w:fill="auto"/>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shd w:val="clear" w:color="auto" w:fill="auto"/>
          </w:tcPr>
          <w:p w:rsidR="00DD32CB" w:rsidRPr="00781C27" w:rsidRDefault="008F3FFE" w:rsidP="000C5550">
            <w:pPr>
              <w:tabs>
                <w:tab w:val="left" w:pos="1134"/>
              </w:tabs>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На базе БУ СПО «МПУ» проведены практические пробы </w:t>
            </w:r>
            <w:proofErr w:type="spellStart"/>
            <w:r w:rsidRPr="00781C27">
              <w:rPr>
                <w:rFonts w:ascii="Times New Roman" w:hAnsi="Times New Roman" w:cs="Times New Roman"/>
                <w:sz w:val="24"/>
                <w:szCs w:val="24"/>
              </w:rPr>
              <w:t>профориентационного</w:t>
            </w:r>
            <w:proofErr w:type="spellEnd"/>
            <w:r w:rsidRPr="00781C27">
              <w:rPr>
                <w:rFonts w:ascii="Times New Roman" w:hAnsi="Times New Roman" w:cs="Times New Roman"/>
                <w:sz w:val="24"/>
                <w:szCs w:val="24"/>
              </w:rPr>
              <w:t xml:space="preserve"> конкурса «Будущий профессионал» в 6 направлениях.</w:t>
            </w:r>
          </w:p>
        </w:tc>
      </w:tr>
      <w:tr w:rsidR="00FB4478" w:rsidRPr="00C85034" w:rsidTr="00C42FA4">
        <w:tc>
          <w:tcPr>
            <w:tcW w:w="15701" w:type="dxa"/>
            <w:gridSpan w:val="4"/>
          </w:tcPr>
          <w:p w:rsidR="00DD32CB" w:rsidRPr="00781C27" w:rsidRDefault="00DD32CB" w:rsidP="000C5550">
            <w:pPr>
              <w:tabs>
                <w:tab w:val="left" w:pos="1134"/>
              </w:tabs>
              <w:ind w:firstLine="175"/>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1.7. Развитие сферы культуры</w:t>
            </w:r>
          </w:p>
        </w:tc>
      </w:tr>
      <w:tr w:rsidR="00DD32CB" w:rsidRPr="005B068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87</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Приобретение либо строительство нового здания для размещения библиотеки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раках регионального проекта </w:t>
            </w:r>
            <w:r w:rsidR="004C5D8D">
              <w:rPr>
                <w:rFonts w:ascii="Times New Roman" w:hAnsi="Times New Roman" w:cs="Times New Roman"/>
                <w:color w:val="000000" w:themeColor="text1"/>
                <w:sz w:val="24"/>
                <w:szCs w:val="24"/>
              </w:rPr>
              <w:t>«Культурная среда» муниципальной программы</w:t>
            </w:r>
            <w:r w:rsidRPr="00781C27">
              <w:rPr>
                <w:rFonts w:ascii="Times New Roman" w:hAnsi="Times New Roman" w:cs="Times New Roman"/>
                <w:color w:val="000000" w:themeColor="text1"/>
                <w:sz w:val="24"/>
                <w:szCs w:val="24"/>
              </w:rPr>
              <w:t xml:space="preserve"> «Культурное пространство в городе Мегионе» предусмотрен выкуп объекта</w:t>
            </w:r>
            <w:r w:rsidRPr="00781C27">
              <w:rPr>
                <w:color w:val="000000" w:themeColor="text1"/>
                <w:sz w:val="24"/>
                <w:szCs w:val="24"/>
              </w:rPr>
              <w:t xml:space="preserve"> </w:t>
            </w:r>
            <w:r w:rsidRPr="00781C27">
              <w:rPr>
                <w:rFonts w:ascii="Times New Roman" w:hAnsi="Times New Roman" w:cs="Times New Roman"/>
                <w:color w:val="000000" w:themeColor="text1"/>
                <w:sz w:val="24"/>
                <w:szCs w:val="24"/>
              </w:rPr>
              <w:t>размещения Библиотеки семейного чтения.</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Подготовлена проектная документация с учетом размещения Библиотеки семейного чтения на первом этаже жилого здания.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Застройщик Общества с ограниченной ответственностью «ТТК-</w:t>
            </w:r>
            <w:proofErr w:type="spellStart"/>
            <w:r w:rsidRPr="00781C27">
              <w:rPr>
                <w:rFonts w:ascii="Times New Roman" w:hAnsi="Times New Roman" w:cs="Times New Roman"/>
                <w:color w:val="000000" w:themeColor="text1"/>
                <w:sz w:val="24"/>
                <w:szCs w:val="24"/>
              </w:rPr>
              <w:t>Спецсервис</w:t>
            </w:r>
            <w:proofErr w:type="spellEnd"/>
            <w:r w:rsidRPr="00781C27">
              <w:rPr>
                <w:rFonts w:ascii="Times New Roman" w:hAnsi="Times New Roman" w:cs="Times New Roman"/>
                <w:color w:val="000000" w:themeColor="text1"/>
                <w:sz w:val="24"/>
                <w:szCs w:val="24"/>
              </w:rPr>
              <w:t>» установил срок сдачи объекта - декабрь 2024 года.   Начало процедуры выкупа - январь 2025 года.</w:t>
            </w:r>
          </w:p>
        </w:tc>
      </w:tr>
      <w:tr w:rsidR="00DD32CB" w:rsidRPr="00583B1D"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95</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Строительство нового здания Детской школы искусств №2 в </w:t>
            </w:r>
            <w:proofErr w:type="spellStart"/>
            <w:r w:rsidRPr="00781C27">
              <w:rPr>
                <w:rFonts w:ascii="Times New Roman" w:hAnsi="Times New Roman"/>
                <w:color w:val="000000" w:themeColor="text1"/>
                <w:sz w:val="24"/>
                <w:szCs w:val="24"/>
              </w:rPr>
              <w:t>пгт</w:t>
            </w:r>
            <w:proofErr w:type="spellEnd"/>
            <w:r w:rsidRPr="00781C27">
              <w:rPr>
                <w:rFonts w:ascii="Times New Roman" w:hAnsi="Times New Roman"/>
                <w:color w:val="000000" w:themeColor="text1"/>
                <w:sz w:val="24"/>
                <w:szCs w:val="24"/>
              </w:rPr>
              <w:t> Высокий</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раках регионального проекта </w:t>
            </w:r>
            <w:r w:rsidR="004C5D8D">
              <w:rPr>
                <w:rFonts w:ascii="Times New Roman" w:hAnsi="Times New Roman" w:cs="Times New Roman"/>
                <w:color w:val="000000" w:themeColor="text1"/>
                <w:sz w:val="24"/>
                <w:szCs w:val="24"/>
              </w:rPr>
              <w:t>«Культурная среда» муниципальной программы</w:t>
            </w:r>
            <w:r w:rsidRPr="00781C27">
              <w:rPr>
                <w:rFonts w:ascii="Times New Roman" w:hAnsi="Times New Roman" w:cs="Times New Roman"/>
                <w:color w:val="000000" w:themeColor="text1"/>
                <w:sz w:val="24"/>
                <w:szCs w:val="24"/>
              </w:rPr>
              <w:t xml:space="preserve"> «Культурное пространство в городе Мегионе» в 2024 году запланировано проведение реконструкции здания Детской школы искусств </w:t>
            </w:r>
            <w:proofErr w:type="spellStart"/>
            <w:proofErr w:type="gramStart"/>
            <w:r w:rsidRPr="00781C27">
              <w:rPr>
                <w:rFonts w:ascii="Times New Roman" w:hAnsi="Times New Roman" w:cs="Times New Roman"/>
                <w:color w:val="000000" w:themeColor="text1"/>
                <w:sz w:val="24"/>
                <w:szCs w:val="24"/>
              </w:rPr>
              <w:t>пгт.Высокий</w:t>
            </w:r>
            <w:proofErr w:type="spellEnd"/>
            <w:proofErr w:type="gramEnd"/>
            <w:r w:rsidRPr="00781C27">
              <w:rPr>
                <w:rFonts w:ascii="Times New Roman" w:hAnsi="Times New Roman" w:cs="Times New Roman"/>
                <w:color w:val="000000" w:themeColor="text1"/>
                <w:sz w:val="24"/>
                <w:szCs w:val="24"/>
              </w:rPr>
              <w:t>.</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Положительное заключение Службы государственной охраны объектов культурного наследия №22-1457/1 от 19.04.2022.  На сегодняшний день проектно-</w:t>
            </w:r>
            <w:r w:rsidRPr="00781C27">
              <w:rPr>
                <w:rFonts w:ascii="Times New Roman" w:hAnsi="Times New Roman" w:cs="Times New Roman"/>
                <w:color w:val="000000" w:themeColor="text1"/>
                <w:sz w:val="24"/>
                <w:szCs w:val="24"/>
              </w:rPr>
              <w:lastRenderedPageBreak/>
              <w:t xml:space="preserve">сметная документация выполнена в полном объеме. Заключен договор с экспертном центром для получения положительного заключения </w:t>
            </w:r>
            <w:proofErr w:type="spellStart"/>
            <w:r w:rsidRPr="00781C27">
              <w:rPr>
                <w:rFonts w:ascii="Times New Roman" w:hAnsi="Times New Roman" w:cs="Times New Roman"/>
                <w:color w:val="000000" w:themeColor="text1"/>
                <w:sz w:val="24"/>
                <w:szCs w:val="24"/>
              </w:rPr>
              <w:t>госэкспертизы</w:t>
            </w:r>
            <w:proofErr w:type="spellEnd"/>
            <w:r w:rsidRPr="00781C27">
              <w:rPr>
                <w:rFonts w:ascii="Times New Roman" w:hAnsi="Times New Roman" w:cs="Times New Roman"/>
                <w:color w:val="000000" w:themeColor="text1"/>
                <w:sz w:val="24"/>
                <w:szCs w:val="24"/>
              </w:rPr>
              <w:t>.</w:t>
            </w:r>
          </w:p>
        </w:tc>
      </w:tr>
      <w:tr w:rsidR="00DD32CB" w:rsidRPr="00583B1D"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97</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Формирование единого информационного и культурного пространства города Мегиона путем согласования планов проведения культурных мероприятий различных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Планы проведения мероприятий учреждений культуры утверждаются ежегодно Приказом управления культуры.</w:t>
            </w:r>
          </w:p>
        </w:tc>
      </w:tr>
      <w:tr w:rsidR="00DD32CB" w:rsidRPr="00583B1D"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98</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Дальнейшая интеграция локального культурного пространства города Мегиона в сферу культуры ХМАО-Югры, в частности, путем согласования культурных событий местного и регионального масштаба, использования культурного потенциала города для проведения культурных мероприятий регионального значения</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МБУ «ЦБС» принимало участие в мероприятиях в рамках всероссийских и международных акций (Неделя детской и юношеской книги, «</w:t>
            </w:r>
            <w:proofErr w:type="spellStart"/>
            <w:r w:rsidRPr="00781C27">
              <w:rPr>
                <w:rFonts w:ascii="Times New Roman" w:hAnsi="Times New Roman" w:cs="Times New Roman"/>
                <w:color w:val="000000" w:themeColor="text1"/>
                <w:sz w:val="24"/>
                <w:szCs w:val="24"/>
              </w:rPr>
              <w:t>Библионочь</w:t>
            </w:r>
            <w:proofErr w:type="spellEnd"/>
            <w:r w:rsidRPr="00781C27">
              <w:rPr>
                <w:rFonts w:ascii="Times New Roman" w:hAnsi="Times New Roman" w:cs="Times New Roman"/>
                <w:color w:val="000000" w:themeColor="text1"/>
                <w:sz w:val="24"/>
                <w:szCs w:val="24"/>
              </w:rPr>
              <w:t xml:space="preserve">», «Ночь искусств», Пушкинский день России, «Дарите книги с любовью» и другие). Проведено 105 мероприятий, которые посетило 2753 человека. В онлайн формате состоялось 17 мероприятий.  Также в городе прошли 117 мероприятий регионального и зонального уровней, посвященных чтению и литературе (акция «Подрастаю с книжкой я», фестиваль «Читающая Югра» с региональным </w:t>
            </w:r>
            <w:proofErr w:type="spellStart"/>
            <w:r w:rsidRPr="00781C27">
              <w:rPr>
                <w:rFonts w:ascii="Times New Roman" w:hAnsi="Times New Roman" w:cs="Times New Roman"/>
                <w:color w:val="000000" w:themeColor="text1"/>
                <w:sz w:val="24"/>
                <w:szCs w:val="24"/>
              </w:rPr>
              <w:t>флешмобом</w:t>
            </w:r>
            <w:proofErr w:type="spellEnd"/>
            <w:r w:rsidRPr="00781C27">
              <w:rPr>
                <w:rFonts w:ascii="Times New Roman" w:hAnsi="Times New Roman" w:cs="Times New Roman"/>
                <w:color w:val="000000" w:themeColor="text1"/>
                <w:sz w:val="24"/>
                <w:szCs w:val="24"/>
              </w:rPr>
              <w:t xml:space="preserve"> «Читаем Пушкина», Единый день чтения в Югре, региональный конкурс социальной рекламы, </w:t>
            </w:r>
            <w:proofErr w:type="spellStart"/>
            <w:r w:rsidRPr="00781C27">
              <w:rPr>
                <w:rFonts w:ascii="Times New Roman" w:hAnsi="Times New Roman" w:cs="Times New Roman"/>
                <w:color w:val="000000" w:themeColor="text1"/>
                <w:sz w:val="24"/>
                <w:szCs w:val="24"/>
              </w:rPr>
              <w:t>буктрейлеров</w:t>
            </w:r>
            <w:proofErr w:type="spellEnd"/>
            <w:r w:rsidRPr="00781C27">
              <w:rPr>
                <w:rFonts w:ascii="Times New Roman" w:hAnsi="Times New Roman" w:cs="Times New Roman"/>
                <w:color w:val="000000" w:themeColor="text1"/>
                <w:sz w:val="24"/>
                <w:szCs w:val="24"/>
              </w:rPr>
              <w:t xml:space="preserve"> и видеосюжетов «Читают все!» и другие). Количество участников 3338.</w:t>
            </w:r>
          </w:p>
        </w:tc>
      </w:tr>
      <w:tr w:rsidR="00DD32CB" w:rsidRPr="00583B1D"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99</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условий для диалога культур и наций в условиях многонационального местного сообщества путем увеличения количества и разнообразия культурных событий</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Продолжается сотрудничество с общественными организациями, сформированными по национальному признаку, местным отделением общественной организации «Спасение Югры», с домом-музеем им. </w:t>
            </w:r>
            <w:proofErr w:type="spellStart"/>
            <w:r w:rsidRPr="00781C27">
              <w:rPr>
                <w:rFonts w:ascii="Times New Roman" w:hAnsi="Times New Roman" w:cs="Times New Roman"/>
                <w:color w:val="000000" w:themeColor="text1"/>
                <w:sz w:val="24"/>
                <w:szCs w:val="24"/>
              </w:rPr>
              <w:t>Ю.Вэллы</w:t>
            </w:r>
            <w:proofErr w:type="spellEnd"/>
            <w:r w:rsidRPr="00781C27">
              <w:rPr>
                <w:rFonts w:ascii="Times New Roman" w:hAnsi="Times New Roman" w:cs="Times New Roman"/>
                <w:color w:val="000000" w:themeColor="text1"/>
                <w:sz w:val="24"/>
                <w:szCs w:val="24"/>
              </w:rPr>
              <w:t xml:space="preserve"> (п. </w:t>
            </w:r>
            <w:proofErr w:type="spellStart"/>
            <w:r w:rsidRPr="00781C27">
              <w:rPr>
                <w:rFonts w:ascii="Times New Roman" w:hAnsi="Times New Roman" w:cs="Times New Roman"/>
                <w:color w:val="000000" w:themeColor="text1"/>
                <w:sz w:val="24"/>
                <w:szCs w:val="24"/>
              </w:rPr>
              <w:t>Варьеган</w:t>
            </w:r>
            <w:proofErr w:type="spellEnd"/>
            <w:r w:rsidRPr="00781C27">
              <w:rPr>
                <w:rFonts w:ascii="Times New Roman" w:hAnsi="Times New Roman" w:cs="Times New Roman"/>
                <w:color w:val="000000" w:themeColor="text1"/>
                <w:sz w:val="24"/>
                <w:szCs w:val="24"/>
              </w:rPr>
              <w:t xml:space="preserve">), МКУ «Краеведческий музей имени Т.И </w:t>
            </w:r>
            <w:proofErr w:type="spellStart"/>
            <w:r w:rsidRPr="00781C27">
              <w:rPr>
                <w:rFonts w:ascii="Times New Roman" w:hAnsi="Times New Roman" w:cs="Times New Roman"/>
                <w:color w:val="000000" w:themeColor="text1"/>
                <w:sz w:val="24"/>
                <w:szCs w:val="24"/>
              </w:rPr>
              <w:t>Великородовой</w:t>
            </w:r>
            <w:proofErr w:type="spellEnd"/>
            <w:r w:rsidRPr="00781C27">
              <w:rPr>
                <w:rFonts w:ascii="Times New Roman" w:hAnsi="Times New Roman" w:cs="Times New Roman"/>
                <w:color w:val="000000" w:themeColor="text1"/>
                <w:sz w:val="24"/>
                <w:szCs w:val="24"/>
              </w:rPr>
              <w:t xml:space="preserve">» и др.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2022 году состоялся традиционный конкурс чтецов «К живым огням родного очага». Участники декламировали стихи талантливых </w:t>
            </w:r>
            <w:proofErr w:type="spellStart"/>
            <w:r w:rsidRPr="00781C27">
              <w:rPr>
                <w:rFonts w:ascii="Times New Roman" w:hAnsi="Times New Roman" w:cs="Times New Roman"/>
                <w:color w:val="000000" w:themeColor="text1"/>
                <w:sz w:val="24"/>
                <w:szCs w:val="24"/>
              </w:rPr>
              <w:t>югорских</w:t>
            </w:r>
            <w:proofErr w:type="spellEnd"/>
            <w:r w:rsidRPr="00781C27">
              <w:rPr>
                <w:rFonts w:ascii="Times New Roman" w:hAnsi="Times New Roman" w:cs="Times New Roman"/>
                <w:color w:val="000000" w:themeColor="text1"/>
                <w:sz w:val="24"/>
                <w:szCs w:val="24"/>
              </w:rPr>
              <w:t xml:space="preserve"> поэтов о нашем крае, сумев донести национальную самобытность и оригинальность их творчества.</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Был проведен V юбилейный городской фестиваль национальной литературы «Венок родной поэзии». Прозвучали стихотворения и песни на 14 языках: русском, татарском, башкирском, кумыкском, украинском, молдавском, даргинском, таджикском, турецком.</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летний период прошло биеннале финно-угорских народов «Хранители вековых традиций» с фотовыставкой «Времен связующая нить».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МБУ «ЦБС» участвовала в окружной акции «Единый день чтения». Прошли краеведческие уроки «Югра. Сибирь. Россия». Подготовлен устный журнал «От Карелии </w:t>
            </w:r>
            <w:r w:rsidRPr="00781C27">
              <w:rPr>
                <w:rFonts w:ascii="Times New Roman" w:hAnsi="Times New Roman" w:cs="Times New Roman"/>
                <w:color w:val="000000" w:themeColor="text1"/>
                <w:sz w:val="24"/>
                <w:szCs w:val="24"/>
              </w:rPr>
              <w:lastRenderedPageBreak/>
              <w:t>до Урала» о культуре и традициях финно-угорских народов, народном эпосе по коллекциям Президентской библиотеки.</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летний период проходила «Декада национальной культуры». Проведена литературная гостиная «Обо всем расскажет мне тайга». Центром интеллектуальных и напольных игр «</w:t>
            </w:r>
            <w:proofErr w:type="spellStart"/>
            <w:r w:rsidRPr="00781C27">
              <w:rPr>
                <w:rFonts w:ascii="Times New Roman" w:hAnsi="Times New Roman" w:cs="Times New Roman"/>
                <w:color w:val="000000" w:themeColor="text1"/>
                <w:sz w:val="24"/>
                <w:szCs w:val="24"/>
              </w:rPr>
              <w:t>Нумас-Юнт</w:t>
            </w:r>
            <w:proofErr w:type="spellEnd"/>
            <w:r w:rsidRPr="00781C27">
              <w:rPr>
                <w:rFonts w:ascii="Times New Roman" w:hAnsi="Times New Roman" w:cs="Times New Roman"/>
                <w:color w:val="000000" w:themeColor="text1"/>
                <w:sz w:val="24"/>
                <w:szCs w:val="24"/>
              </w:rPr>
              <w:t xml:space="preserve">», действующим на базе Центральной городской библиотеки в рамках сотрудничества с «Центром культурного наследия ханты имени В. </w:t>
            </w:r>
            <w:proofErr w:type="spellStart"/>
            <w:r w:rsidRPr="00781C27">
              <w:rPr>
                <w:rFonts w:ascii="Times New Roman" w:hAnsi="Times New Roman" w:cs="Times New Roman"/>
                <w:color w:val="000000" w:themeColor="text1"/>
                <w:sz w:val="24"/>
                <w:szCs w:val="24"/>
              </w:rPr>
              <w:t>Волдина</w:t>
            </w:r>
            <w:proofErr w:type="spellEnd"/>
            <w:r w:rsidRPr="00781C27">
              <w:rPr>
                <w:rFonts w:ascii="Times New Roman" w:hAnsi="Times New Roman" w:cs="Times New Roman"/>
                <w:color w:val="000000" w:themeColor="text1"/>
                <w:sz w:val="24"/>
                <w:szCs w:val="24"/>
              </w:rPr>
              <w:t>», проводились игры обско-угорских народов «</w:t>
            </w:r>
            <w:proofErr w:type="spellStart"/>
            <w:r w:rsidRPr="00781C27">
              <w:rPr>
                <w:rFonts w:ascii="Times New Roman" w:hAnsi="Times New Roman" w:cs="Times New Roman"/>
                <w:color w:val="000000" w:themeColor="text1"/>
                <w:sz w:val="24"/>
                <w:szCs w:val="24"/>
              </w:rPr>
              <w:t>Щол</w:t>
            </w:r>
            <w:proofErr w:type="spellEnd"/>
            <w:r w:rsidRPr="00781C27">
              <w:rPr>
                <w:rFonts w:ascii="Times New Roman" w:hAnsi="Times New Roman" w:cs="Times New Roman"/>
                <w:color w:val="000000" w:themeColor="text1"/>
                <w:sz w:val="24"/>
                <w:szCs w:val="24"/>
              </w:rPr>
              <w:t>», проведено мероприятие «День марийской культуры».</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Модельной детско-юношеской библиотеке состоялось тематическое мероприятие «Край наш Северный» с презентацией аудиокниги «Сказки из стойбища», записанной юными </w:t>
            </w:r>
            <w:proofErr w:type="spellStart"/>
            <w:r w:rsidRPr="00781C27">
              <w:rPr>
                <w:rFonts w:ascii="Times New Roman" w:hAnsi="Times New Roman" w:cs="Times New Roman"/>
                <w:color w:val="000000" w:themeColor="text1"/>
                <w:sz w:val="24"/>
                <w:szCs w:val="24"/>
              </w:rPr>
              <w:t>мегионцами</w:t>
            </w:r>
            <w:proofErr w:type="spellEnd"/>
            <w:r w:rsidRPr="00781C27">
              <w:rPr>
                <w:rFonts w:ascii="Times New Roman" w:hAnsi="Times New Roman" w:cs="Times New Roman"/>
                <w:color w:val="000000" w:themeColor="text1"/>
                <w:sz w:val="24"/>
                <w:szCs w:val="24"/>
              </w:rPr>
              <w:t>.</w:t>
            </w:r>
          </w:p>
          <w:p w:rsidR="00DD32CB" w:rsidRPr="00781C27" w:rsidRDefault="00DD32CB" w:rsidP="000C5550">
            <w:pPr>
              <w:shd w:val="clear" w:color="auto" w:fill="FFFFFF"/>
              <w:ind w:firstLine="708"/>
              <w:jc w:val="both"/>
              <w:rPr>
                <w:bCs/>
                <w:color w:val="000000" w:themeColor="text1"/>
                <w:sz w:val="24"/>
                <w:szCs w:val="24"/>
              </w:rPr>
            </w:pPr>
            <w:r w:rsidRPr="00781C27">
              <w:rPr>
                <w:bCs/>
                <w:color w:val="000000" w:themeColor="text1"/>
                <w:sz w:val="24"/>
                <w:szCs w:val="24"/>
              </w:rPr>
              <w:t>В течение года организовывались тематические экскурсии с элементами практических занятий по изготовлению традиционных славянских кукол (</w:t>
            </w:r>
            <w:proofErr w:type="spellStart"/>
            <w:r w:rsidRPr="00781C27">
              <w:rPr>
                <w:bCs/>
                <w:color w:val="000000" w:themeColor="text1"/>
                <w:sz w:val="24"/>
                <w:szCs w:val="24"/>
              </w:rPr>
              <w:t>Пеленашка</w:t>
            </w:r>
            <w:proofErr w:type="spellEnd"/>
            <w:r w:rsidRPr="00781C27">
              <w:rPr>
                <w:bCs/>
                <w:color w:val="000000" w:themeColor="text1"/>
                <w:sz w:val="24"/>
                <w:szCs w:val="24"/>
              </w:rPr>
              <w:t xml:space="preserve">, Кукла Ангелок, Кукла в русских народных традициях, Кукла </w:t>
            </w:r>
            <w:proofErr w:type="spellStart"/>
            <w:r w:rsidRPr="00781C27">
              <w:rPr>
                <w:bCs/>
                <w:color w:val="000000" w:themeColor="text1"/>
                <w:sz w:val="24"/>
                <w:szCs w:val="24"/>
              </w:rPr>
              <w:t>Клюквинка</w:t>
            </w:r>
            <w:proofErr w:type="spellEnd"/>
            <w:r w:rsidRPr="00781C27">
              <w:rPr>
                <w:bCs/>
                <w:color w:val="000000" w:themeColor="text1"/>
                <w:sz w:val="24"/>
                <w:szCs w:val="24"/>
              </w:rPr>
              <w:t>).</w:t>
            </w:r>
          </w:p>
          <w:p w:rsidR="00DD32CB" w:rsidRPr="00781C27" w:rsidRDefault="00DD32CB" w:rsidP="000C5550">
            <w:pPr>
              <w:shd w:val="clear" w:color="auto" w:fill="FFFFFF"/>
              <w:ind w:firstLine="708"/>
              <w:jc w:val="both"/>
              <w:rPr>
                <w:bCs/>
                <w:color w:val="000000" w:themeColor="text1"/>
                <w:sz w:val="24"/>
                <w:szCs w:val="24"/>
              </w:rPr>
            </w:pPr>
            <w:r w:rsidRPr="00781C27">
              <w:rPr>
                <w:bCs/>
                <w:color w:val="000000" w:themeColor="text1"/>
                <w:sz w:val="24"/>
                <w:szCs w:val="24"/>
              </w:rPr>
              <w:t>В рамках празднования Дня народного единства и Всероссийской акции «Ночь искусств» была организована интерактивная площадка «Многонациональная гостиная», где представители общественных и национальных организаций Мегиона «Восток», «Молдова», «Булгар» и «Истоки России» подготовили зоны, знакомящие посетителей с бытом и культурой каждого народа. Самые маленькие гости музея могли посетить «Лабораторию нефти», выполнить рисунок «черным золотом» и познакомиться с его свойствами. Была организована экспозиция «Два народа, живущих по подолу земли» с интерактивной зоной «Знакомство с хантыйской культурой» и площадкой «В гостях у шамана». Всего в мероприятии приняли участие 1028 человек, из них 335 представителей молодежной аудитории.</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 базе МАУ «Дворец искусств» была организована выставка «Сокровища Севера».</w:t>
            </w:r>
            <w:r w:rsidRPr="00781C27">
              <w:rPr>
                <w:color w:val="000000" w:themeColor="text1"/>
                <w:sz w:val="24"/>
                <w:szCs w:val="24"/>
              </w:rPr>
              <w:t xml:space="preserve"> </w:t>
            </w:r>
            <w:r w:rsidRPr="00781C27">
              <w:rPr>
                <w:rFonts w:ascii="Times New Roman" w:hAnsi="Times New Roman" w:cs="Times New Roman"/>
                <w:color w:val="000000" w:themeColor="text1"/>
                <w:sz w:val="24"/>
                <w:szCs w:val="24"/>
              </w:rPr>
              <w:t xml:space="preserve">В рамках проекта были приобретены предметы, отражающие культуру </w:t>
            </w:r>
            <w:proofErr w:type="spellStart"/>
            <w:r w:rsidRPr="00781C27">
              <w:rPr>
                <w:rFonts w:ascii="Times New Roman" w:hAnsi="Times New Roman" w:cs="Times New Roman"/>
                <w:color w:val="000000" w:themeColor="text1"/>
                <w:sz w:val="24"/>
                <w:szCs w:val="24"/>
              </w:rPr>
              <w:t>тромаганских</w:t>
            </w:r>
            <w:proofErr w:type="spellEnd"/>
            <w:r w:rsidRPr="00781C27">
              <w:rPr>
                <w:rFonts w:ascii="Times New Roman" w:hAnsi="Times New Roman" w:cs="Times New Roman"/>
                <w:color w:val="000000" w:themeColor="text1"/>
                <w:sz w:val="24"/>
                <w:szCs w:val="24"/>
              </w:rPr>
              <w:t xml:space="preserve"> ханты, в количестве 13 единиц, в число которых вошли куклы, предметы рукоделия (игольницы, мешки из кожи, сумочка и др.), одежда.</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color w:val="000000" w:themeColor="text1"/>
                <w:sz w:val="24"/>
                <w:szCs w:val="24"/>
              </w:rPr>
              <w:t xml:space="preserve">Выставка, из предметов, приобретенных в рамках исполнения муниципальной программы, поспособствовала знакомству подрастающего поколения города с разнообразием и локальными особенностями традиционного проживания, природопользования и материальной культуры северных народов. Выставку </w:t>
            </w:r>
            <w:r w:rsidRPr="00781C27">
              <w:rPr>
                <w:color w:val="000000" w:themeColor="text1"/>
                <w:sz w:val="24"/>
                <w:szCs w:val="24"/>
              </w:rPr>
              <w:lastRenderedPageBreak/>
              <w:t xml:space="preserve">«Сокровища Севера», в рамках проекта «Семейные традиции </w:t>
            </w:r>
            <w:proofErr w:type="spellStart"/>
            <w:r w:rsidRPr="00781C27">
              <w:rPr>
                <w:color w:val="000000" w:themeColor="text1"/>
                <w:sz w:val="24"/>
                <w:szCs w:val="24"/>
              </w:rPr>
              <w:t>мегионцев</w:t>
            </w:r>
            <w:proofErr w:type="spellEnd"/>
            <w:r w:rsidRPr="00781C27">
              <w:rPr>
                <w:color w:val="000000" w:themeColor="text1"/>
                <w:sz w:val="24"/>
                <w:szCs w:val="24"/>
              </w:rPr>
              <w:t>» посетило свыше 230 человек.</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100</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Участие города Мегиона в федеральных и региональных проектах в рамках реализации национального проекта «Культура» – обновление парка музыкальных инструментов, оцифровка культурного наследия, создание модельной библиотеки и т.д.</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В рамках проекта «Культурная среда» национального проекта «Культура» в 2022 году открыта модельная библиотека в городе Мегионе муниципального бюджетного учреждения «Централизованная библиотечная система». На создание библиотеки нового поколения из федерального бюджета предоставлен трансферт в размере 5 млн руб. Оснащение библиотеки мебелью малых форм позволило создать индивидуальные рабочие места. Произошло увеличение количества посадочных мест с 41 до 107.</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Количество оцифрованных музейных предметов, представленных в сети интернет в 2022 году составило 14 654 единиц, что на 263 единиц больше чем в 2021 году.</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101</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Использование возможностей окружных грантов для активизации культурно-досуговой и культурно-образовательной деятельности некоммерческих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В 2022 году проводились консультации по вопросам: возможности участия в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 в 2022 году; o</w:t>
            </w:r>
            <w:r w:rsidRPr="00781C27">
              <w:rPr>
                <w:rFonts w:ascii="Times New Roman" w:eastAsia="Times New Roman" w:hAnsi="Times New Roman" w:cs="Times New Roman"/>
                <w:color w:val="000000" w:themeColor="text1"/>
                <w:sz w:val="24"/>
                <w:szCs w:val="24"/>
              </w:rPr>
              <w:tab/>
              <w:t xml:space="preserve">порядка передачи субсидий на выполнение муниципальных услуг; виды поддержки, оказываемых СОНКО; подготовки проектных инициатив по реализации отдельных мероприятий в качестве проектов в сфере культуры. </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В течение года оказана консультационно-методическая помощь 4</w:t>
            </w:r>
            <w:r w:rsidRPr="00781C27">
              <w:rPr>
                <w:color w:val="000000" w:themeColor="text1"/>
                <w:sz w:val="24"/>
                <w:szCs w:val="24"/>
              </w:rPr>
              <w:t> </w:t>
            </w:r>
            <w:r w:rsidRPr="00781C27">
              <w:rPr>
                <w:rFonts w:ascii="Times New Roman" w:eastAsia="Times New Roman" w:hAnsi="Times New Roman" w:cs="Times New Roman"/>
                <w:color w:val="000000" w:themeColor="text1"/>
                <w:sz w:val="24"/>
                <w:szCs w:val="24"/>
              </w:rPr>
              <w:t>руководителям СОНКО, проведено 23 консультаций по вопросам: возможности участия в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 порядка передачи субсидий на выполнение муниципальных услуг; видов поддержки, оказываемых СОНКО; подготовки проектных инициатив по реализации отдельных мероприятий в качестве проектов в сфере культуры. Даны разъяснения по вышеуказанным вопросам и направлены методические материалы.</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102.</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Заключение соглашений между учреждениями культуры и общественными организациями об оказании социальных услуг и реализации совместных проектов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2022 заключено соглашение о сотрудничестве МАУ «Дворец искусств» с Автономной некоммерческой организацией «Центр обеспечения безопасности и содействия укреплению межнационального согласия «Многонациональный Мегион». В рамках соглашения 29.10.2022 проведен благотворительный концерт вокального ансамбля казачьей песни «Звонница».</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МБОУ ДО «Детская художественная школа» заключ</w:t>
            </w:r>
            <w:r w:rsidR="007F03D3" w:rsidRPr="00781C27">
              <w:rPr>
                <w:rFonts w:ascii="Times New Roman" w:eastAsia="Times New Roman" w:hAnsi="Times New Roman" w:cs="Times New Roman"/>
                <w:color w:val="000000" w:themeColor="text1"/>
                <w:sz w:val="24"/>
                <w:szCs w:val="24"/>
                <w:shd w:val="clear" w:color="auto" w:fill="FFFFFF"/>
                <w:lang w:eastAsia="ru-RU"/>
              </w:rPr>
              <w:t>е</w:t>
            </w:r>
            <w:r w:rsidRPr="00781C27">
              <w:rPr>
                <w:rFonts w:ascii="Times New Roman" w:eastAsia="Times New Roman" w:hAnsi="Times New Roman" w:cs="Times New Roman"/>
                <w:color w:val="000000" w:themeColor="text1"/>
                <w:sz w:val="24"/>
                <w:szCs w:val="24"/>
                <w:shd w:val="clear" w:color="auto" w:fill="FFFFFF"/>
                <w:lang w:eastAsia="ru-RU"/>
              </w:rPr>
              <w:t>но соглашение о творческом сотрудничестве с КОУ «Мегионская школа для обучающихся с ограниченными возможностями здоровья», АУ ХМАО-Югры «</w:t>
            </w:r>
            <w:proofErr w:type="spellStart"/>
            <w:r w:rsidRPr="00781C27">
              <w:rPr>
                <w:rFonts w:ascii="Times New Roman" w:eastAsia="Times New Roman" w:hAnsi="Times New Roman" w:cs="Times New Roman"/>
                <w:color w:val="000000" w:themeColor="text1"/>
                <w:sz w:val="24"/>
                <w:szCs w:val="24"/>
                <w:shd w:val="clear" w:color="auto" w:fill="FFFFFF"/>
                <w:lang w:eastAsia="ru-RU"/>
              </w:rPr>
              <w:t>Нижневартовский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театр юного зрителя», ФГБОУ ВО «</w:t>
            </w:r>
            <w:proofErr w:type="spellStart"/>
            <w:r w:rsidRPr="00781C27">
              <w:rPr>
                <w:rFonts w:ascii="Times New Roman" w:eastAsia="Times New Roman" w:hAnsi="Times New Roman" w:cs="Times New Roman"/>
                <w:color w:val="000000" w:themeColor="text1"/>
                <w:sz w:val="24"/>
                <w:szCs w:val="24"/>
                <w:shd w:val="clear" w:color="auto" w:fill="FFFFFF"/>
                <w:lang w:eastAsia="ru-RU"/>
              </w:rPr>
              <w:t>Нижневартовский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государственный университет».</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lastRenderedPageBreak/>
              <w:t>В 2022 году МБУ «Централизованная библиотечная система» заключено соглашение с НГОО «Центр коренных народов Севера «Тор-</w:t>
            </w:r>
            <w:proofErr w:type="spellStart"/>
            <w:r w:rsidRPr="00781C27">
              <w:rPr>
                <w:rFonts w:ascii="Times New Roman" w:hAnsi="Times New Roman" w:cs="Times New Roman"/>
                <w:color w:val="000000" w:themeColor="text1"/>
                <w:sz w:val="24"/>
                <w:szCs w:val="24"/>
              </w:rPr>
              <w:t>Най</w:t>
            </w:r>
            <w:proofErr w:type="spellEnd"/>
            <w:r w:rsidRPr="00781C27">
              <w:rPr>
                <w:rFonts w:ascii="Times New Roman" w:hAnsi="Times New Roman" w:cs="Times New Roman"/>
                <w:color w:val="000000" w:themeColor="text1"/>
                <w:sz w:val="24"/>
                <w:szCs w:val="24"/>
              </w:rPr>
              <w:t xml:space="preserve"> (</w:t>
            </w:r>
            <w:proofErr w:type="spellStart"/>
            <w:r w:rsidRPr="00781C27">
              <w:rPr>
                <w:rFonts w:ascii="Times New Roman" w:hAnsi="Times New Roman" w:cs="Times New Roman"/>
                <w:color w:val="000000" w:themeColor="text1"/>
                <w:sz w:val="24"/>
                <w:szCs w:val="24"/>
              </w:rPr>
              <w:t>Огница</w:t>
            </w:r>
            <w:proofErr w:type="spellEnd"/>
            <w:r w:rsidRPr="00781C27">
              <w:rPr>
                <w:rFonts w:ascii="Times New Roman" w:hAnsi="Times New Roman" w:cs="Times New Roman"/>
                <w:color w:val="000000" w:themeColor="text1"/>
                <w:sz w:val="24"/>
                <w:szCs w:val="24"/>
              </w:rPr>
              <w:t>)» (г. Нижневартовск).</w:t>
            </w:r>
          </w:p>
        </w:tc>
      </w:tr>
      <w:tr w:rsidR="007F03D3" w:rsidRPr="007F03D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103</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Оживление культурной среды в микрорайонах города, в том числе отдаленных, и активизация участия граждан в общественной жизни за счет проведения на данных территориях специальных мероприятий. Взаимодействие с органами ТОС по вопросам организации культурных мероприятий во дворах многоквартирных домов. Событийное наполнение общественных пространств</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7F03D3"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Активистами территориального самоуправления «Победа» при поддержке администрации города проведены праздники для детей на дворовой площадке по адресу: проспект Победы, 28 (открытие снежного городка во дворе, открытие спортивной площадки, день защиты детей).</w:t>
            </w:r>
          </w:p>
          <w:p w:rsidR="009D3359" w:rsidRPr="00781C27" w:rsidRDefault="009D3359" w:rsidP="000C5550">
            <w:pPr>
              <w:shd w:val="clear" w:color="auto" w:fill="FFFFFF"/>
              <w:tabs>
                <w:tab w:val="left" w:pos="1134"/>
              </w:tabs>
              <w:ind w:firstLine="6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shd w:val="clear" w:color="auto" w:fill="FFFFFF"/>
              </w:rPr>
              <w:t xml:space="preserve">МАУ «Центр гражданского и патриотического воспитания им. </w:t>
            </w:r>
            <w:proofErr w:type="spellStart"/>
            <w:r w:rsidRPr="00781C27">
              <w:rPr>
                <w:rFonts w:ascii="Times New Roman" w:eastAsia="Times New Roman" w:hAnsi="Times New Roman" w:cs="Times New Roman"/>
                <w:sz w:val="24"/>
                <w:szCs w:val="24"/>
                <w:shd w:val="clear" w:color="auto" w:fill="FFFFFF"/>
              </w:rPr>
              <w:t>Е.И.Горбатова</w:t>
            </w:r>
            <w:proofErr w:type="spellEnd"/>
            <w:r w:rsidRPr="00781C27">
              <w:rPr>
                <w:rFonts w:ascii="Times New Roman" w:eastAsia="Times New Roman" w:hAnsi="Times New Roman" w:cs="Times New Roman"/>
                <w:sz w:val="24"/>
                <w:szCs w:val="24"/>
                <w:shd w:val="clear" w:color="auto" w:fill="FFFFFF"/>
              </w:rPr>
              <w:t>»</w:t>
            </w:r>
            <w:r w:rsidRPr="00781C27">
              <w:rPr>
                <w:rFonts w:ascii="Times New Roman" w:eastAsia="Times New Roman" w:hAnsi="Times New Roman" w:cs="Times New Roman"/>
                <w:sz w:val="24"/>
                <w:szCs w:val="24"/>
              </w:rPr>
              <w:t xml:space="preserve"> в летний период комплектует отряды в лагерь труда и отдыха, площадки временного пребывания для выполнения различного вида работ, в том числе облагораживание значимых мест города и уборка главных улиц. Подростки проводят мероприятия направленные на организацию занятости детей, нигде не задействованных в летний период, непосредственно на центральной площади, </w:t>
            </w:r>
            <w:r w:rsidR="004C5D8D">
              <w:rPr>
                <w:rFonts w:ascii="Times New Roman" w:eastAsia="Times New Roman" w:hAnsi="Times New Roman" w:cs="Times New Roman"/>
                <w:sz w:val="24"/>
                <w:szCs w:val="24"/>
              </w:rPr>
              <w:t>на территории памятника 500 млн</w:t>
            </w:r>
            <w:r w:rsidRPr="00781C27">
              <w:rPr>
                <w:rFonts w:ascii="Times New Roman" w:eastAsia="Times New Roman" w:hAnsi="Times New Roman" w:cs="Times New Roman"/>
                <w:sz w:val="24"/>
                <w:szCs w:val="24"/>
              </w:rPr>
              <w:t xml:space="preserve"> тонн нефти в городе Мегионе, также в микрорайоне В. Антоненко и на территории детской площадки района железнодорожного вокзала в </w:t>
            </w:r>
            <w:proofErr w:type="spellStart"/>
            <w:r w:rsidRPr="00781C27">
              <w:rPr>
                <w:rFonts w:ascii="Times New Roman" w:eastAsia="Times New Roman" w:hAnsi="Times New Roman" w:cs="Times New Roman"/>
                <w:sz w:val="24"/>
                <w:szCs w:val="24"/>
              </w:rPr>
              <w:t>п</w:t>
            </w:r>
            <w:r w:rsidR="00DC1A96" w:rsidRPr="00781C27">
              <w:rPr>
                <w:rFonts w:ascii="Times New Roman" w:eastAsia="Times New Roman" w:hAnsi="Times New Roman" w:cs="Times New Roman"/>
                <w:sz w:val="24"/>
                <w:szCs w:val="24"/>
              </w:rPr>
              <w:t>гт</w:t>
            </w:r>
            <w:proofErr w:type="spellEnd"/>
            <w:r w:rsidR="00DC1A96" w:rsidRPr="00781C27">
              <w:rPr>
                <w:rFonts w:ascii="Times New Roman" w:eastAsia="Times New Roman" w:hAnsi="Times New Roman" w:cs="Times New Roman"/>
                <w:sz w:val="24"/>
                <w:szCs w:val="24"/>
              </w:rPr>
              <w:t xml:space="preserve"> </w:t>
            </w:r>
            <w:r w:rsidRPr="00781C27">
              <w:rPr>
                <w:rFonts w:ascii="Times New Roman" w:eastAsia="Times New Roman" w:hAnsi="Times New Roman" w:cs="Times New Roman"/>
                <w:sz w:val="24"/>
                <w:szCs w:val="24"/>
              </w:rPr>
              <w:t>Высокий.</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104</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Поддержка инклюзивных клубных формирований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Calibri" w:hAnsi="Times New Roman"/>
                <w:color w:val="000000" w:themeColor="text1"/>
                <w:sz w:val="24"/>
                <w:szCs w:val="24"/>
              </w:rPr>
            </w:pPr>
            <w:r w:rsidRPr="00781C27">
              <w:rPr>
                <w:rFonts w:ascii="Times New Roman" w:eastAsia="Calibri" w:hAnsi="Times New Roman"/>
                <w:color w:val="000000" w:themeColor="text1"/>
                <w:sz w:val="24"/>
                <w:szCs w:val="24"/>
              </w:rPr>
              <w:t>В целях сохранения и развития творческого потенциала населения города в Муниципальном автономном учреждении «Дворец искусств» действует 40 клубных формирований для всех возрастных и социальных групп различных направлений и жанров. Формирования народного самодеятельного творчества представлены следующими жанрами: вокальные, хоровые, хореографические, театральные, изобразительного искусства, декоративно-прикладного искусства, кино - фото любителей, фольклорные. Число участников творческих коллективов - 616 человек.</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Calibri" w:hAnsi="Times New Roman"/>
                <w:color w:val="000000" w:themeColor="text1"/>
                <w:sz w:val="24"/>
                <w:szCs w:val="24"/>
              </w:rPr>
              <w:t>Одной из форм объединения людей с ограниченными возможностями здоровья являются клубные формирования – театральная студия «Оптимист», изостудия «Радуга». Данные клубные формирования посещают 30 человек.  Работа в данном направлении помогает расширить возможности для самореализации, социальной адаптации.</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105</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Создание «доступной среды» во всех учреждениях культуры (тактильная полоса по путям движения, тактильная накладка на ступени, тактильная плитка, информационная мнемосхема, беспроводная система вызова помощника и т.д.)</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в МБОУ ДО «Детская художественная школа» установлена тактильная плитка для помещений, наклейка «Желтая полоса» лента с абразивным покрытием для ступеней и других поверхностей, тактильная наклейка на поручни с Брайлем начало и окончание поручня, тактильная пиктограмма Лестница.</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lang w:eastAsia="ru-RU"/>
              </w:rPr>
              <w:t xml:space="preserve">МБУ ДО «ДШИ им. </w:t>
            </w:r>
            <w:proofErr w:type="spellStart"/>
            <w:r w:rsidRPr="00781C27">
              <w:rPr>
                <w:rFonts w:ascii="Times New Roman" w:hAnsi="Times New Roman" w:cs="Times New Roman"/>
                <w:color w:val="000000" w:themeColor="text1"/>
                <w:sz w:val="24"/>
                <w:szCs w:val="24"/>
                <w:lang w:eastAsia="ru-RU"/>
              </w:rPr>
              <w:t>А.М.Кузьмина</w:t>
            </w:r>
            <w:proofErr w:type="spellEnd"/>
            <w:r w:rsidRPr="00781C27">
              <w:rPr>
                <w:rFonts w:ascii="Times New Roman" w:hAnsi="Times New Roman" w:cs="Times New Roman"/>
                <w:color w:val="000000" w:themeColor="text1"/>
                <w:sz w:val="24"/>
                <w:szCs w:val="24"/>
                <w:lang w:eastAsia="ru-RU"/>
              </w:rPr>
              <w:t>»</w:t>
            </w:r>
            <w:r w:rsidRPr="00781C27">
              <w:rPr>
                <w:rFonts w:ascii="Times New Roman" w:hAnsi="Times New Roman" w:cs="Times New Roman"/>
                <w:color w:val="000000" w:themeColor="text1"/>
                <w:sz w:val="24"/>
                <w:szCs w:val="24"/>
              </w:rPr>
              <w:t xml:space="preserve"> приобретено специализированное оборудование для творческого развития детей с ОВЗ и инвалидов, мебель, дидактический материал, учебники, ноты с шрифтом Брайля, детское кресло для инвалидов.</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106</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активного участия муниципальных учреждений культуры в федеральной АИС «Единое информационное пространство в сфере культуры»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в АИС «Единое информационное пространство в сфере культуры» (</w:t>
            </w:r>
            <w:proofErr w:type="spellStart"/>
            <w:r w:rsidRPr="00781C27">
              <w:rPr>
                <w:rFonts w:ascii="Times New Roman" w:hAnsi="Times New Roman" w:cs="Times New Roman"/>
                <w:color w:val="000000" w:themeColor="text1"/>
                <w:sz w:val="24"/>
                <w:szCs w:val="24"/>
              </w:rPr>
              <w:t>КультураРФ</w:t>
            </w:r>
            <w:proofErr w:type="spellEnd"/>
            <w:r w:rsidRPr="00781C27">
              <w:rPr>
                <w:rFonts w:ascii="Times New Roman" w:hAnsi="Times New Roman" w:cs="Times New Roman"/>
                <w:color w:val="000000" w:themeColor="text1"/>
                <w:sz w:val="24"/>
                <w:szCs w:val="24"/>
              </w:rPr>
              <w:t xml:space="preserve">) участвовали 6 учреждений культуры.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2022 году на портале </w:t>
            </w:r>
            <w:r w:rsidRPr="00781C27">
              <w:rPr>
                <w:rFonts w:ascii="Times New Roman" w:hAnsi="Times New Roman" w:cs="Times New Roman"/>
                <w:color w:val="000000" w:themeColor="text1"/>
                <w:sz w:val="24"/>
                <w:szCs w:val="24"/>
                <w:lang w:val="en-US"/>
              </w:rPr>
              <w:t>PRO</w:t>
            </w:r>
            <w:r w:rsidRPr="00781C27">
              <w:rPr>
                <w:rFonts w:ascii="Times New Roman" w:hAnsi="Times New Roman" w:cs="Times New Roman"/>
                <w:color w:val="000000" w:themeColor="text1"/>
                <w:sz w:val="24"/>
                <w:szCs w:val="24"/>
              </w:rPr>
              <w:t xml:space="preserve">. </w:t>
            </w:r>
            <w:proofErr w:type="spellStart"/>
            <w:r w:rsidRPr="00781C27">
              <w:rPr>
                <w:rFonts w:ascii="Times New Roman" w:hAnsi="Times New Roman" w:cs="Times New Roman"/>
                <w:color w:val="000000" w:themeColor="text1"/>
                <w:sz w:val="24"/>
                <w:szCs w:val="24"/>
              </w:rPr>
              <w:t>Культура.РФ</w:t>
            </w:r>
            <w:proofErr w:type="spellEnd"/>
            <w:r w:rsidRPr="00781C27">
              <w:rPr>
                <w:rFonts w:ascii="Times New Roman" w:hAnsi="Times New Roman" w:cs="Times New Roman"/>
                <w:color w:val="000000" w:themeColor="text1"/>
                <w:sz w:val="24"/>
                <w:szCs w:val="24"/>
              </w:rPr>
              <w:t>:</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429 подтвержденных события;</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3 трансляции;</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126 572 визитов</w:t>
            </w:r>
          </w:p>
        </w:tc>
      </w:tr>
      <w:tr w:rsidR="00DD32CB" w:rsidRPr="00440B7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107</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proofErr w:type="spellStart"/>
            <w:r w:rsidRPr="00781C27">
              <w:rPr>
                <w:rFonts w:ascii="Times New Roman" w:hAnsi="Times New Roman"/>
                <w:color w:val="000000" w:themeColor="text1"/>
                <w:sz w:val="24"/>
                <w:szCs w:val="24"/>
              </w:rPr>
              <w:t>Цифровизация</w:t>
            </w:r>
            <w:proofErr w:type="spellEnd"/>
            <w:r w:rsidRPr="00781C27">
              <w:rPr>
                <w:rFonts w:ascii="Times New Roman" w:hAnsi="Times New Roman"/>
                <w:color w:val="000000" w:themeColor="text1"/>
                <w:sz w:val="24"/>
                <w:szCs w:val="24"/>
              </w:rPr>
              <w:t xml:space="preserve"> культурной среды. Поддержка разработки и внедрения мобильных приложений, направленных на популяризацию городской культуры. Продолжение практики оцифровки и представления в сети Интернет библиотечного и музейного фонда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МБУ «ЦБС» участвует в формировании Сводного каталога Югры, в котором на 01.01.2023 56570 (в 2021 году – 44260) записей, созданных учреждением. Предоставлялся доступ к электронным ресурсам собственной генерации (АБИС Ирбис) на сайте учреждения. Количество обращений – 2232.Продолжается создание цифровых копий документов. Оцифровано в 2022 году 98 номеров (1276 страниц). Предоставляется доступ к электронным коллекциям библиотеки. Объем цифровой библиотеки на конец года составляет 4382 единицы хранения. Для обеспечения доступа населения к сетевым удаленным ресурсам в библиотеках учреждения подключены Библиотека «</w:t>
            </w:r>
            <w:proofErr w:type="spellStart"/>
            <w:r w:rsidRPr="00781C27">
              <w:rPr>
                <w:rFonts w:ascii="Times New Roman" w:hAnsi="Times New Roman" w:cs="Times New Roman"/>
                <w:color w:val="000000" w:themeColor="text1"/>
                <w:sz w:val="24"/>
                <w:szCs w:val="24"/>
              </w:rPr>
              <w:t>ЛитРес</w:t>
            </w:r>
            <w:proofErr w:type="spellEnd"/>
            <w:r w:rsidRPr="00781C27">
              <w:rPr>
                <w:rFonts w:ascii="Times New Roman" w:hAnsi="Times New Roman" w:cs="Times New Roman"/>
                <w:color w:val="000000" w:themeColor="text1"/>
                <w:sz w:val="24"/>
                <w:szCs w:val="24"/>
              </w:rPr>
              <w:t>» (количество посещений – 11079, книговыдача – 1157)., Президентская библиотека (количество обращений – 164), Национальная электронная библиотека (количество обращений – 438, просмотров 162).</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Электронный каталог </w:t>
            </w:r>
            <w:proofErr w:type="spellStart"/>
            <w:r w:rsidRPr="00781C27">
              <w:rPr>
                <w:rFonts w:ascii="Times New Roman" w:hAnsi="Times New Roman" w:cs="Times New Roman"/>
                <w:color w:val="000000" w:themeColor="text1"/>
                <w:sz w:val="24"/>
                <w:szCs w:val="24"/>
              </w:rPr>
              <w:t>Экоцентра</w:t>
            </w:r>
            <w:proofErr w:type="spellEnd"/>
            <w:r w:rsidRPr="00781C27">
              <w:rPr>
                <w:rFonts w:ascii="Times New Roman" w:hAnsi="Times New Roman" w:cs="Times New Roman"/>
                <w:color w:val="000000" w:themeColor="text1"/>
                <w:sz w:val="24"/>
                <w:szCs w:val="24"/>
              </w:rPr>
              <w:t xml:space="preserve"> включает 20393 записей. Банк сохраненных и оцифрованных изображений музейных предметов составляет 20170 единиц, которые внесены в Региональный каталог музейных предметов и коллекций на объединенном ресурсе Музеи Югры http://www.hmao-museums.ru/ и Государственный каталог Музейного фонда Российской Федерации https://goskatalog.ru/.</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Количество оцифрованных музейных предметов, представленных в сети Интернет составляет – 14654 единиц. Доля оцифрованных музейных предметов, представленных в сети интернет, от общего числа музейных предметов составляет 72%.</w:t>
            </w:r>
          </w:p>
        </w:tc>
      </w:tr>
      <w:tr w:rsidR="00DD32CB" w:rsidRPr="00A7124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108</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Создание автоматизированной информационной системы поддержки ремесленной 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Создание автоматизированной информационной системы поддержки ремесленной деятельности планируется начать с 2024 года.</w:t>
            </w:r>
          </w:p>
        </w:tc>
      </w:tr>
      <w:tr w:rsidR="00DD32CB" w:rsidRPr="007B6D5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109</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Расширение культурно-просветительской деятельности. Использование возможностей сферы культуры для утверждения в массовом сознании позитивных ценностей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проведено 981 мероприятие культурно-просветительской направленности, направленных на утверждение в массовом сознании позитивных ценностей.</w:t>
            </w:r>
          </w:p>
        </w:tc>
      </w:tr>
      <w:tr w:rsidR="00DD32CB" w:rsidRPr="002F2F9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110</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Обеспечение участия творческих деятелей в формировании позитивной культурной среды и бренда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рамках проекта «Литературная волна» было проведено 20 встреч с писателями и поэтами Югры. Состоялись презентации сборников и книг: сборника произведений шестнадцати армянских поэтов рубежа XX-XXI веков «Гранатовое дерево» в переводе Т.В. </w:t>
            </w:r>
            <w:proofErr w:type="spellStart"/>
            <w:r w:rsidRPr="00781C27">
              <w:rPr>
                <w:rFonts w:ascii="Times New Roman" w:hAnsi="Times New Roman" w:cs="Times New Roman"/>
                <w:color w:val="000000" w:themeColor="text1"/>
                <w:sz w:val="24"/>
                <w:szCs w:val="24"/>
              </w:rPr>
              <w:t>Юргенсон</w:t>
            </w:r>
            <w:proofErr w:type="spellEnd"/>
            <w:r w:rsidRPr="00781C27">
              <w:rPr>
                <w:rFonts w:ascii="Times New Roman" w:hAnsi="Times New Roman" w:cs="Times New Roman"/>
                <w:color w:val="000000" w:themeColor="text1"/>
                <w:sz w:val="24"/>
                <w:szCs w:val="24"/>
              </w:rPr>
              <w:t xml:space="preserve"> и П.Р. Черкашина на русский язык; «На качелях времени» Е.В. Гостевой; «Три тайны </w:t>
            </w:r>
            <w:proofErr w:type="spellStart"/>
            <w:r w:rsidRPr="00781C27">
              <w:rPr>
                <w:rFonts w:ascii="Times New Roman" w:hAnsi="Times New Roman" w:cs="Times New Roman"/>
                <w:color w:val="000000" w:themeColor="text1"/>
                <w:sz w:val="24"/>
                <w:szCs w:val="24"/>
              </w:rPr>
              <w:t>Самотлора</w:t>
            </w:r>
            <w:proofErr w:type="spellEnd"/>
            <w:r w:rsidRPr="00781C27">
              <w:rPr>
                <w:rFonts w:ascii="Times New Roman" w:hAnsi="Times New Roman" w:cs="Times New Roman"/>
                <w:color w:val="000000" w:themeColor="text1"/>
                <w:sz w:val="24"/>
                <w:szCs w:val="24"/>
              </w:rPr>
              <w:t>» В.Л. Михайловского; «</w:t>
            </w:r>
            <w:proofErr w:type="spellStart"/>
            <w:r w:rsidRPr="00781C27">
              <w:rPr>
                <w:rFonts w:ascii="Times New Roman" w:hAnsi="Times New Roman" w:cs="Times New Roman"/>
                <w:color w:val="000000" w:themeColor="text1"/>
                <w:sz w:val="24"/>
                <w:szCs w:val="24"/>
              </w:rPr>
              <w:t>ЧЮлимки</w:t>
            </w:r>
            <w:proofErr w:type="spellEnd"/>
            <w:r w:rsidRPr="00781C27">
              <w:rPr>
                <w:rFonts w:ascii="Times New Roman" w:hAnsi="Times New Roman" w:cs="Times New Roman"/>
                <w:color w:val="000000" w:themeColor="text1"/>
                <w:sz w:val="24"/>
                <w:szCs w:val="24"/>
              </w:rPr>
              <w:t xml:space="preserve"> про путешествие Кондрата в </w:t>
            </w:r>
            <w:proofErr w:type="spellStart"/>
            <w:r w:rsidRPr="00781C27">
              <w:rPr>
                <w:rFonts w:ascii="Times New Roman" w:hAnsi="Times New Roman" w:cs="Times New Roman"/>
                <w:color w:val="000000" w:themeColor="text1"/>
                <w:sz w:val="24"/>
                <w:szCs w:val="24"/>
              </w:rPr>
              <w:t>Червеландию</w:t>
            </w:r>
            <w:proofErr w:type="spellEnd"/>
            <w:r w:rsidRPr="00781C27">
              <w:rPr>
                <w:rFonts w:ascii="Times New Roman" w:hAnsi="Times New Roman" w:cs="Times New Roman"/>
                <w:color w:val="000000" w:themeColor="text1"/>
                <w:sz w:val="24"/>
                <w:szCs w:val="24"/>
              </w:rPr>
              <w:t xml:space="preserve">» Т.В. </w:t>
            </w:r>
            <w:proofErr w:type="spellStart"/>
            <w:r w:rsidRPr="00781C27">
              <w:rPr>
                <w:rFonts w:ascii="Times New Roman" w:hAnsi="Times New Roman" w:cs="Times New Roman"/>
                <w:color w:val="000000" w:themeColor="text1"/>
                <w:sz w:val="24"/>
                <w:szCs w:val="24"/>
              </w:rPr>
              <w:t>Юргенсон</w:t>
            </w:r>
            <w:proofErr w:type="spellEnd"/>
            <w:r w:rsidRPr="00781C27">
              <w:rPr>
                <w:rFonts w:ascii="Times New Roman" w:hAnsi="Times New Roman" w:cs="Times New Roman"/>
                <w:color w:val="000000" w:themeColor="text1"/>
                <w:sz w:val="24"/>
                <w:szCs w:val="24"/>
              </w:rPr>
              <w:t xml:space="preserve"> и П.Р. Черкашина. При участии писателей и поэтов состоялись мероприятия: презентация видеоролика,  литературно-музыкальный вечер «Фиолетовые сны»; литературная встреча «Честный разговор с писателем»; литературная встреча «За Родину»; презентация документального веб-сериала, литературная встреча «Директива 1114»; литературная встреча «Мое творчество»; литературная встреча «Под счастливой звездой»; встреча с писателем «Для души и от души»; литературная встреча «По дороге с радугой»; поэтический час «Поэтическая радуга»; творческие встречи «Наш маленький секрет», «Мы пришли к поэтам в гости»; встречи с писателем «Тихая лирика». Общий охват – 592 человека.</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августе, в рамках VII Регионального фестиваля «</w:t>
            </w:r>
            <w:proofErr w:type="spellStart"/>
            <w:r w:rsidRPr="00781C27">
              <w:rPr>
                <w:rFonts w:ascii="Times New Roman" w:hAnsi="Times New Roman" w:cs="Times New Roman"/>
                <w:color w:val="000000" w:themeColor="text1"/>
                <w:sz w:val="24"/>
                <w:szCs w:val="24"/>
              </w:rPr>
              <w:t>Хатлые</w:t>
            </w:r>
            <w:proofErr w:type="spellEnd"/>
            <w:r w:rsidRPr="00781C27">
              <w:rPr>
                <w:rFonts w:ascii="Times New Roman" w:hAnsi="Times New Roman" w:cs="Times New Roman"/>
                <w:color w:val="000000" w:themeColor="text1"/>
                <w:sz w:val="24"/>
                <w:szCs w:val="24"/>
              </w:rPr>
              <w:t xml:space="preserve">» в МАУ «Региональный историко-культурный и экологический центр» открывается выставка «Три тайны </w:t>
            </w:r>
            <w:proofErr w:type="spellStart"/>
            <w:r w:rsidRPr="00781C27">
              <w:rPr>
                <w:rFonts w:ascii="Times New Roman" w:hAnsi="Times New Roman" w:cs="Times New Roman"/>
                <w:color w:val="000000" w:themeColor="text1"/>
                <w:sz w:val="24"/>
                <w:szCs w:val="24"/>
              </w:rPr>
              <w:t>Самотлора</w:t>
            </w:r>
            <w:proofErr w:type="spellEnd"/>
            <w:r w:rsidRPr="00781C27">
              <w:rPr>
                <w:rFonts w:ascii="Times New Roman" w:hAnsi="Times New Roman" w:cs="Times New Roman"/>
                <w:color w:val="000000" w:themeColor="text1"/>
                <w:sz w:val="24"/>
                <w:szCs w:val="24"/>
              </w:rPr>
              <w:t xml:space="preserve">» А.Ф. </w:t>
            </w:r>
            <w:proofErr w:type="spellStart"/>
            <w:r w:rsidRPr="00781C27">
              <w:rPr>
                <w:rFonts w:ascii="Times New Roman" w:hAnsi="Times New Roman" w:cs="Times New Roman"/>
                <w:color w:val="000000" w:themeColor="text1"/>
                <w:sz w:val="24"/>
                <w:szCs w:val="24"/>
              </w:rPr>
              <w:t>Мухаметовой</w:t>
            </w:r>
            <w:proofErr w:type="spellEnd"/>
            <w:r w:rsidRPr="00781C27">
              <w:rPr>
                <w:rFonts w:ascii="Times New Roman" w:hAnsi="Times New Roman" w:cs="Times New Roman"/>
                <w:color w:val="000000" w:themeColor="text1"/>
                <w:sz w:val="24"/>
                <w:szCs w:val="24"/>
              </w:rPr>
              <w:t xml:space="preserve">, члена Союза художников России, члена международной ассоциации ЮНЕСКО, Заслуженного работника культуры РФ, лауреата премии им. В.И. Муравленко, призера премии «Евразия-Лидер», в рамках презентации книги В. Михайловского «Три тайны </w:t>
            </w:r>
            <w:proofErr w:type="spellStart"/>
            <w:r w:rsidRPr="00781C27">
              <w:rPr>
                <w:rFonts w:ascii="Times New Roman" w:hAnsi="Times New Roman" w:cs="Times New Roman"/>
                <w:color w:val="000000" w:themeColor="text1"/>
                <w:sz w:val="24"/>
                <w:szCs w:val="24"/>
              </w:rPr>
              <w:t>Самотлора</w:t>
            </w:r>
            <w:proofErr w:type="spellEnd"/>
            <w:r w:rsidRPr="00781C27">
              <w:rPr>
                <w:rFonts w:ascii="Times New Roman" w:hAnsi="Times New Roman" w:cs="Times New Roman"/>
                <w:color w:val="000000" w:themeColor="text1"/>
                <w:sz w:val="24"/>
                <w:szCs w:val="24"/>
              </w:rPr>
              <w:t xml:space="preserve">», на которой присутствовала сама </w:t>
            </w:r>
            <w:proofErr w:type="spellStart"/>
            <w:r w:rsidRPr="00781C27">
              <w:rPr>
                <w:rFonts w:ascii="Times New Roman" w:hAnsi="Times New Roman" w:cs="Times New Roman"/>
                <w:color w:val="000000" w:themeColor="text1"/>
                <w:sz w:val="24"/>
                <w:szCs w:val="24"/>
              </w:rPr>
              <w:t>Альфея</w:t>
            </w:r>
            <w:proofErr w:type="spellEnd"/>
            <w:r w:rsidRPr="00781C27">
              <w:rPr>
                <w:rFonts w:ascii="Times New Roman" w:hAnsi="Times New Roman" w:cs="Times New Roman"/>
                <w:color w:val="000000" w:themeColor="text1"/>
                <w:sz w:val="24"/>
                <w:szCs w:val="24"/>
              </w:rPr>
              <w:t xml:space="preserve"> </w:t>
            </w:r>
            <w:proofErr w:type="spellStart"/>
            <w:r w:rsidRPr="00781C27">
              <w:rPr>
                <w:rFonts w:ascii="Times New Roman" w:hAnsi="Times New Roman" w:cs="Times New Roman"/>
                <w:color w:val="000000" w:themeColor="text1"/>
                <w:sz w:val="24"/>
                <w:szCs w:val="24"/>
              </w:rPr>
              <w:t>Фахриттиновна</w:t>
            </w:r>
            <w:proofErr w:type="spellEnd"/>
          </w:p>
        </w:tc>
      </w:tr>
      <w:tr w:rsidR="00DD32CB" w:rsidRPr="002F2F9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111</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Использование возможностей сферы культуры для преобразования визуальной городской среды</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Используются Сити-форматы,  на фасадах зданий размещаются </w:t>
            </w:r>
            <w:proofErr w:type="spellStart"/>
            <w:r w:rsidRPr="00781C27">
              <w:rPr>
                <w:rFonts w:ascii="Times New Roman" w:hAnsi="Times New Roman" w:cs="Times New Roman"/>
                <w:color w:val="000000" w:themeColor="text1"/>
                <w:sz w:val="24"/>
                <w:szCs w:val="24"/>
              </w:rPr>
              <w:t>банеры</w:t>
            </w:r>
            <w:proofErr w:type="spellEnd"/>
            <w:r w:rsidRPr="00781C27">
              <w:rPr>
                <w:rFonts w:ascii="Times New Roman" w:hAnsi="Times New Roman" w:cs="Times New Roman"/>
                <w:color w:val="000000" w:themeColor="text1"/>
                <w:sz w:val="24"/>
                <w:szCs w:val="24"/>
              </w:rPr>
              <w:t>.</w:t>
            </w:r>
          </w:p>
        </w:tc>
      </w:tr>
      <w:tr w:rsidR="00DD32CB" w:rsidRPr="007B6D5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112</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Развитие проектной деятельности в сфере культуры. Разработка локальных актов учреждений культуры об организации проектной деятельности. Обучение работников культуры методологии проектной деятельности и методике подготовки проектов. Проведение конкурсов проектов на муниципальном уровне и </w:t>
            </w:r>
            <w:r w:rsidRPr="00781C27">
              <w:rPr>
                <w:rFonts w:ascii="Times New Roman" w:hAnsi="Times New Roman" w:cs="Times New Roman"/>
                <w:color w:val="000000" w:themeColor="text1"/>
                <w:sz w:val="24"/>
                <w:szCs w:val="24"/>
              </w:rPr>
              <w:lastRenderedPageBreak/>
              <w:t>информирование о региональных и всероссийских конкурсах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2022 году результатом взаимодействия МАУ «Дворец искусств» с автономной некоммерческой организацией «Центр обеспечения безопасности и содействия укреплению межнационального согласия «Многонациональный Мегион» стал совместный проект, получивший грант губернатора на проведение фестиваля национальной частушки «Таёжная, задорная...».</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МБУ ДО «Детская школа искусств им. А. М. Кузьмина» реализовывала проект первого </w:t>
            </w:r>
            <w:proofErr w:type="spellStart"/>
            <w:r w:rsidRPr="00781C27">
              <w:rPr>
                <w:rFonts w:ascii="Times New Roman" w:eastAsia="Times New Roman" w:hAnsi="Times New Roman" w:cs="Times New Roman"/>
                <w:color w:val="000000" w:themeColor="text1"/>
                <w:sz w:val="24"/>
                <w:szCs w:val="24"/>
                <w:shd w:val="clear" w:color="auto" w:fill="FFFFFF"/>
                <w:lang w:eastAsia="ru-RU"/>
              </w:rPr>
              <w:t>грантового</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конкурса Президентского фонда культурных инициатив «Одаренные дети – процветающая Россия»</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В течение 2022 года сотрудниками МБУ «ЦБС» разработаны и реализованы 32 разноплановых проекта, из них 29 по поддержке чтения, включающие развитие рекомендательной и библиографической деятельности библиотек. Ряд проектов нашли поддержку на муниципальном уровне.</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МБУ «</w:t>
            </w:r>
            <w:proofErr w:type="gramStart"/>
            <w:r w:rsidRPr="00781C27">
              <w:rPr>
                <w:rFonts w:ascii="Times New Roman" w:eastAsia="Times New Roman" w:hAnsi="Times New Roman" w:cs="Times New Roman"/>
                <w:color w:val="000000" w:themeColor="text1"/>
                <w:sz w:val="24"/>
                <w:szCs w:val="24"/>
                <w:shd w:val="clear" w:color="auto" w:fill="FFFFFF"/>
                <w:lang w:eastAsia="ru-RU"/>
              </w:rPr>
              <w:t>ЦБС»  участвует</w:t>
            </w:r>
            <w:proofErr w:type="gramEnd"/>
            <w:r w:rsidRPr="00781C27">
              <w:rPr>
                <w:rFonts w:ascii="Times New Roman" w:eastAsia="Times New Roman" w:hAnsi="Times New Roman" w:cs="Times New Roman"/>
                <w:color w:val="000000" w:themeColor="text1"/>
                <w:sz w:val="24"/>
                <w:szCs w:val="24"/>
                <w:shd w:val="clear" w:color="auto" w:fill="FFFFFF"/>
                <w:lang w:eastAsia="ru-RU"/>
              </w:rPr>
              <w:t xml:space="preserve"> в корпоративном проекте создания «Сводного каталога библиотек Югры». На 01.01.2023 г. объем слияния со сводным каталогом составляет 56570 библиографических записей.</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 специалиста МАУ «Дворец искусств» дистанционно прошли курсы повышения квалификации «Инициативные проекты – инструмент вовлечения молодежи, граждан, институтов гражданского общества и некоммерческих организаций в решение социально-важных вопросов, в управление государственными финансами через реализацию их гражданских инициатив».</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Преподаватель МБОУ ДО «Детская художественная школа»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Хазырова</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Ф.В.  прошла обучение по программе «Интерактивные медиа: принципы создания мультимедиа контента для сетевых проектов».</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Заведующий </w:t>
            </w:r>
            <w:proofErr w:type="spellStart"/>
            <w:r w:rsidRPr="00781C27">
              <w:rPr>
                <w:rFonts w:ascii="Times New Roman" w:eastAsia="Times New Roman" w:hAnsi="Times New Roman" w:cs="Times New Roman"/>
                <w:color w:val="000000" w:themeColor="text1"/>
                <w:sz w:val="24"/>
                <w:szCs w:val="24"/>
                <w:shd w:val="clear" w:color="auto" w:fill="FFFFFF"/>
                <w:lang w:eastAsia="ru-RU"/>
              </w:rPr>
              <w:t>инновационно</w:t>
            </w:r>
            <w:proofErr w:type="spellEnd"/>
            <w:r w:rsidRPr="00781C27">
              <w:rPr>
                <w:rFonts w:ascii="Times New Roman" w:eastAsia="Times New Roman" w:hAnsi="Times New Roman" w:cs="Times New Roman"/>
                <w:color w:val="000000" w:themeColor="text1"/>
                <w:sz w:val="24"/>
                <w:szCs w:val="24"/>
                <w:shd w:val="clear" w:color="auto" w:fill="FFFFFF"/>
                <w:lang w:eastAsia="ru-RU"/>
              </w:rPr>
              <w:t>-методическим отделом МБУ «ЦБС» прошла повышение квалификации по теме «Что важно знать о проектах и грантах сегодня?» (Государственная научно-техническая библиотека СО РАН).</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2 сотрудника МБУ «ЦБС» прошли обучение по программе повышения квалификации «Интерактивные медиа: принципы создания мультимедиа контента для сетевых проектов» (ВГИК) в соответствии с проектом «Творческие люди».</w:t>
            </w:r>
          </w:p>
        </w:tc>
      </w:tr>
      <w:tr w:rsidR="00FB4478" w:rsidRPr="00053102" w:rsidTr="00C42FA4">
        <w:tc>
          <w:tcPr>
            <w:tcW w:w="15701" w:type="dxa"/>
            <w:gridSpan w:val="4"/>
          </w:tcPr>
          <w:p w:rsidR="00DD32CB" w:rsidRPr="00781C27" w:rsidRDefault="00DD32CB" w:rsidP="000C5550">
            <w:pPr>
              <w:tabs>
                <w:tab w:val="left" w:pos="1134"/>
              </w:tabs>
              <w:ind w:firstLine="175"/>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lastRenderedPageBreak/>
              <w:t>Цель 1.8. Развитие внутреннего и въездного туризма</w:t>
            </w:r>
          </w:p>
        </w:tc>
      </w:tr>
      <w:tr w:rsidR="00841E62" w:rsidRPr="00841E62"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113</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событийного туризма в сфере спорта. Анализ потенциала и направлений совершенствования проводимых городских мероприятий на предмет интереса к их посещению гражданами и целевыми группами, проживающими за пределами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841E62" w:rsidRPr="00781C27" w:rsidRDefault="00DD32CB" w:rsidP="000C5550">
            <w:pPr>
              <w:ind w:firstLine="619"/>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Принимая во внимание интерес жителей городов Югры к мотоциклетному виду спорта в 202</w:t>
            </w:r>
            <w:r w:rsidR="00841E62" w:rsidRPr="00781C27">
              <w:rPr>
                <w:rFonts w:ascii="Times New Roman" w:hAnsi="Times New Roman" w:cs="Times New Roman"/>
                <w:color w:val="000000" w:themeColor="text1"/>
                <w:sz w:val="24"/>
                <w:szCs w:val="24"/>
              </w:rPr>
              <w:t>2</w:t>
            </w:r>
            <w:r w:rsidRPr="00781C27">
              <w:rPr>
                <w:rFonts w:ascii="Times New Roman" w:hAnsi="Times New Roman" w:cs="Times New Roman"/>
                <w:color w:val="000000" w:themeColor="text1"/>
                <w:sz w:val="24"/>
                <w:szCs w:val="24"/>
              </w:rPr>
              <w:t xml:space="preserve"> году на </w:t>
            </w:r>
            <w:proofErr w:type="gramStart"/>
            <w:r w:rsidRPr="00781C27">
              <w:rPr>
                <w:rFonts w:ascii="Times New Roman" w:hAnsi="Times New Roman" w:cs="Times New Roman"/>
                <w:color w:val="000000" w:themeColor="text1"/>
                <w:sz w:val="24"/>
                <w:szCs w:val="24"/>
              </w:rPr>
              <w:t>территории  города</w:t>
            </w:r>
            <w:proofErr w:type="gramEnd"/>
            <w:r w:rsidRPr="00781C27">
              <w:rPr>
                <w:rFonts w:ascii="Times New Roman" w:hAnsi="Times New Roman" w:cs="Times New Roman"/>
                <w:color w:val="000000" w:themeColor="text1"/>
                <w:sz w:val="24"/>
                <w:szCs w:val="24"/>
              </w:rPr>
              <w:t xml:space="preserve"> Мегиона </w:t>
            </w:r>
            <w:r w:rsidR="00841E62" w:rsidRPr="00781C27">
              <w:rPr>
                <w:rFonts w:ascii="Times New Roman" w:hAnsi="Times New Roman" w:cs="Times New Roman"/>
                <w:color w:val="000000" w:themeColor="text1"/>
                <w:sz w:val="24"/>
                <w:szCs w:val="24"/>
              </w:rPr>
              <w:t xml:space="preserve">проведены </w:t>
            </w:r>
            <w:r w:rsidR="00841E62" w:rsidRPr="00781C27">
              <w:rPr>
                <w:rFonts w:ascii="Times New Roman" w:hAnsi="Times New Roman" w:cs="Times New Roman"/>
                <w:color w:val="000000" w:themeColor="text1"/>
                <w:sz w:val="24"/>
                <w:szCs w:val="24"/>
                <w:lang w:val="en-US"/>
              </w:rPr>
              <w:t>II</w:t>
            </w:r>
            <w:r w:rsidR="00841E62" w:rsidRPr="00781C27">
              <w:rPr>
                <w:rFonts w:ascii="Times New Roman" w:hAnsi="Times New Roman" w:cs="Times New Roman"/>
                <w:color w:val="000000" w:themeColor="text1"/>
                <w:sz w:val="24"/>
                <w:szCs w:val="24"/>
              </w:rPr>
              <w:t xml:space="preserve"> и </w:t>
            </w:r>
            <w:r w:rsidR="00841E62" w:rsidRPr="00781C27">
              <w:rPr>
                <w:rFonts w:ascii="Times New Roman" w:hAnsi="Times New Roman" w:cs="Times New Roman"/>
                <w:color w:val="000000" w:themeColor="text1"/>
                <w:sz w:val="24"/>
                <w:szCs w:val="24"/>
                <w:lang w:val="en-US"/>
              </w:rPr>
              <w:t>III</w:t>
            </w:r>
            <w:r w:rsidR="00841E62" w:rsidRPr="00781C27">
              <w:rPr>
                <w:rFonts w:ascii="Times New Roman" w:hAnsi="Times New Roman" w:cs="Times New Roman"/>
                <w:color w:val="000000" w:themeColor="text1"/>
                <w:sz w:val="24"/>
                <w:szCs w:val="24"/>
              </w:rPr>
              <w:t xml:space="preserve"> этапы Чемпионата и Первенства России по мотокроссу.</w:t>
            </w:r>
          </w:p>
          <w:p w:rsidR="00DD32CB" w:rsidRPr="00781C27" w:rsidRDefault="00841E62" w:rsidP="000C5550">
            <w:pPr>
              <w:tabs>
                <w:tab w:val="left" w:pos="1134"/>
              </w:tabs>
              <w:ind w:firstLine="619"/>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shd w:val="clear" w:color="auto" w:fill="FFFFFF"/>
              </w:rPr>
              <w:t>Во чемпионате и первенстве приняли участие 189 гонщиков из 37 городов России, они представляют 21 регион. Москва, Санкт-Петербург, Кемеровская область, Тульская область, Приморский край – это лишь малая часть «географии» масштабных соревнований.</w:t>
            </w:r>
          </w:p>
        </w:tc>
      </w:tr>
      <w:tr w:rsidR="00FB4478" w:rsidRPr="00053102"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114.</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Организация сплавов по рекам ХМАО-Югры, в том числе с участием специальных целевых групп (подростки, </w:t>
            </w:r>
            <w:r w:rsidRPr="00781C27">
              <w:rPr>
                <w:rFonts w:ascii="Times New Roman" w:hAnsi="Times New Roman" w:cs="Times New Roman"/>
                <w:sz w:val="24"/>
                <w:szCs w:val="24"/>
              </w:rPr>
              <w:lastRenderedPageBreak/>
              <w:t xml:space="preserve">состоящие на учетах в КДН, ОДН и </w:t>
            </w:r>
            <w:proofErr w:type="spellStart"/>
            <w:r w:rsidRPr="00781C27">
              <w:rPr>
                <w:rFonts w:ascii="Times New Roman" w:hAnsi="Times New Roman" w:cs="Times New Roman"/>
                <w:sz w:val="24"/>
                <w:szCs w:val="24"/>
              </w:rPr>
              <w:t>внутришкольных</w:t>
            </w:r>
            <w:proofErr w:type="spellEnd"/>
            <w:r w:rsidRPr="00781C27">
              <w:rPr>
                <w:rFonts w:ascii="Times New Roman" w:hAnsi="Times New Roman" w:cs="Times New Roman"/>
                <w:sz w:val="24"/>
                <w:szCs w:val="24"/>
              </w:rPr>
              <w:t xml:space="preserve"> учетах; многодетные семьи; семьи, оказавшиеся в трудной жизненной ситуации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В 202</w:t>
            </w:r>
            <w:r w:rsidR="00C636E4" w:rsidRPr="00781C27">
              <w:rPr>
                <w:rFonts w:ascii="Times New Roman" w:eastAsia="Times New Roman" w:hAnsi="Times New Roman" w:cs="Times New Roman"/>
                <w:sz w:val="24"/>
                <w:szCs w:val="24"/>
                <w:shd w:val="clear" w:color="auto" w:fill="FFFFFF"/>
                <w:lang w:eastAsia="ru-RU"/>
              </w:rPr>
              <w:t>2</w:t>
            </w:r>
            <w:r w:rsidRPr="00781C27">
              <w:rPr>
                <w:rFonts w:ascii="Times New Roman" w:eastAsia="Times New Roman" w:hAnsi="Times New Roman" w:cs="Times New Roman"/>
                <w:sz w:val="24"/>
                <w:szCs w:val="24"/>
                <w:shd w:val="clear" w:color="auto" w:fill="FFFFFF"/>
                <w:lang w:eastAsia="ru-RU"/>
              </w:rPr>
              <w:t xml:space="preserve"> году мероприятия по  организации сплава для подростков, состоящих на учетах в КДН, ОДН и </w:t>
            </w:r>
            <w:proofErr w:type="spellStart"/>
            <w:r w:rsidRPr="00781C27">
              <w:rPr>
                <w:rFonts w:ascii="Times New Roman" w:eastAsia="Times New Roman" w:hAnsi="Times New Roman" w:cs="Times New Roman"/>
                <w:sz w:val="24"/>
                <w:szCs w:val="24"/>
                <w:shd w:val="clear" w:color="auto" w:fill="FFFFFF"/>
                <w:lang w:eastAsia="ru-RU"/>
              </w:rPr>
              <w:t>внутришко</w:t>
            </w:r>
            <w:r w:rsidR="00C636E4" w:rsidRPr="00781C27">
              <w:rPr>
                <w:rFonts w:ascii="Times New Roman" w:eastAsia="Times New Roman" w:hAnsi="Times New Roman" w:cs="Times New Roman"/>
                <w:sz w:val="24"/>
                <w:szCs w:val="24"/>
                <w:shd w:val="clear" w:color="auto" w:fill="FFFFFF"/>
                <w:lang w:eastAsia="ru-RU"/>
              </w:rPr>
              <w:t>льных</w:t>
            </w:r>
            <w:proofErr w:type="spellEnd"/>
            <w:r w:rsidR="00C636E4" w:rsidRPr="00781C27">
              <w:rPr>
                <w:rFonts w:ascii="Times New Roman" w:eastAsia="Times New Roman" w:hAnsi="Times New Roman" w:cs="Times New Roman"/>
                <w:sz w:val="24"/>
                <w:szCs w:val="24"/>
                <w:shd w:val="clear" w:color="auto" w:fill="FFFFFF"/>
                <w:lang w:eastAsia="ru-RU"/>
              </w:rPr>
              <w:t xml:space="preserve"> учетах не проводились</w:t>
            </w:r>
            <w:r w:rsidRPr="00781C27">
              <w:rPr>
                <w:rFonts w:ascii="Times New Roman" w:eastAsia="Times New Roman" w:hAnsi="Times New Roman" w:cs="Times New Roman"/>
                <w:sz w:val="24"/>
                <w:szCs w:val="24"/>
                <w:shd w:val="clear" w:color="auto" w:fill="FFFFFF"/>
                <w:lang w:eastAsia="ru-RU"/>
              </w:rPr>
              <w:t>.</w:t>
            </w:r>
          </w:p>
        </w:tc>
      </w:tr>
      <w:tr w:rsidR="005E3C69" w:rsidRPr="005E3C69" w:rsidTr="00781C27">
        <w:trPr>
          <w:trHeight w:val="1455"/>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115</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Организация массовых спортивных мероприятий, способствующих росту популярности города Мегиона, в частности мотокросса и </w:t>
            </w:r>
            <w:proofErr w:type="spellStart"/>
            <w:r w:rsidRPr="00781C27">
              <w:rPr>
                <w:rFonts w:ascii="Times New Roman" w:hAnsi="Times New Roman" w:cs="Times New Roman"/>
                <w:color w:val="000000" w:themeColor="text1"/>
                <w:sz w:val="24"/>
                <w:szCs w:val="24"/>
              </w:rPr>
              <w:t>снегокросса</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eastAsia="Calibri" w:hAnsi="Times New Roman" w:cs="Times New Roman"/>
                <w:color w:val="000000" w:themeColor="text1"/>
                <w:sz w:val="24"/>
                <w:szCs w:val="24"/>
              </w:rPr>
            </w:pPr>
            <w:r w:rsidRPr="00781C27">
              <w:rPr>
                <w:rFonts w:ascii="Times New Roman" w:hAnsi="Times New Roman" w:cs="Times New Roman"/>
                <w:color w:val="000000" w:themeColor="text1"/>
                <w:sz w:val="24"/>
                <w:szCs w:val="24"/>
              </w:rPr>
              <w:t>В целях развития технических видов спорта в городе Мегионе н</w:t>
            </w:r>
            <w:r w:rsidRPr="00781C27">
              <w:rPr>
                <w:rFonts w:ascii="Times New Roman" w:eastAsia="Calibri" w:hAnsi="Times New Roman" w:cs="Times New Roman"/>
                <w:color w:val="000000" w:themeColor="text1"/>
                <w:sz w:val="24"/>
                <w:szCs w:val="24"/>
              </w:rPr>
              <w:t>а территории города</w:t>
            </w:r>
            <w:r w:rsidR="005E3C69" w:rsidRPr="00781C27">
              <w:rPr>
                <w:rFonts w:ascii="Times New Roman" w:eastAsia="Calibri" w:hAnsi="Times New Roman" w:cs="Times New Roman"/>
                <w:color w:val="000000" w:themeColor="text1"/>
                <w:sz w:val="24"/>
                <w:szCs w:val="24"/>
              </w:rPr>
              <w:t xml:space="preserve"> Мегиона в 2021 году проведены </w:t>
            </w:r>
            <w:r w:rsidR="005E3C69" w:rsidRPr="00781C27">
              <w:rPr>
                <w:rFonts w:ascii="Times New Roman" w:hAnsi="Times New Roman" w:cs="Times New Roman"/>
                <w:color w:val="000000" w:themeColor="text1"/>
                <w:sz w:val="24"/>
                <w:szCs w:val="24"/>
                <w:lang w:val="en-US"/>
              </w:rPr>
              <w:t>II</w:t>
            </w:r>
            <w:r w:rsidR="005E3C69" w:rsidRPr="00781C27">
              <w:rPr>
                <w:rFonts w:ascii="Times New Roman" w:hAnsi="Times New Roman" w:cs="Times New Roman"/>
                <w:color w:val="000000" w:themeColor="text1"/>
                <w:sz w:val="24"/>
                <w:szCs w:val="24"/>
              </w:rPr>
              <w:t xml:space="preserve"> и </w:t>
            </w:r>
            <w:r w:rsidR="005E3C69" w:rsidRPr="00781C27">
              <w:rPr>
                <w:rFonts w:ascii="Times New Roman" w:hAnsi="Times New Roman" w:cs="Times New Roman"/>
                <w:color w:val="000000" w:themeColor="text1"/>
                <w:sz w:val="24"/>
                <w:szCs w:val="24"/>
                <w:lang w:val="en-US"/>
              </w:rPr>
              <w:t>III</w:t>
            </w:r>
            <w:r w:rsidR="005E3C69" w:rsidRPr="00781C27">
              <w:rPr>
                <w:rFonts w:ascii="Times New Roman" w:hAnsi="Times New Roman" w:cs="Times New Roman"/>
                <w:color w:val="000000" w:themeColor="text1"/>
                <w:sz w:val="24"/>
                <w:szCs w:val="24"/>
              </w:rPr>
              <w:t xml:space="preserve"> этапы Чемпионата и Первенства России по мотокроссу</w:t>
            </w:r>
            <w:r w:rsidRPr="00781C27">
              <w:rPr>
                <w:rFonts w:ascii="Times New Roman" w:hAnsi="Times New Roman" w:cs="Times New Roman"/>
                <w:color w:val="000000" w:themeColor="text1"/>
                <w:sz w:val="24"/>
                <w:szCs w:val="24"/>
              </w:rPr>
              <w:t xml:space="preserve">, в которых приняли участие </w:t>
            </w:r>
            <w:r w:rsidR="005E3C69" w:rsidRPr="00781C27">
              <w:rPr>
                <w:rFonts w:ascii="Times New Roman" w:hAnsi="Times New Roman" w:cs="Times New Roman"/>
                <w:color w:val="000000" w:themeColor="text1"/>
                <w:sz w:val="24"/>
                <w:szCs w:val="24"/>
                <w:shd w:val="clear" w:color="auto" w:fill="FFFFFF"/>
              </w:rPr>
              <w:t>189 гонщиков из 37 городов России, они представляют 21 регион. Москва, Санкт-Петербург, Кемеровская область, Тульская область, Приморский край – это лишь малая часть «географии» масштабных соревнований</w:t>
            </w:r>
          </w:p>
        </w:tc>
      </w:tr>
      <w:tr w:rsidR="00841E62" w:rsidRPr="00841E62"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116</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Расширение инфраструктуры зимних видов спорта. Формирование имиджа города Мегиона как локального центра зимних видов спорта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841E62" w:rsidP="000C5550">
            <w:pPr>
              <w:jc w:val="both"/>
              <w:rPr>
                <w:color w:val="000000" w:themeColor="text1"/>
                <w:sz w:val="24"/>
                <w:szCs w:val="24"/>
              </w:rPr>
            </w:pPr>
            <w:r w:rsidRPr="00781C27">
              <w:rPr>
                <w:rFonts w:ascii="Times New Roman" w:hAnsi="Times New Roman" w:cs="Times New Roman"/>
                <w:color w:val="000000" w:themeColor="text1"/>
                <w:sz w:val="24"/>
                <w:szCs w:val="24"/>
              </w:rPr>
              <w:t xml:space="preserve">На сегодняшний день на территории города развиваются такие виды спорта как: хоккей, лыжные гонки и </w:t>
            </w:r>
            <w:proofErr w:type="spellStart"/>
            <w:r w:rsidRPr="00781C27">
              <w:rPr>
                <w:rFonts w:ascii="Times New Roman" w:hAnsi="Times New Roman" w:cs="Times New Roman"/>
                <w:color w:val="000000" w:themeColor="text1"/>
                <w:sz w:val="24"/>
                <w:szCs w:val="24"/>
              </w:rPr>
              <w:t>полиатлон</w:t>
            </w:r>
            <w:proofErr w:type="spellEnd"/>
            <w:r w:rsidRPr="00781C27">
              <w:rPr>
                <w:rFonts w:ascii="Times New Roman" w:hAnsi="Times New Roman" w:cs="Times New Roman"/>
                <w:color w:val="000000" w:themeColor="text1"/>
                <w:sz w:val="24"/>
                <w:szCs w:val="24"/>
              </w:rPr>
              <w:t>. Развития зимних видов спорта и расширение перечня возможно после строительства и ввода в эксплуатацию лыже-роллерной трассы. В настоящее время определен земельный участок для строительства, ведется работа по включению объекта капитального строительства в государственную программу ХМАО-Югры.</w:t>
            </w:r>
          </w:p>
        </w:tc>
      </w:tr>
      <w:tr w:rsidR="00DD32CB" w:rsidRPr="00642DF6"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117</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Организация сети велосипедных и пешеходных дорожек, зон отдыха на территории городских лесов</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642DF6"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Разработана предварительная схема размещения велосипедных и пешеходных дорожек на территории города, направлена в МКУ «КС и УЖКК» для выполнения расчетов.</w:t>
            </w:r>
          </w:p>
        </w:tc>
      </w:tr>
      <w:tr w:rsidR="00DC1A96" w:rsidRPr="00DC1A96"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121</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Развитие познавательного туризма. Организация детского лагеря с тематическими сменами (экологическое, этнокультурное и другие направления)</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DC1A96" w:rsidP="000C5550">
            <w:pPr>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rPr>
              <w:t xml:space="preserve">На базе МАУ «Центр гражданского и патриотического воспитания им. </w:t>
            </w:r>
            <w:proofErr w:type="spellStart"/>
            <w:r w:rsidRPr="00781C27">
              <w:rPr>
                <w:rFonts w:ascii="Times New Roman" w:eastAsia="Times New Roman" w:hAnsi="Times New Roman" w:cs="Times New Roman"/>
                <w:color w:val="000000" w:themeColor="text1"/>
                <w:sz w:val="24"/>
                <w:szCs w:val="24"/>
              </w:rPr>
              <w:t>Е.И.Горбатова</w:t>
            </w:r>
            <w:proofErr w:type="spellEnd"/>
            <w:r w:rsidRPr="00781C27">
              <w:rPr>
                <w:rFonts w:ascii="Times New Roman" w:eastAsia="Times New Roman" w:hAnsi="Times New Roman" w:cs="Times New Roman"/>
                <w:color w:val="000000" w:themeColor="text1"/>
                <w:sz w:val="24"/>
                <w:szCs w:val="24"/>
              </w:rPr>
              <w:t>» функционирует клубное формирование «Роза ветров» направленное на вовлечение воспитанников в исследовательское краеведение - исследовательскую и проектную деятельность по изучению различных объектов на местности. Что позволяет овладеть основами пешего туризма.</w:t>
            </w:r>
          </w:p>
        </w:tc>
      </w:tr>
      <w:tr w:rsidR="00DD32CB" w:rsidRPr="008A4772"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123</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Развитие событийного туризма в сфере культуры. Анализ потенциала и направлений совершенствования проводимых городских мероприятий на предмет интереса к их посещению гражданами и целевыми группами, проживающими за пределами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На базе </w:t>
            </w:r>
            <w:proofErr w:type="spellStart"/>
            <w:r w:rsidRPr="00781C27">
              <w:rPr>
                <w:rFonts w:ascii="Times New Roman" w:hAnsi="Times New Roman" w:cs="Times New Roman"/>
                <w:sz w:val="24"/>
                <w:szCs w:val="24"/>
              </w:rPr>
              <w:t>Экоцентра</w:t>
            </w:r>
            <w:proofErr w:type="spellEnd"/>
            <w:r w:rsidRPr="00781C27">
              <w:rPr>
                <w:rFonts w:ascii="Times New Roman" w:hAnsi="Times New Roman" w:cs="Times New Roman"/>
                <w:sz w:val="24"/>
                <w:szCs w:val="24"/>
              </w:rPr>
              <w:t xml:space="preserve"> успешно реализуется ряд городских и региональных проектов: Региональный фестиваль «</w:t>
            </w:r>
            <w:proofErr w:type="spellStart"/>
            <w:r w:rsidRPr="00781C27">
              <w:rPr>
                <w:rFonts w:ascii="Times New Roman" w:hAnsi="Times New Roman" w:cs="Times New Roman"/>
                <w:sz w:val="24"/>
                <w:szCs w:val="24"/>
              </w:rPr>
              <w:t>Хатлые</w:t>
            </w:r>
            <w:proofErr w:type="spellEnd"/>
            <w:r w:rsidRPr="00781C27">
              <w:rPr>
                <w:rFonts w:ascii="Times New Roman" w:hAnsi="Times New Roman" w:cs="Times New Roman"/>
                <w:sz w:val="24"/>
                <w:szCs w:val="24"/>
              </w:rPr>
              <w:t>», научно-практические и учебно-практические конференции, Всероссийские акции. Созданы творческие мастерские – кузнечная «Наковальня счастья», керамическая «Глазурь», творческая «Мастера и подмастерья» – все эти мероприятия направлены на повышение туристической привлекательности города Мегиона.</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В структуру </w:t>
            </w:r>
            <w:proofErr w:type="spellStart"/>
            <w:r w:rsidRPr="00781C27">
              <w:rPr>
                <w:rFonts w:ascii="Times New Roman" w:hAnsi="Times New Roman" w:cs="Times New Roman"/>
                <w:sz w:val="24"/>
                <w:szCs w:val="24"/>
              </w:rPr>
              <w:t>Экоцентра</w:t>
            </w:r>
            <w:proofErr w:type="spellEnd"/>
            <w:r w:rsidRPr="00781C27">
              <w:rPr>
                <w:rFonts w:ascii="Times New Roman" w:hAnsi="Times New Roman" w:cs="Times New Roman"/>
                <w:sz w:val="24"/>
                <w:szCs w:val="24"/>
              </w:rPr>
              <w:t xml:space="preserve"> входит Музейно-этнографический и экологический парк «Югра» – что является отличной базой для формирования туристической </w:t>
            </w:r>
            <w:r w:rsidRPr="00781C27">
              <w:rPr>
                <w:rFonts w:ascii="Times New Roman" w:hAnsi="Times New Roman" w:cs="Times New Roman"/>
                <w:sz w:val="24"/>
                <w:szCs w:val="24"/>
              </w:rPr>
              <w:lastRenderedPageBreak/>
              <w:t>привлекательности региона, благодаря реализуемым событийным мероприятиям на открытом воздухе – фестиваль «</w:t>
            </w:r>
            <w:proofErr w:type="spellStart"/>
            <w:r w:rsidRPr="00781C27">
              <w:rPr>
                <w:rFonts w:ascii="Times New Roman" w:hAnsi="Times New Roman" w:cs="Times New Roman"/>
                <w:sz w:val="24"/>
                <w:szCs w:val="24"/>
              </w:rPr>
              <w:t>Хатлые</w:t>
            </w:r>
            <w:proofErr w:type="spellEnd"/>
            <w:r w:rsidRPr="00781C27">
              <w:rPr>
                <w:rFonts w:ascii="Times New Roman" w:hAnsi="Times New Roman" w:cs="Times New Roman"/>
                <w:sz w:val="24"/>
                <w:szCs w:val="24"/>
              </w:rPr>
              <w:t>», национальные (традиционные) праздники этносов, проживающих на территории Ханты-Мансийского автономного округа – Югры («Вороний день (</w:t>
            </w:r>
            <w:proofErr w:type="spellStart"/>
            <w:r w:rsidRPr="00781C27">
              <w:rPr>
                <w:rFonts w:ascii="Times New Roman" w:hAnsi="Times New Roman" w:cs="Times New Roman"/>
                <w:sz w:val="24"/>
                <w:szCs w:val="24"/>
              </w:rPr>
              <w:t>Урни</w:t>
            </w:r>
            <w:proofErr w:type="spellEnd"/>
            <w:r w:rsidRPr="00781C27">
              <w:rPr>
                <w:rFonts w:ascii="Times New Roman" w:hAnsi="Times New Roman" w:cs="Times New Roman"/>
                <w:sz w:val="24"/>
                <w:szCs w:val="24"/>
              </w:rPr>
              <w:t xml:space="preserve"> </w:t>
            </w:r>
            <w:proofErr w:type="spellStart"/>
            <w:r w:rsidRPr="00781C27">
              <w:rPr>
                <w:rFonts w:ascii="Times New Roman" w:hAnsi="Times New Roman" w:cs="Times New Roman"/>
                <w:sz w:val="24"/>
                <w:szCs w:val="24"/>
              </w:rPr>
              <w:t>Катл</w:t>
            </w:r>
            <w:proofErr w:type="spellEnd"/>
            <w:r w:rsidRPr="00781C27">
              <w:rPr>
                <w:rFonts w:ascii="Times New Roman" w:hAnsi="Times New Roman" w:cs="Times New Roman"/>
                <w:sz w:val="24"/>
                <w:szCs w:val="24"/>
              </w:rPr>
              <w:t>)», «Праздник Трясогузки», «Проводы Лебедя» и др.).</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Успехом среди туристов города, по-прежнему, остается постоянная экспозиция по истории города «ЗЕМЛЯ ЧЕРНОГО СОБОЛЯ», открывшаяся в 2020 году. Кроме того, в течение года состоялся ряд значимых мероприятий, проводимых в стенах экспозиции «ЗЕМЛЯ ЧЕРНОГО СОБОЛЯ», позволяющих повысить уровень туристической привлекательности города, а также привлечь новых посетителей из числа туристов города Мегиона.</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Для гостей города организовываются автобусные экскурсии по памятникам и улицам Мегиона. Экскурсии в 2022 году состоялись 14 сентября и 18 октября.</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В июне </w:t>
            </w:r>
            <w:proofErr w:type="spellStart"/>
            <w:r w:rsidRPr="00781C27">
              <w:rPr>
                <w:rFonts w:ascii="Times New Roman" w:hAnsi="Times New Roman" w:cs="Times New Roman"/>
                <w:sz w:val="24"/>
                <w:szCs w:val="24"/>
              </w:rPr>
              <w:t>Экоцентром</w:t>
            </w:r>
            <w:proofErr w:type="spellEnd"/>
            <w:r w:rsidRPr="00781C27">
              <w:rPr>
                <w:rFonts w:ascii="Times New Roman" w:hAnsi="Times New Roman" w:cs="Times New Roman"/>
                <w:sz w:val="24"/>
                <w:szCs w:val="24"/>
              </w:rPr>
              <w:t xml:space="preserve"> было оказано содействие АУ «Окружная телерадиокомпания «Югра» в организации съемок телевизионного выпуска о городе Мегион «Маршрут построен», которые проходили в Музее народных художественных промыслов и ремесел </w:t>
            </w:r>
            <w:proofErr w:type="spellStart"/>
            <w:r w:rsidRPr="00781C27">
              <w:rPr>
                <w:rFonts w:ascii="Times New Roman" w:hAnsi="Times New Roman" w:cs="Times New Roman"/>
                <w:sz w:val="24"/>
                <w:szCs w:val="24"/>
              </w:rPr>
              <w:t>Экоцентра</w:t>
            </w:r>
            <w:proofErr w:type="spellEnd"/>
            <w:r w:rsidRPr="00781C27">
              <w:rPr>
                <w:rFonts w:ascii="Times New Roman" w:hAnsi="Times New Roman" w:cs="Times New Roman"/>
                <w:sz w:val="24"/>
                <w:szCs w:val="24"/>
              </w:rPr>
              <w:t xml:space="preserve">, а также в </w:t>
            </w:r>
            <w:proofErr w:type="spellStart"/>
            <w:r w:rsidRPr="00781C27">
              <w:rPr>
                <w:rFonts w:ascii="Times New Roman" w:hAnsi="Times New Roman" w:cs="Times New Roman"/>
                <w:sz w:val="24"/>
                <w:szCs w:val="24"/>
              </w:rPr>
              <w:t>МЭиЭП</w:t>
            </w:r>
            <w:proofErr w:type="spellEnd"/>
            <w:r w:rsidRPr="00781C27">
              <w:rPr>
                <w:rFonts w:ascii="Times New Roman" w:hAnsi="Times New Roman" w:cs="Times New Roman"/>
                <w:sz w:val="24"/>
                <w:szCs w:val="24"/>
              </w:rPr>
              <w:t xml:space="preserve"> «Югра».</w:t>
            </w:r>
          </w:p>
        </w:tc>
      </w:tr>
      <w:tr w:rsidR="00DD32CB" w:rsidRPr="007B6D51" w:rsidTr="00781C27">
        <w:trPr>
          <w:trHeight w:val="1470"/>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125</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Размещение информации о достопримечательностях города Мегиона в федеральной информационной системе (Национальный туристический портал «</w:t>
            </w:r>
            <w:r w:rsidRPr="00781C27">
              <w:rPr>
                <w:rFonts w:ascii="Times New Roman" w:hAnsi="Times New Roman" w:cs="Times New Roman"/>
                <w:color w:val="000000" w:themeColor="text1"/>
                <w:sz w:val="24"/>
                <w:szCs w:val="24"/>
                <w:lang w:val="en-US"/>
              </w:rPr>
              <w:t>Russia</w:t>
            </w:r>
            <w:r w:rsidRPr="00781C27">
              <w:rPr>
                <w:rFonts w:ascii="Times New Roman" w:hAnsi="Times New Roman" w:cs="Times New Roman"/>
                <w:color w:val="000000" w:themeColor="text1"/>
                <w:sz w:val="24"/>
                <w:szCs w:val="24"/>
              </w:rPr>
              <w:t xml:space="preserve"> </w:t>
            </w:r>
            <w:r w:rsidRPr="00781C27">
              <w:rPr>
                <w:rFonts w:ascii="Times New Roman" w:hAnsi="Times New Roman" w:cs="Times New Roman"/>
                <w:color w:val="000000" w:themeColor="text1"/>
                <w:sz w:val="24"/>
                <w:szCs w:val="24"/>
                <w:lang w:val="en-US"/>
              </w:rPr>
              <w:t>Travel</w:t>
            </w:r>
            <w:r w:rsidRPr="00781C27">
              <w:rPr>
                <w:rFonts w:ascii="Times New Roman" w:hAnsi="Times New Roman" w:cs="Times New Roman"/>
                <w:color w:val="000000" w:themeColor="text1"/>
                <w:sz w:val="24"/>
                <w:szCs w:val="24"/>
              </w:rPr>
              <w:t>»)</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Сведения о достопримечательностях и учреждениях культуры города Мегиона размещены в АИС «Футуризм».</w:t>
            </w:r>
          </w:p>
        </w:tc>
      </w:tr>
      <w:tr w:rsidR="00DD32CB" w:rsidRPr="00A8614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126</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проектной деятельности в сфере туризма. Содействие продвижению и финансированию наиболее перспективных проектов на региональном и федеральном уровнях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A8614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Отдел развития инвестиционной деятельности и проектного управления является муниципальным проектным офисом (МПО). Одно из основных направлений </w:t>
            </w:r>
            <w:proofErr w:type="gramStart"/>
            <w:r w:rsidRPr="00781C27">
              <w:rPr>
                <w:rFonts w:ascii="Times New Roman" w:eastAsia="Times New Roman" w:hAnsi="Times New Roman" w:cs="Times New Roman"/>
                <w:color w:val="000000" w:themeColor="text1"/>
                <w:sz w:val="24"/>
                <w:szCs w:val="24"/>
                <w:shd w:val="clear" w:color="auto" w:fill="FFFFFF"/>
                <w:lang w:eastAsia="ru-RU"/>
              </w:rPr>
              <w:t>МПО  -</w:t>
            </w:r>
            <w:proofErr w:type="gramEnd"/>
            <w:r w:rsidRPr="00781C27">
              <w:rPr>
                <w:rFonts w:ascii="Times New Roman" w:eastAsia="Times New Roman" w:hAnsi="Times New Roman" w:cs="Times New Roman"/>
                <w:color w:val="000000" w:themeColor="text1"/>
                <w:sz w:val="24"/>
                <w:szCs w:val="24"/>
                <w:shd w:val="clear" w:color="auto" w:fill="FFFFFF"/>
                <w:lang w:eastAsia="ru-RU"/>
              </w:rPr>
              <w:t xml:space="preserve"> это организационно-методическое обеспечение проектной деятельности в администрации города Мегиона, в рамках которого разработана нормативно-правовая база, регулирующая координацию и взаимодействие участников проектной деятельности, разработку проектной документации, в соответствии с утвержденными формами и требованиями к содержанию управленческих и рабочих документов. В 2022 году проектных инициатив сферы туризма в МПО не поступало.</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1.9. Развитие физической культуры и массового спорта</w:t>
            </w:r>
          </w:p>
        </w:tc>
      </w:tr>
      <w:tr w:rsidR="00DD32CB" w:rsidRPr="005E3C6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127</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Завершение строительства Спортивного центра с универсальным игровым залом </w:t>
            </w:r>
            <w:r w:rsidRPr="00781C27">
              <w:rPr>
                <w:rFonts w:ascii="Times New Roman" w:hAnsi="Times New Roman" w:cs="Times New Roman"/>
                <w:color w:val="000000" w:themeColor="text1"/>
                <w:sz w:val="24"/>
                <w:szCs w:val="24"/>
              </w:rPr>
              <w:lastRenderedPageBreak/>
              <w:t>и плоскостными спортивными сооружениями. Обеспечение комплексной безопасности объектов спорта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w:t>
            </w:r>
          </w:p>
        </w:tc>
        <w:tc>
          <w:tcPr>
            <w:tcW w:w="9327" w:type="dxa"/>
          </w:tcPr>
          <w:p w:rsidR="00DD32CB" w:rsidRPr="00781C27" w:rsidRDefault="00DD32CB" w:rsidP="000C5550">
            <w:pPr>
              <w:widowControl w:val="0"/>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декабре 2019 года введен в эксплуатацию спортивный центр с универсальным игровым залом и плоскостными спортивными сооружениями, в состав которого вошли: </w:t>
            </w:r>
            <w:r w:rsidRPr="00781C27">
              <w:rPr>
                <w:rFonts w:ascii="Times New Roman" w:hAnsi="Times New Roman" w:cs="Times New Roman"/>
                <w:color w:val="000000" w:themeColor="text1"/>
                <w:sz w:val="24"/>
                <w:szCs w:val="24"/>
              </w:rPr>
              <w:lastRenderedPageBreak/>
              <w:t xml:space="preserve">универсальный игровой зал; зал единоборств; тренажерный зал; зал для занятий отделения адаптивного спорта; стандартное футбольное поле, в состав которого включены беговые дорожки, зона для прыжков в высоту, зона для тройного прыжка, зона для прыжков в длину, зона для прыжков </w:t>
            </w:r>
            <w:proofErr w:type="gramStart"/>
            <w:r w:rsidRPr="00781C27">
              <w:rPr>
                <w:rFonts w:ascii="Times New Roman" w:hAnsi="Times New Roman" w:cs="Times New Roman"/>
                <w:color w:val="000000" w:themeColor="text1"/>
                <w:sz w:val="24"/>
                <w:szCs w:val="24"/>
              </w:rPr>
              <w:t>с шестом</w:t>
            </w:r>
            <w:proofErr w:type="gramEnd"/>
            <w:r w:rsidRPr="00781C27">
              <w:rPr>
                <w:rFonts w:ascii="Times New Roman" w:hAnsi="Times New Roman" w:cs="Times New Roman"/>
                <w:color w:val="000000" w:themeColor="text1"/>
                <w:sz w:val="24"/>
                <w:szCs w:val="24"/>
              </w:rPr>
              <w:t xml:space="preserve">; баскетбольная площадка. </w:t>
            </w:r>
          </w:p>
          <w:p w:rsidR="00DD32CB" w:rsidRPr="00781C27" w:rsidRDefault="00DD32CB" w:rsidP="000C5550">
            <w:pPr>
              <w:widowControl w:val="0"/>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Объект оснащен современным оборудованием. Открытие спортивного центра позволит проводить в городе мероприятия регионального уровня, что положительно повлияет на развитии физической культуры и спорта.</w:t>
            </w:r>
          </w:p>
          <w:p w:rsidR="00DD32CB" w:rsidRPr="00781C27" w:rsidRDefault="00DD32CB" w:rsidP="000C5550">
            <w:pPr>
              <w:ind w:firstLine="608"/>
              <w:contextualSpacing/>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Приняты меры по созданию безопасных и комфортных условий в подведомственных организациях. Обеспечена пожарная безопасность объектов. Осуществлено техническое обслуживание и ремонт систем пожарной сигнализации и оповещения о пожаре, приобретение и зарядка огнетушителей, техническое обслуживание систем внутреннего водопровода, программно-аппаратного комплекса «Стрелец-мониторинг». Проведено обучение работников в рамках пожарно-технического минимума, также приобретены </w:t>
            </w:r>
            <w:proofErr w:type="spellStart"/>
            <w:r w:rsidRPr="00781C27">
              <w:rPr>
                <w:rFonts w:ascii="Times New Roman" w:hAnsi="Times New Roman" w:cs="Times New Roman"/>
                <w:color w:val="000000" w:themeColor="text1"/>
                <w:sz w:val="24"/>
                <w:szCs w:val="24"/>
              </w:rPr>
              <w:t>самоспасатели</w:t>
            </w:r>
            <w:proofErr w:type="spellEnd"/>
            <w:r w:rsidRPr="00781C27">
              <w:rPr>
                <w:rFonts w:ascii="Times New Roman" w:hAnsi="Times New Roman" w:cs="Times New Roman"/>
                <w:color w:val="000000" w:themeColor="text1"/>
                <w:sz w:val="24"/>
                <w:szCs w:val="24"/>
              </w:rPr>
              <w:t xml:space="preserve"> универсальные фильтрующие.</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 xml:space="preserve">В целях обеспечения антитеррористической защищенности все объекты оснащены системами видеонаблюдения, обеспечена круглосуточная физическая охрана объектов частными охранными предприятиями, заключены договоры на вызов группы экстренного реагирования и техническое обслуживание кнопки «тревожной сигнализации». Объекты первой категории оснащены системами контроля доступа в здание и рамочными металлоискателями, все объекты укомплектованы ручными </w:t>
            </w:r>
            <w:proofErr w:type="spellStart"/>
            <w:r w:rsidRPr="00781C27">
              <w:rPr>
                <w:rFonts w:ascii="Times New Roman" w:hAnsi="Times New Roman" w:cs="Times New Roman"/>
                <w:color w:val="000000" w:themeColor="text1"/>
                <w:sz w:val="24"/>
                <w:szCs w:val="24"/>
              </w:rPr>
              <w:t>металлодетекторами</w:t>
            </w:r>
            <w:proofErr w:type="spellEnd"/>
            <w:r w:rsidRPr="00781C27">
              <w:rPr>
                <w:rFonts w:ascii="Times New Roman" w:hAnsi="Times New Roman" w:cs="Times New Roman"/>
                <w:color w:val="000000" w:themeColor="text1"/>
                <w:sz w:val="24"/>
                <w:szCs w:val="24"/>
              </w:rPr>
              <w:t>.</w:t>
            </w:r>
          </w:p>
        </w:tc>
      </w:tr>
      <w:tr w:rsidR="005E3C69" w:rsidRPr="005E3C6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128</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Строительство быстровозводимых спортивных сооружений: </w:t>
            </w:r>
            <w:proofErr w:type="spellStart"/>
            <w:r w:rsidRPr="00781C27">
              <w:rPr>
                <w:rFonts w:ascii="Times New Roman" w:hAnsi="Times New Roman" w:cs="Times New Roman"/>
                <w:color w:val="000000" w:themeColor="text1"/>
                <w:sz w:val="24"/>
                <w:szCs w:val="24"/>
              </w:rPr>
              <w:t>блочно</w:t>
            </w:r>
            <w:proofErr w:type="spellEnd"/>
            <w:r w:rsidRPr="00781C27">
              <w:rPr>
                <w:rFonts w:ascii="Times New Roman" w:hAnsi="Times New Roman" w:cs="Times New Roman"/>
                <w:color w:val="000000" w:themeColor="text1"/>
                <w:sz w:val="24"/>
                <w:szCs w:val="24"/>
              </w:rPr>
              <w:t>-модульных спортзалов, тренажерных залов и фитнес-центров, а также быстровозводимых спортивных комплексов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642DF6" w:rsidRPr="00781C27" w:rsidRDefault="007A7796" w:rsidP="000C5550">
            <w:pPr>
              <w:tabs>
                <w:tab w:val="left" w:pos="1134"/>
              </w:tabs>
              <w:ind w:firstLine="619"/>
              <w:jc w:val="both"/>
              <w:rPr>
                <w:rFonts w:ascii="Times New Roman" w:hAnsi="Times New Roman"/>
                <w:color w:val="000000" w:themeColor="text1"/>
                <w:sz w:val="24"/>
                <w:szCs w:val="24"/>
              </w:rPr>
            </w:pPr>
            <w:r w:rsidRPr="007A7796">
              <w:rPr>
                <w:rFonts w:ascii="Times New Roman" w:eastAsia="Calibri" w:hAnsi="Times New Roman" w:cs="Times New Roman"/>
                <w:sz w:val="24"/>
                <w:szCs w:val="24"/>
              </w:rPr>
              <w:t>Строительство быстровозводимых объектов будет реализовано в соответствии с планом комплексного развития, утвержденного постановлением администрации города от 22.07.2021 №1663</w:t>
            </w:r>
            <w:r>
              <w:rPr>
                <w:rFonts w:ascii="Times New Roman" w:eastAsia="Calibri" w:hAnsi="Times New Roman" w:cs="Times New Roman"/>
                <w:sz w:val="24"/>
                <w:szCs w:val="24"/>
              </w:rPr>
              <w:t xml:space="preserve"> «Об утверждении «Программы комплексного развития социальной инфраструктуры города Мегиона»</w:t>
            </w:r>
            <w:r w:rsidRPr="007A7796">
              <w:rPr>
                <w:rFonts w:ascii="Times New Roman" w:eastAsia="Calibri" w:hAnsi="Times New Roman" w:cs="Times New Roman"/>
                <w:sz w:val="24"/>
                <w:szCs w:val="24"/>
              </w:rPr>
              <w:t>. В настоящее время проведена работа по корректировке указанного плана, сроки внесения изменений 2 квартал 2023 года</w:t>
            </w:r>
          </w:p>
        </w:tc>
      </w:tr>
      <w:tr w:rsidR="00DD32CB" w:rsidRPr="00332EE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129</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роста интереса горожан к выполнению комплекса ГТО</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332EE6"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Для обеспечения роста интереса горожан к сдаче нормативов комплекса ГТО ежегодно Центром тестирования ВФСК ГТО проводятся спортивно-массовые мероприятия, а также обеспечивается проведение работы по приему нормативов в рамках текущего тестирования. Таким образом по итогам 2022 года количество </w:t>
            </w:r>
            <w:r w:rsidRPr="00781C27">
              <w:rPr>
                <w:rFonts w:ascii="Times New Roman" w:hAnsi="Times New Roman" w:cs="Times New Roman"/>
                <w:color w:val="000000" w:themeColor="text1"/>
                <w:sz w:val="24"/>
                <w:szCs w:val="24"/>
              </w:rPr>
              <w:lastRenderedPageBreak/>
              <w:t>зарегистрированных в АИС ГТО составило 5 671 человек из них приступили к выполнению 995 человек.</w:t>
            </w:r>
          </w:p>
        </w:tc>
      </w:tr>
      <w:tr w:rsidR="007F03D3" w:rsidRPr="007F03D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130</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Популяризация здорового образа жизни. Аккумулирование на городском портале информации об укреплении здоровья через физическую активность</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7F03D3" w:rsidRPr="00781C27" w:rsidRDefault="007F03D3"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На официальном сайте администрации города действует раздел «Спорт», в котором размещены сведения о деятельности муниципальных бюджетных учреждений дополнительного образования «ДЮСШ «Вымпел» и «ДЮСШ» Юность». Там же можно ознакомиться с муниципальной программой «Развитие физической культуры и спорта в муниципальном образовании город Мегион на 2019-2025 годы». В данном разделе действует новостная лента, где аккумулируются анонсы спортивных мероприятий, итоговая информация о результатах их проведения. Информационные материалы публикуются на главной ленте сайта, распространяются в социальных сетях. Для освещения спортивных событий задействуются городская газета «</w:t>
            </w:r>
            <w:proofErr w:type="spellStart"/>
            <w:r w:rsidRPr="00781C27">
              <w:rPr>
                <w:rFonts w:ascii="Times New Roman" w:eastAsia="Times New Roman" w:hAnsi="Times New Roman" w:cs="Times New Roman"/>
                <w:sz w:val="24"/>
                <w:szCs w:val="24"/>
                <w:lang w:eastAsia="ru-RU"/>
              </w:rPr>
              <w:t>Мегионские</w:t>
            </w:r>
            <w:proofErr w:type="spellEnd"/>
            <w:r w:rsidRPr="00781C27">
              <w:rPr>
                <w:rFonts w:ascii="Times New Roman" w:eastAsia="Times New Roman" w:hAnsi="Times New Roman" w:cs="Times New Roman"/>
                <w:sz w:val="24"/>
                <w:szCs w:val="24"/>
                <w:lang w:eastAsia="ru-RU"/>
              </w:rPr>
              <w:t xml:space="preserve"> новости», местные и региональные телевизионные компании. В СМИ находило отражение проведение городских, окружных и всероссийских соревнований, проводимых в Мегионе. </w:t>
            </w:r>
          </w:p>
          <w:p w:rsidR="00DD32CB" w:rsidRPr="00781C27" w:rsidRDefault="007F03D3" w:rsidP="000C5550">
            <w:pPr>
              <w:tabs>
                <w:tab w:val="left" w:pos="1134"/>
              </w:tabs>
              <w:ind w:firstLine="619"/>
              <w:jc w:val="both"/>
              <w:rPr>
                <w:rFonts w:ascii="Times New Roman" w:hAnsi="Times New Roman" w:cs="Times New Roman"/>
                <w:sz w:val="24"/>
                <w:szCs w:val="24"/>
              </w:rPr>
            </w:pPr>
            <w:r w:rsidRPr="00781C27">
              <w:rPr>
                <w:rFonts w:ascii="Times New Roman" w:eastAsia="Times New Roman" w:hAnsi="Times New Roman" w:cs="Times New Roman"/>
                <w:sz w:val="24"/>
                <w:szCs w:val="24"/>
                <w:lang w:eastAsia="ru-RU"/>
              </w:rPr>
              <w:t>В том числе этапы Всероссийского чемпионата и первенства России по мотокроссу, Всероссийский физкультурно-спортивного комплекс «Готов к труду и обороне», выездные спортивные соревнования.</w:t>
            </w:r>
          </w:p>
        </w:tc>
      </w:tr>
      <w:tr w:rsidR="00DD32CB" w:rsidRPr="00332EE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131</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Привлечение к занятиям спортом граждан пожилого возраста в целях поддержания состояния их здоровья путем предоставления помещений и спортивного инвентаря для занятий на льготных условиях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olor w:val="000000" w:themeColor="text1"/>
                <w:sz w:val="24"/>
                <w:szCs w:val="24"/>
              </w:rPr>
              <w:t xml:space="preserve">На занятия спортом привлекаются граждане пожилого возраста. </w:t>
            </w:r>
            <w:r w:rsidRPr="00781C27">
              <w:rPr>
                <w:rFonts w:ascii="Times New Roman" w:hAnsi="Times New Roman" w:cs="Times New Roman"/>
                <w:color w:val="000000" w:themeColor="text1"/>
                <w:sz w:val="24"/>
                <w:szCs w:val="24"/>
              </w:rPr>
              <w:t>Граждане пожилого возраста занимаются следующими видами спорта на льготных условиях: лыжные гонки, настольный теннис, плавание, фитнес аэробика, проводятся занятия в «Группе здоровья», в центре «Забота». В спортивно-оздоровительных группах занимаются 119 человека пожилого возраста.</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olor w:val="000000" w:themeColor="text1"/>
                <w:sz w:val="24"/>
                <w:szCs w:val="24"/>
              </w:rPr>
              <w:t>Ежегодно проводится</w:t>
            </w:r>
            <w:r w:rsidRPr="00781C27">
              <w:rPr>
                <w:color w:val="000000" w:themeColor="text1"/>
                <w:sz w:val="24"/>
                <w:szCs w:val="24"/>
              </w:rPr>
              <w:t xml:space="preserve"> </w:t>
            </w:r>
            <w:r w:rsidRPr="00781C27">
              <w:rPr>
                <w:rFonts w:ascii="Times New Roman" w:hAnsi="Times New Roman"/>
                <w:bCs/>
                <w:color w:val="000000" w:themeColor="text1"/>
                <w:sz w:val="24"/>
                <w:szCs w:val="24"/>
              </w:rPr>
              <w:t>«Фестиваль спорта среди граждан пожилого возраста», посвященный празднованию Международного дня пожилых людей. По итогам Фестиваля сборная команда города Мегиона принимает участие в региональном этапе.</w:t>
            </w:r>
          </w:p>
        </w:tc>
      </w:tr>
      <w:tr w:rsidR="00332EE6" w:rsidRPr="00332EE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132.</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Привлечение к занятиям спортом молодежи из числа обучающихся и воспитанников образовательных организаций во взаимодействии с органами управления образованием</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Ежегодно, тренеры-преподаватели привлекают к занятиям спортом учащихся общеобразовательных школ, путем информирования через социальные сети в сети интернет, вывешивают объявления о наборе в группы по видам спорта, участвуют в родительских собраниях с информацией по видам спорта. Также организуется работа в дошкольных учреждениях, на базе детских садов проводятся занятия по следующим видам спорта: мини-футбол, </w:t>
            </w:r>
            <w:proofErr w:type="spellStart"/>
            <w:r w:rsidRPr="00781C27">
              <w:rPr>
                <w:rFonts w:ascii="Times New Roman" w:hAnsi="Times New Roman"/>
                <w:color w:val="000000" w:themeColor="text1"/>
                <w:sz w:val="24"/>
                <w:szCs w:val="24"/>
              </w:rPr>
              <w:t>киокусинкай</w:t>
            </w:r>
            <w:proofErr w:type="spellEnd"/>
            <w:r w:rsidRPr="00781C27">
              <w:rPr>
                <w:rFonts w:ascii="Times New Roman" w:hAnsi="Times New Roman"/>
                <w:color w:val="000000" w:themeColor="text1"/>
                <w:sz w:val="24"/>
                <w:szCs w:val="24"/>
              </w:rPr>
              <w:t>, спортивная аэробика. Идет активная работа с социальными педагогами образовательных учреждений с целью привлечения детей, подростков из неблагополучных семей, и детей «группы риска».</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lastRenderedPageBreak/>
              <w:t>Во взаимодействии с образовательными организациями города Мегиона пров</w:t>
            </w:r>
            <w:r w:rsidR="00332EE6" w:rsidRPr="00781C27">
              <w:rPr>
                <w:rFonts w:ascii="Times New Roman" w:hAnsi="Times New Roman" w:cs="Times New Roman"/>
                <w:color w:val="000000" w:themeColor="text1"/>
                <w:sz w:val="24"/>
                <w:szCs w:val="24"/>
              </w:rPr>
              <w:t>одятся различные спортивные мероприятия.</w:t>
            </w:r>
          </w:p>
          <w:p w:rsidR="00DD32CB" w:rsidRPr="00781C27" w:rsidRDefault="00332EE6" w:rsidP="000C5550">
            <w:pPr>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В образовательных организациях действует - 85 спортивных кружков и секций.</w:t>
            </w:r>
            <w:r w:rsidRPr="00781C27">
              <w:rPr>
                <w:rFonts w:ascii="Times New Roman" w:hAnsi="Times New Roman" w:cs="Times New Roman"/>
                <w:color w:val="000000" w:themeColor="text1"/>
                <w:sz w:val="24"/>
                <w:szCs w:val="24"/>
              </w:rPr>
              <w:t xml:space="preserve"> По итогам 2022 года физической культурой и спортом, в том числе в кружках при общеобразовательных учреждений занимаются 12 206 человек в возрасте от 3 до 18 лет.</w:t>
            </w:r>
          </w:p>
        </w:tc>
      </w:tr>
      <w:tr w:rsidR="002C3BA4" w:rsidRPr="002C3BA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133</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Дальнейшее развитие адаптивного спорта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2C3BA4" w:rsidRPr="00781C27" w:rsidRDefault="002C3BA4" w:rsidP="000C5550">
            <w:pPr>
              <w:widowControl w:val="0"/>
              <w:autoSpaceDE w:val="0"/>
              <w:autoSpaceDN w:val="0"/>
              <w:adjustRightInd w:val="0"/>
              <w:ind w:right="39" w:firstLine="619"/>
              <w:jc w:val="both"/>
              <w:outlineLvl w:val="0"/>
              <w:rPr>
                <w:rFonts w:ascii="Times New Roman" w:eastAsia="Times New Roman" w:hAnsi="Times New Roman" w:cs="Times New Roman"/>
                <w:bCs/>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Для реализации физкультурно-оздоровительной работы используется программа бюджетного учреждения «Центр адаптивного спорта Югры» «Программа по адаптивной физической культуре для различных нозологических групп». </w:t>
            </w:r>
            <w:r w:rsidRPr="00781C27">
              <w:rPr>
                <w:rFonts w:ascii="Times New Roman" w:eastAsia="Times New Roman" w:hAnsi="Times New Roman" w:cs="Times New Roman"/>
                <w:bCs/>
                <w:color w:val="000000" w:themeColor="text1"/>
                <w:sz w:val="24"/>
                <w:szCs w:val="24"/>
                <w:lang w:eastAsia="ru-RU"/>
              </w:rPr>
              <w:t>Работа в данном направлении осуществляется на базе муниципального автономного учреждения «Спортивная школа «Вымпел», согласно утвержденному плану в рамках основной деятельности.</w:t>
            </w:r>
          </w:p>
          <w:p w:rsidR="00DD32CB" w:rsidRPr="00781C27" w:rsidRDefault="002C3BA4" w:rsidP="000C5550">
            <w:pPr>
              <w:widowControl w:val="0"/>
              <w:ind w:firstLine="619"/>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bCs/>
                <w:color w:val="000000" w:themeColor="text1"/>
                <w:sz w:val="24"/>
                <w:szCs w:val="24"/>
                <w:lang w:val="en-US" w:eastAsia="ru-RU"/>
              </w:rPr>
              <w:t>C</w:t>
            </w:r>
            <w:r w:rsidRPr="00781C27">
              <w:rPr>
                <w:rFonts w:ascii="Times New Roman" w:eastAsia="Times New Roman" w:hAnsi="Times New Roman" w:cs="Times New Roman"/>
                <w:bCs/>
                <w:color w:val="000000" w:themeColor="text1"/>
                <w:sz w:val="24"/>
                <w:szCs w:val="24"/>
                <w:lang w:eastAsia="ru-RU"/>
              </w:rPr>
              <w:t xml:space="preserve"> 2021 года адаптивная физическая культура также развивается на базе автономной некоммерческой организации «Спортивно-оздоровительный центр «Атмосфера» и приспособленных помещениях индивидуального предпринимателя Самарской Татьяны Васильевны.</w:t>
            </w:r>
          </w:p>
        </w:tc>
      </w:tr>
      <w:tr w:rsidR="00DD32CB" w:rsidRPr="002C3BA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134</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Инвентаризация спортивных сооружений на предмет соответствия требованиям доступной среды для лиц с ограниченными возможностями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2C3BA4"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Е</w:t>
            </w:r>
            <w:r w:rsidR="004C5D8D">
              <w:rPr>
                <w:rFonts w:ascii="Times New Roman" w:hAnsi="Times New Roman" w:cs="Times New Roman"/>
                <w:color w:val="000000" w:themeColor="text1"/>
                <w:sz w:val="24"/>
                <w:szCs w:val="24"/>
              </w:rPr>
              <w:t>жегодно</w:t>
            </w:r>
            <w:r w:rsidRPr="00781C27">
              <w:rPr>
                <w:rFonts w:ascii="Times New Roman" w:hAnsi="Times New Roman" w:cs="Times New Roman"/>
                <w:color w:val="000000" w:themeColor="text1"/>
                <w:sz w:val="24"/>
                <w:szCs w:val="24"/>
              </w:rPr>
              <w:t xml:space="preserve"> проводится обследование объектов на предмет соответствия требованиям доступной среды для лиц с ограниченными возможностями. По итогам 2022 года </w:t>
            </w:r>
            <w:r w:rsidRPr="00781C27">
              <w:rPr>
                <w:rFonts w:ascii="Times New Roman" w:hAnsi="Times New Roman" w:cs="Times New Roman"/>
                <w:bCs/>
                <w:color w:val="000000" w:themeColor="text1"/>
                <w:sz w:val="24"/>
                <w:szCs w:val="24"/>
              </w:rPr>
              <w:t xml:space="preserve">для Спортивного центра с </w:t>
            </w:r>
            <w:r w:rsidRPr="00781C27">
              <w:rPr>
                <w:rFonts w:ascii="Times New Roman" w:hAnsi="Times New Roman" w:cs="Times New Roman"/>
                <w:color w:val="000000" w:themeColor="text1"/>
                <w:sz w:val="24"/>
                <w:szCs w:val="24"/>
              </w:rPr>
              <w:t xml:space="preserve">универсальным игровым залом и плоскостными сооружениями приобретены и установлены тактильные таблички (вывески с азбукой Брайля), тактильные мнемосхемы, визуально-акустическая система </w:t>
            </w:r>
            <w:r w:rsidRPr="00781C27">
              <w:rPr>
                <w:rFonts w:ascii="Times New Roman" w:hAnsi="Times New Roman" w:cs="Times New Roman"/>
                <w:color w:val="000000" w:themeColor="text1"/>
                <w:sz w:val="24"/>
                <w:szCs w:val="24"/>
                <w:lang w:val="en-US"/>
              </w:rPr>
              <w:t>D</w:t>
            </w:r>
            <w:r w:rsidRPr="00781C27">
              <w:rPr>
                <w:rFonts w:ascii="Times New Roman" w:hAnsi="Times New Roman" w:cs="Times New Roman"/>
                <w:color w:val="000000" w:themeColor="text1"/>
                <w:sz w:val="24"/>
                <w:szCs w:val="24"/>
              </w:rPr>
              <w:t>-</w:t>
            </w:r>
            <w:proofErr w:type="spellStart"/>
            <w:r w:rsidRPr="00781C27">
              <w:rPr>
                <w:rFonts w:ascii="Times New Roman" w:hAnsi="Times New Roman" w:cs="Times New Roman"/>
                <w:color w:val="000000" w:themeColor="text1"/>
                <w:sz w:val="24"/>
                <w:szCs w:val="24"/>
                <w:lang w:val="en-US"/>
              </w:rPr>
              <w:t>Strana</w:t>
            </w:r>
            <w:proofErr w:type="spellEnd"/>
            <w:r w:rsidRPr="00781C27">
              <w:rPr>
                <w:rFonts w:ascii="Times New Roman" w:hAnsi="Times New Roman" w:cs="Times New Roman"/>
                <w:color w:val="000000" w:themeColor="text1"/>
                <w:sz w:val="24"/>
                <w:szCs w:val="24"/>
              </w:rPr>
              <w:t>, тактильная плитка для помещений (продольные полосы), пандус перекатный, комплект для разметки «парковка для инвалидов», в том числе знак парковки для инвалидов и скамья с опорой для спины и подлокотниками.</w:t>
            </w:r>
          </w:p>
        </w:tc>
      </w:tr>
      <w:tr w:rsidR="002C3BA4" w:rsidRPr="002C3BA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135</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негосударственного сектора в сфере предоставления услуг физической культуры и спорта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Для развития негосударственного сектора муниципальными учреждениями спорта предоставляются площади для проведения занятий по физической культуре и спорту, проводятся совместные мероприятия с участием некоммерческих организаций, оказывающие свою деятельность в сфере физической культуры и спорту. </w:t>
            </w:r>
          </w:p>
          <w:p w:rsidR="002C3BA4" w:rsidRPr="00781C27" w:rsidRDefault="002C3BA4" w:rsidP="000C5550">
            <w:pPr>
              <w:ind w:firstLine="761"/>
              <w:jc w:val="both"/>
              <w:rPr>
                <w:rFonts w:ascii="Times New Roman" w:hAnsi="Times New Roman" w:cs="Times New Roman"/>
                <w:color w:val="000000" w:themeColor="text1"/>
                <w:sz w:val="24"/>
                <w:szCs w:val="24"/>
              </w:rPr>
            </w:pPr>
            <w:r w:rsidRPr="00781C27">
              <w:rPr>
                <w:rFonts w:ascii="Times New Roman" w:hAnsi="Times New Roman" w:cs="Times New Roman"/>
                <w:bCs/>
                <w:color w:val="000000" w:themeColor="text1"/>
                <w:sz w:val="24"/>
                <w:szCs w:val="24"/>
              </w:rPr>
              <w:t xml:space="preserve">Негосударственными поставщиками услуг в </w:t>
            </w:r>
            <w:r w:rsidRPr="00781C27">
              <w:rPr>
                <w:rFonts w:ascii="Times New Roman" w:eastAsia="Times New Roman" w:hAnsi="Times New Roman" w:cs="Times New Roman"/>
                <w:color w:val="000000" w:themeColor="text1"/>
                <w:sz w:val="24"/>
                <w:szCs w:val="24"/>
                <w:lang w:eastAsia="ru-RU"/>
              </w:rPr>
              <w:t>сфере физической культуры и спорта являются: спортивно-оздоровительный комплекс «Жемчужина» публичного акционерного общества «</w:t>
            </w:r>
            <w:proofErr w:type="spellStart"/>
            <w:r w:rsidRPr="00781C27">
              <w:rPr>
                <w:rFonts w:ascii="Times New Roman" w:eastAsia="Times New Roman" w:hAnsi="Times New Roman" w:cs="Times New Roman"/>
                <w:color w:val="000000" w:themeColor="text1"/>
                <w:sz w:val="24"/>
                <w:szCs w:val="24"/>
                <w:lang w:eastAsia="ru-RU"/>
              </w:rPr>
              <w:t>Славнефть</w:t>
            </w:r>
            <w:proofErr w:type="spellEnd"/>
            <w:r w:rsidRPr="00781C27">
              <w:rPr>
                <w:rFonts w:ascii="Times New Roman" w:eastAsia="Times New Roman" w:hAnsi="Times New Roman" w:cs="Times New Roman"/>
                <w:color w:val="000000" w:themeColor="text1"/>
                <w:sz w:val="24"/>
                <w:szCs w:val="24"/>
                <w:lang w:eastAsia="ru-RU"/>
              </w:rPr>
              <w:t xml:space="preserve">-Мегионнефтегаз», частные малые предприятия и индивидуальные предприниматели: семейный физкультурно-оздоровительный клуб «Пантеон», фитнесс-клуб «Мега», центр восстановления и реабилитации «Счастливая мама», фитнес-класс «Ля </w:t>
            </w:r>
            <w:proofErr w:type="spellStart"/>
            <w:r w:rsidRPr="00781C27">
              <w:rPr>
                <w:rFonts w:ascii="Times New Roman" w:eastAsia="Times New Roman" w:hAnsi="Times New Roman" w:cs="Times New Roman"/>
                <w:color w:val="000000" w:themeColor="text1"/>
                <w:sz w:val="24"/>
                <w:szCs w:val="24"/>
                <w:lang w:eastAsia="ru-RU"/>
              </w:rPr>
              <w:t>Фит</w:t>
            </w:r>
            <w:proofErr w:type="spellEnd"/>
            <w:r w:rsidRPr="00781C27">
              <w:rPr>
                <w:rFonts w:ascii="Times New Roman" w:eastAsia="Times New Roman" w:hAnsi="Times New Roman" w:cs="Times New Roman"/>
                <w:color w:val="000000" w:themeColor="text1"/>
                <w:sz w:val="24"/>
                <w:szCs w:val="24"/>
                <w:lang w:eastAsia="ru-RU"/>
              </w:rPr>
              <w:t>», автономная некоммерческая организация «Спортивно-</w:t>
            </w:r>
            <w:r w:rsidRPr="00781C27">
              <w:rPr>
                <w:rFonts w:ascii="Times New Roman" w:eastAsia="Times New Roman" w:hAnsi="Times New Roman" w:cs="Times New Roman"/>
                <w:color w:val="000000" w:themeColor="text1"/>
                <w:sz w:val="24"/>
                <w:szCs w:val="24"/>
                <w:lang w:eastAsia="ru-RU"/>
              </w:rPr>
              <w:lastRenderedPageBreak/>
              <w:t xml:space="preserve">оздоровительный центр «Атмосфера», местная </w:t>
            </w:r>
            <w:proofErr w:type="spellStart"/>
            <w:r w:rsidRPr="00781C27">
              <w:rPr>
                <w:rFonts w:ascii="Times New Roman" w:eastAsia="Times New Roman" w:hAnsi="Times New Roman" w:cs="Times New Roman"/>
                <w:color w:val="000000" w:themeColor="text1"/>
                <w:sz w:val="24"/>
                <w:szCs w:val="24"/>
                <w:lang w:eastAsia="ru-RU"/>
              </w:rPr>
              <w:t>мегионская</w:t>
            </w:r>
            <w:proofErr w:type="spellEnd"/>
            <w:r w:rsidRPr="00781C27">
              <w:rPr>
                <w:rFonts w:ascii="Times New Roman" w:eastAsia="Times New Roman" w:hAnsi="Times New Roman" w:cs="Times New Roman"/>
                <w:color w:val="000000" w:themeColor="text1"/>
                <w:sz w:val="24"/>
                <w:szCs w:val="24"/>
                <w:lang w:eastAsia="ru-RU"/>
              </w:rPr>
              <w:t xml:space="preserve"> городская общественная спортивная организация «Северная Лига», </w:t>
            </w:r>
            <w:r w:rsidRPr="00781C27">
              <w:rPr>
                <w:rFonts w:ascii="Times New Roman" w:hAnsi="Times New Roman" w:cs="Times New Roman"/>
                <w:color w:val="000000" w:themeColor="text1"/>
                <w:sz w:val="24"/>
                <w:szCs w:val="24"/>
              </w:rPr>
              <w:t>автономная некоммерческая организация «Боксерский клуб «9 Легион» и 10 индивидуальных предпринимателей.</w:t>
            </w:r>
          </w:p>
          <w:p w:rsidR="00DD32CB" w:rsidRPr="00781C27" w:rsidRDefault="002C3BA4" w:rsidP="000C5550">
            <w:pPr>
              <w:widowControl w:val="0"/>
              <w:autoSpaceDE w:val="0"/>
              <w:autoSpaceDN w:val="0"/>
              <w:ind w:firstLine="761"/>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спорта и пропаганда здорового образа жизни на территории городского округа также осуществляется общественными организациями: местная общественная организация «Федерация футбола города Мегиона», местная общественная организация города Мегиона баскетбольный клуб «Мегион», о</w:t>
            </w:r>
            <w:r w:rsidRPr="00781C27">
              <w:rPr>
                <w:rFonts w:ascii="Times New Roman" w:eastAsia="Times New Roman" w:hAnsi="Times New Roman" w:cs="Times New Roman"/>
                <w:color w:val="000000" w:themeColor="text1"/>
                <w:sz w:val="24"/>
                <w:szCs w:val="24"/>
                <w:lang w:eastAsia="ru-RU"/>
              </w:rPr>
              <w:t>бщественное объединение «Спортивно-технический клуб МЕГАМОТОСПОРТ»,</w:t>
            </w:r>
            <w:r w:rsidRPr="00781C27">
              <w:rPr>
                <w:rFonts w:ascii="Times New Roman" w:eastAsia="Calibri" w:hAnsi="Times New Roman" w:cs="Times New Roman"/>
                <w:color w:val="000000" w:themeColor="text1"/>
                <w:sz w:val="24"/>
                <w:szCs w:val="24"/>
              </w:rPr>
              <w:t xml:space="preserve"> местная общественная спортивная организация «Федерация бокса города Мегиона», м</w:t>
            </w:r>
            <w:r w:rsidRPr="00781C27">
              <w:rPr>
                <w:rFonts w:ascii="Times New Roman" w:hAnsi="Times New Roman" w:cs="Times New Roman"/>
                <w:color w:val="000000" w:themeColor="text1"/>
                <w:sz w:val="24"/>
                <w:szCs w:val="24"/>
              </w:rPr>
              <w:t xml:space="preserve">естная общественная организация «Федерация Бильярдного Спорта города Мегиона», </w:t>
            </w:r>
            <w:proofErr w:type="spellStart"/>
            <w:r w:rsidRPr="00781C27">
              <w:rPr>
                <w:rFonts w:ascii="Times New Roman" w:hAnsi="Times New Roman" w:cs="Times New Roman"/>
                <w:color w:val="000000" w:themeColor="text1"/>
                <w:sz w:val="24"/>
                <w:szCs w:val="24"/>
              </w:rPr>
              <w:t>мегионская</w:t>
            </w:r>
            <w:proofErr w:type="spellEnd"/>
            <w:r w:rsidRPr="00781C27">
              <w:rPr>
                <w:rFonts w:ascii="Times New Roman" w:hAnsi="Times New Roman" w:cs="Times New Roman"/>
                <w:color w:val="000000" w:themeColor="text1"/>
                <w:sz w:val="24"/>
                <w:szCs w:val="24"/>
              </w:rPr>
              <w:t xml:space="preserve"> местная общественная организация «Федерация смешанного боевого единоборства (ММА) города Мегиона»</w:t>
            </w:r>
          </w:p>
        </w:tc>
      </w:tr>
      <w:tr w:rsidR="006164E8" w:rsidRPr="006164E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136</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участия сборных команд городского округа город Мегион в региональных спортивно-массовых мероприятиях, чемпионатах и первенствах ХМАО-Югры, в том числе по адаптивному спорту</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6164E8"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 xml:space="preserve">В 2022 году </w:t>
            </w:r>
            <w:proofErr w:type="spellStart"/>
            <w:r w:rsidRPr="00781C27">
              <w:rPr>
                <w:rFonts w:ascii="Times New Roman" w:eastAsia="Times New Roman" w:hAnsi="Times New Roman" w:cs="Times New Roman"/>
                <w:color w:val="000000" w:themeColor="text1"/>
                <w:sz w:val="24"/>
                <w:szCs w:val="24"/>
                <w:lang w:eastAsia="ru-RU"/>
              </w:rPr>
              <w:t>мегионские</w:t>
            </w:r>
            <w:proofErr w:type="spellEnd"/>
            <w:r w:rsidRPr="00781C27">
              <w:rPr>
                <w:rFonts w:ascii="Times New Roman" w:eastAsia="Times New Roman" w:hAnsi="Times New Roman" w:cs="Times New Roman"/>
                <w:color w:val="000000" w:themeColor="text1"/>
                <w:sz w:val="24"/>
                <w:szCs w:val="24"/>
                <w:lang w:eastAsia="ru-RU"/>
              </w:rPr>
              <w:t xml:space="preserve"> спортсмены приняли участие в 204 выездных соревнованиях межмуниципального, окружного, всероссийского и международного уровней, которых приняли участие 2 104 человека, из них в возрасте до 18 лет – 1 729 человек.</w:t>
            </w:r>
          </w:p>
        </w:tc>
      </w:tr>
      <w:tr w:rsidR="006164E8" w:rsidRPr="006164E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137</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Включение в единый календарный план участия сборных команд города из числа ветеранов спорта в мероприятиях окружного уровня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pacing w:val="3"/>
                <w:sz w:val="24"/>
                <w:szCs w:val="24"/>
                <w:lang w:eastAsia="ru-RU"/>
              </w:rPr>
            </w:pPr>
            <w:r w:rsidRPr="00781C27">
              <w:rPr>
                <w:rFonts w:ascii="Times New Roman" w:hAnsi="Times New Roman" w:cs="Times New Roman"/>
                <w:color w:val="000000" w:themeColor="text1"/>
                <w:sz w:val="24"/>
                <w:szCs w:val="24"/>
              </w:rPr>
              <w:t>Единым календарным планом физкультурных и спортивных мероприятий отдела физической культуры и спорта на 202</w:t>
            </w:r>
            <w:r w:rsidR="006164E8" w:rsidRPr="00781C27">
              <w:rPr>
                <w:rFonts w:ascii="Times New Roman" w:hAnsi="Times New Roman" w:cs="Times New Roman"/>
                <w:color w:val="000000" w:themeColor="text1"/>
                <w:sz w:val="24"/>
                <w:szCs w:val="24"/>
              </w:rPr>
              <w:t>2</w:t>
            </w:r>
            <w:r w:rsidRPr="00781C27">
              <w:rPr>
                <w:rFonts w:ascii="Times New Roman" w:hAnsi="Times New Roman" w:cs="Times New Roman"/>
                <w:color w:val="000000" w:themeColor="text1"/>
                <w:sz w:val="24"/>
                <w:szCs w:val="24"/>
              </w:rPr>
              <w:t xml:space="preserve"> год предусмотрены мероприятия для лиц из числа ветеранов спорта. </w:t>
            </w:r>
            <w:r w:rsidR="006164E8" w:rsidRPr="00781C27">
              <w:rPr>
                <w:rFonts w:ascii="Times New Roman" w:hAnsi="Times New Roman" w:cs="Times New Roman"/>
                <w:color w:val="000000" w:themeColor="text1"/>
                <w:sz w:val="24"/>
                <w:szCs w:val="24"/>
              </w:rPr>
              <w:t>Ветераны спорта города Мегиона приняли участие в Спартакиаде ветеранов спорта ХМАО-Югры. Данное мероприятие включено в Единый календарный план ХМАО-Югры</w:t>
            </w:r>
            <w:r w:rsidRPr="00781C27">
              <w:rPr>
                <w:rFonts w:ascii="Times New Roman" w:eastAsia="Times New Roman" w:hAnsi="Times New Roman" w:cs="Times New Roman"/>
                <w:color w:val="000000" w:themeColor="text1"/>
                <w:spacing w:val="3"/>
                <w:sz w:val="24"/>
                <w:szCs w:val="24"/>
                <w:lang w:eastAsia="ru-RU"/>
              </w:rPr>
              <w:t>.</w:t>
            </w:r>
          </w:p>
        </w:tc>
      </w:tr>
      <w:tr w:rsidR="006164E8" w:rsidRPr="006164E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138</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Позиционирование города Мегиона как площадки для проведения межмуниципальных и региональных спортивных мероприятий (соревнований)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6164E8" w:rsidP="000C5550">
            <w:pPr>
              <w:tabs>
                <w:tab w:val="left" w:pos="1134"/>
              </w:tabs>
              <w:ind w:firstLine="608"/>
              <w:jc w:val="both"/>
              <w:rPr>
                <w:rFonts w:ascii="Times New Roman" w:eastAsia="Calibri"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года на территории города Мегиона проведены 5 межмуниципальных и региональных спортивных мероприятия, в которых приняли участие 430 спортсменов</w:t>
            </w:r>
            <w:r w:rsidR="00DD32CB" w:rsidRPr="00781C27">
              <w:rPr>
                <w:rFonts w:ascii="Times New Roman" w:hAnsi="Times New Roman" w:cs="Times New Roman"/>
                <w:color w:val="000000" w:themeColor="text1"/>
                <w:sz w:val="24"/>
                <w:szCs w:val="24"/>
              </w:rPr>
              <w:t>.</w:t>
            </w:r>
          </w:p>
        </w:tc>
      </w:tr>
      <w:tr w:rsidR="006164E8" w:rsidRPr="006164E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140</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Развитие физической культуры и массового спорта по месту жительства. Формирование дворовых команд по отдельным видам спорта. Организация спортивных соревнований между дворовыми командами с участием </w:t>
            </w:r>
            <w:r w:rsidRPr="00781C27">
              <w:rPr>
                <w:rFonts w:ascii="Times New Roman" w:hAnsi="Times New Roman"/>
                <w:color w:val="000000" w:themeColor="text1"/>
                <w:sz w:val="24"/>
                <w:szCs w:val="24"/>
              </w:rPr>
              <w:lastRenderedPageBreak/>
              <w:t>волонтеров (помощники, судьи, тренеры) из числа активных молодых людей и пенсионеров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w:t>
            </w:r>
          </w:p>
        </w:tc>
        <w:tc>
          <w:tcPr>
            <w:tcW w:w="9327" w:type="dxa"/>
          </w:tcPr>
          <w:p w:rsidR="00DD32CB" w:rsidRPr="00781C27" w:rsidRDefault="006164E8"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Ежегодно проводятся мероприятия по видам спорта между дворовыми командами в рамках летней кампании.</w:t>
            </w:r>
          </w:p>
        </w:tc>
      </w:tr>
      <w:tr w:rsidR="00DD32CB" w:rsidRPr="00940EB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141</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Стимулирование развития корпоративного спорта. Развитие системы партнерства предприятий различных форм собственности со спортивными организациями. Поддержка спартакиадного движения, организации соревнований между корпоративными спортивными командами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В учреждения спорта, все чаще обращаются организации города, по предоставлению спортивно-оздоровительных услуг для своих работников. А также с целью подготовки работников к предстоящей спартакиаде трудящихся. Ежегодно число участников спартакиады трудящихся растет. </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 xml:space="preserve">В целях развития корпоративного спорта ежегодно проводятся различные спортивные мероприятия. </w:t>
            </w:r>
            <w:r w:rsidR="00940EB9" w:rsidRPr="00781C27">
              <w:rPr>
                <w:rFonts w:ascii="Times New Roman" w:hAnsi="Times New Roman" w:cs="Times New Roman"/>
                <w:color w:val="000000" w:themeColor="text1"/>
                <w:sz w:val="24"/>
                <w:szCs w:val="24"/>
              </w:rPr>
              <w:t>По итогам 2022 года в Спартакиаде трудовых коллективов приняли участие 468 человек из  9 организаций город</w:t>
            </w:r>
          </w:p>
        </w:tc>
      </w:tr>
      <w:tr w:rsidR="00DD32CB" w:rsidRPr="00642DF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142</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Организация социального партнерства с застройщиками на предмет проектирования на первых этажах помещений для занятий спортом</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С застройщиками проводятся переговоры </w:t>
            </w:r>
            <w:r w:rsidRPr="00781C27">
              <w:rPr>
                <w:rFonts w:ascii="Times New Roman" w:hAnsi="Times New Roman" w:cs="Times New Roman"/>
                <w:sz w:val="24"/>
                <w:szCs w:val="24"/>
              </w:rPr>
              <w:t>на предмет проектирования на первых этажах помещений для занятий спортом</w:t>
            </w:r>
            <w:r w:rsidRPr="00781C27">
              <w:rPr>
                <w:rFonts w:ascii="Times New Roman" w:eastAsia="Times New Roman" w:hAnsi="Times New Roman" w:cs="Times New Roman"/>
                <w:sz w:val="24"/>
                <w:szCs w:val="24"/>
                <w:shd w:val="clear" w:color="auto" w:fill="FFFFFF"/>
                <w:lang w:eastAsia="ru-RU"/>
              </w:rPr>
              <w:t>.</w:t>
            </w:r>
          </w:p>
        </w:tc>
      </w:tr>
      <w:tr w:rsidR="00DD32CB" w:rsidRPr="00A8614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143</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Развитие проектной деятельности в сфере физической культуры и спорта. Разработка локальных актов спортивных учреждений об организации проектной деятельности. Обучение работников сферы спорта методологии проектной деятельности и методике подготовки проектов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A86149" w:rsidP="000C5550">
            <w:pPr>
              <w:tabs>
                <w:tab w:val="left" w:pos="1134"/>
              </w:tabs>
              <w:ind w:firstLine="466"/>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2022 году продолжил свою реализацию проект №007-МПО от 29.05.2020 «Реализация комплекса мероприятий по обеспечению создания объекта «Физкультурно-спортивный комплекс с универсальным спортивным залом и залом бокса в городе Мегион»</w:t>
            </w:r>
            <w:r w:rsidR="00DD32CB" w:rsidRPr="00781C27">
              <w:rPr>
                <w:rFonts w:ascii="Times New Roman" w:eastAsia="Times New Roman" w:hAnsi="Times New Roman" w:cs="Times New Roman"/>
                <w:color w:val="000000" w:themeColor="text1"/>
                <w:sz w:val="24"/>
                <w:szCs w:val="24"/>
                <w:lang w:eastAsia="ru-RU"/>
              </w:rPr>
              <w:t>.</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Направление 2. Эффективная муниципальная экономика</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2.1. Развитие реального сектора экономики</w:t>
            </w:r>
          </w:p>
        </w:tc>
      </w:tr>
      <w:tr w:rsidR="00DD32CB" w:rsidRPr="00A8614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144</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Информирование представителей местного бизнеса и иных заинтересованных субъектов по вопросам получения финансовой поддержки ХМАО-Югры на реализацию </w:t>
            </w:r>
            <w:r w:rsidRPr="00781C27">
              <w:rPr>
                <w:rFonts w:ascii="Times New Roman" w:hAnsi="Times New Roman" w:cs="Times New Roman"/>
                <w:color w:val="000000" w:themeColor="text1"/>
                <w:sz w:val="24"/>
                <w:szCs w:val="24"/>
              </w:rPr>
              <w:lastRenderedPageBreak/>
              <w:t>инвестиционных проектов в реальном секторе экономики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Информирование осуществляется через средства массовой информации – инвестиционный портал https://investmegion.ru/» в разделах: «Инвестиционная политика», «инвестиционный потенциал, «Инвестору», официальный сайт города Мегиона, социальные сети, мессенджеры.</w:t>
            </w:r>
          </w:p>
        </w:tc>
      </w:tr>
      <w:tr w:rsidR="00DD32CB" w:rsidRPr="00642DF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145</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Инвентаризация инвестиционных площадок под новые производственные объекты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DD32CB" w:rsidRPr="00781C27" w:rsidRDefault="00DD32CB" w:rsidP="000C5550">
            <w:pPr>
              <w:ind w:firstLine="608"/>
              <w:jc w:val="both"/>
              <w:rPr>
                <w:rFonts w:ascii="Times New Roman" w:eastAsia="Times New Roman" w:hAnsi="Times New Roman" w:cs="Times New Roman"/>
                <w:sz w:val="24"/>
                <w:szCs w:val="24"/>
                <w:highlight w:val="yellow"/>
                <w:lang w:eastAsia="ru-RU"/>
              </w:rPr>
            </w:pPr>
            <w:r w:rsidRPr="00781C27">
              <w:rPr>
                <w:rFonts w:ascii="Times New Roman" w:eastAsia="Times New Roman" w:hAnsi="Times New Roman" w:cs="Times New Roman"/>
                <w:sz w:val="24"/>
                <w:szCs w:val="24"/>
                <w:lang w:eastAsia="ru-RU"/>
              </w:rPr>
              <w:t>Ежегодно обновляется информация по созданию новых производственных объектов на инвестиционных площад</w:t>
            </w:r>
            <w:r w:rsidRPr="00781C27">
              <w:rPr>
                <w:rFonts w:ascii="Times New Roman" w:eastAsia="Times New Roman" w:hAnsi="Times New Roman" w:cs="Times New Roman"/>
                <w:sz w:val="24"/>
                <w:szCs w:val="24"/>
                <w:lang w:eastAsia="ru-RU"/>
              </w:rPr>
              <w:softHyphen/>
              <w:t>ках, инвестиционный портал https://investmegion.ru/.</w:t>
            </w:r>
          </w:p>
        </w:tc>
      </w:tr>
      <w:tr w:rsidR="00DD32CB" w:rsidRPr="00642DF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146</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Подготовка территории производственных и коммунально-складских зон в целях повышения их инвестиционной привлекательности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642DF6" w:rsidP="000C5550">
            <w:pPr>
              <w:ind w:firstLine="608"/>
              <w:jc w:val="both"/>
              <w:rPr>
                <w:rFonts w:ascii="Times New Roman" w:eastAsia="Times New Roman" w:hAnsi="Times New Roman" w:cs="Times New Roman"/>
                <w:sz w:val="24"/>
                <w:szCs w:val="24"/>
                <w:lang w:eastAsia="ru-RU"/>
              </w:rPr>
            </w:pPr>
            <w:r w:rsidRPr="00781C27">
              <w:rPr>
                <w:rFonts w:ascii="Times New Roman" w:hAnsi="Times New Roman"/>
                <w:sz w:val="24"/>
                <w:szCs w:val="24"/>
              </w:rPr>
              <w:t>Подготовка территории производственных и коммунально-складских зон в целях повышения их инвестиционной привлекательности в 2022 году не осуществлялась.</w:t>
            </w:r>
          </w:p>
        </w:tc>
      </w:tr>
      <w:tr w:rsidR="00FB4478" w:rsidRPr="003F4B8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147</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Установление приоритетного порядка предоставления муниципальной поддержки инвестиционных проектов в реальном секторе экономики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ind w:firstLine="591"/>
              <w:jc w:val="both"/>
              <w:rPr>
                <w:rFonts w:ascii="Times New Roman" w:hAnsi="Times New Roman" w:cs="Times New Roman"/>
                <w:sz w:val="24"/>
                <w:szCs w:val="24"/>
                <w:highlight w:val="yellow"/>
              </w:rPr>
            </w:pPr>
            <w:r w:rsidRPr="00781C27">
              <w:rPr>
                <w:rFonts w:ascii="Times New Roman" w:eastAsia="Times New Roman" w:hAnsi="Times New Roman" w:cs="Times New Roman"/>
                <w:sz w:val="24"/>
                <w:szCs w:val="24"/>
                <w:lang w:eastAsia="ru-RU"/>
              </w:rPr>
              <w:t>Муниципальная поддержка инвестиционных проектов осуществляется в рамках приоритетных  направлений, определенных в Инвестиционном послании,  Инвестиционной декларации (меморандума) города Мегион, информация размещена  на  инвестиционном портале https://investmegion.ru/.</w:t>
            </w:r>
          </w:p>
        </w:tc>
      </w:tr>
      <w:tr w:rsidR="00FB4478" w:rsidRPr="003F4B8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 148</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Минимизация административных барьеров для организаторов производства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widowControl w:val="0"/>
              <w:autoSpaceDE w:val="0"/>
              <w:autoSpaceDN w:val="0"/>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В соответствии с постановлением администрации города от 30.12.2020 №2731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 (с изменениями) и постановлением администрации города от 30.12.2020 №2730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(с изменениями) были минимизированы административные барьеры для субъектов малого и среднего предпринимательства.</w:t>
            </w:r>
          </w:p>
        </w:tc>
      </w:tr>
      <w:tr w:rsidR="00E470D3" w:rsidRPr="00E470D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149</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Информационное и организационное содействие закупкам современного производственного оборудования на условиях лизинга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E470D3" w:rsidP="000C5550">
            <w:pPr>
              <w:widowControl w:val="0"/>
              <w:autoSpaceDE w:val="0"/>
              <w:autoSpaceDN w:val="0"/>
              <w:ind w:firstLine="608"/>
              <w:jc w:val="both"/>
              <w:rPr>
                <w:rFonts w:ascii="Times New Roman" w:hAnsi="Times New Roman" w:cs="Times New Roman"/>
                <w:color w:val="000000" w:themeColor="text1"/>
                <w:sz w:val="24"/>
                <w:szCs w:val="24"/>
              </w:rPr>
            </w:pPr>
            <w:r w:rsidRPr="00781C27">
              <w:rPr>
                <w:rFonts w:ascii="Times New Roman" w:hAnsi="Times New Roman"/>
                <w:color w:val="000000" w:themeColor="text1"/>
                <w:sz w:val="24"/>
                <w:szCs w:val="24"/>
              </w:rPr>
              <w:t>Закупки современного производственного оборудования на условиях лизинга не проводились.</w:t>
            </w:r>
          </w:p>
        </w:tc>
      </w:tr>
      <w:tr w:rsidR="00DD32CB" w:rsidRPr="00B628A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150</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условий для развития сервисных и инжиниринговых компаний, оказывающих услуги предприятиям реального сектора экономики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B628A9" w:rsidP="000C5550">
            <w:pPr>
              <w:widowControl w:val="0"/>
              <w:autoSpaceDE w:val="0"/>
              <w:autoSpaceDN w:val="0"/>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Не проводилось</w:t>
            </w:r>
          </w:p>
        </w:tc>
      </w:tr>
      <w:tr w:rsidR="00117A14" w:rsidRPr="00117A1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151</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Содействие в деле организации профессионального обучения и </w:t>
            </w:r>
            <w:r w:rsidRPr="00781C27">
              <w:rPr>
                <w:rFonts w:ascii="Times New Roman" w:hAnsi="Times New Roman"/>
                <w:color w:val="000000" w:themeColor="text1"/>
                <w:sz w:val="24"/>
                <w:szCs w:val="24"/>
              </w:rPr>
              <w:lastRenderedPageBreak/>
              <w:t>повышения квалификации руководителей предприятий и организаторов производства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2-3</w:t>
            </w:r>
          </w:p>
        </w:tc>
        <w:tc>
          <w:tcPr>
            <w:tcW w:w="9327" w:type="dxa"/>
          </w:tcPr>
          <w:p w:rsidR="00DD32CB" w:rsidRPr="00781C27" w:rsidRDefault="00117A14" w:rsidP="000C5550">
            <w:pPr>
              <w:widowControl w:val="0"/>
              <w:autoSpaceDE w:val="0"/>
              <w:autoSpaceDN w:val="0"/>
              <w:ind w:firstLine="608"/>
              <w:jc w:val="both"/>
              <w:rPr>
                <w:rFonts w:ascii="Times New Roman" w:hAnsi="Times New Roman" w:cs="Times New Roman"/>
                <w:color w:val="000000" w:themeColor="text1"/>
                <w:sz w:val="24"/>
                <w:szCs w:val="24"/>
              </w:rPr>
            </w:pPr>
            <w:r w:rsidRPr="00781C27">
              <w:rPr>
                <w:color w:val="000000" w:themeColor="text1"/>
                <w:sz w:val="24"/>
                <w:szCs w:val="24"/>
                <w:shd w:val="clear" w:color="auto" w:fill="FFFFFF"/>
              </w:rPr>
              <w:t>Обращений не поступало.</w:t>
            </w:r>
          </w:p>
        </w:tc>
      </w:tr>
      <w:tr w:rsidR="004D132F" w:rsidRPr="004D132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152</w:t>
            </w:r>
          </w:p>
        </w:tc>
        <w:tc>
          <w:tcPr>
            <w:tcW w:w="4433" w:type="dxa"/>
          </w:tcPr>
          <w:p w:rsidR="00DD32CB" w:rsidRPr="00781C27" w:rsidRDefault="00DD32CB" w:rsidP="000C5550">
            <w:pPr>
              <w:tabs>
                <w:tab w:val="left" w:pos="1134"/>
              </w:tabs>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Информационная и консультационная поддержка небольших производств, направленных на внедрение энергосберегающих технологий в жилищно-коммунальном хозяйстве, технологий вторичной переработки отходов, коммерциализации побочных эффектов и получения побочных продуктов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DD32CB" w:rsidRPr="00781C27" w:rsidRDefault="00117A14" w:rsidP="000C5550">
            <w:pPr>
              <w:widowControl w:val="0"/>
              <w:autoSpaceDE w:val="0"/>
              <w:autoSpaceDN w:val="0"/>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При </w:t>
            </w:r>
            <w:r w:rsidR="004D132F" w:rsidRPr="00781C27">
              <w:rPr>
                <w:rFonts w:ascii="Times New Roman" w:hAnsi="Times New Roman" w:cs="Times New Roman"/>
                <w:color w:val="000000" w:themeColor="text1"/>
                <w:sz w:val="24"/>
                <w:szCs w:val="24"/>
              </w:rPr>
              <w:t>обращении представителей</w:t>
            </w:r>
            <w:r w:rsidRPr="00781C27">
              <w:rPr>
                <w:rFonts w:ascii="Times New Roman" w:hAnsi="Times New Roman" w:cs="Times New Roman"/>
                <w:color w:val="000000" w:themeColor="text1"/>
                <w:sz w:val="24"/>
                <w:szCs w:val="24"/>
              </w:rPr>
              <w:t xml:space="preserve"> оказывается информационная и консультационная поддержка</w:t>
            </w:r>
            <w:r w:rsidR="004D132F" w:rsidRPr="00781C27">
              <w:rPr>
                <w:rFonts w:ascii="Times New Roman" w:hAnsi="Times New Roman" w:cs="Times New Roman"/>
                <w:color w:val="000000" w:themeColor="text1"/>
                <w:sz w:val="24"/>
                <w:szCs w:val="24"/>
              </w:rPr>
              <w:t>.</w:t>
            </w:r>
          </w:p>
        </w:tc>
      </w:tr>
      <w:tr w:rsidR="003F4B81" w:rsidRPr="003F4B8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153</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Организация обучения представителей бизнеса, в том числе начинающих предпринимателей, возможностям производственной и потребительской кооперации; работы на фондовом и валютном рынке Российской Федерации; работы с </w:t>
            </w:r>
            <w:proofErr w:type="spellStart"/>
            <w:r w:rsidRPr="00781C27">
              <w:rPr>
                <w:rFonts w:ascii="Times New Roman" w:hAnsi="Times New Roman" w:cs="Times New Roman"/>
                <w:sz w:val="24"/>
                <w:szCs w:val="24"/>
              </w:rPr>
              <w:t>криптовалютами</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4C5D8D" w:rsidRDefault="003F4B81" w:rsidP="004C5D8D">
            <w:pPr>
              <w:pStyle w:val="af3"/>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11,17,18 ноября 2022 года в МАУ СОШ №1, №2, №3, проведены обучающие семинары на тему: «Как я стала успешным предпринимателем». </w:t>
            </w:r>
          </w:p>
          <w:p w:rsidR="004C5D8D" w:rsidRDefault="003F4B81" w:rsidP="004C5D8D">
            <w:pPr>
              <w:pStyle w:val="af3"/>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09.12.2022 в МАУ СОШ №4 проведен обучающий семинар на тему: «Как я стал успешным предпринимателем». </w:t>
            </w:r>
          </w:p>
          <w:p w:rsidR="00DD32CB" w:rsidRPr="00781C27" w:rsidRDefault="004C5D8D" w:rsidP="004C5D8D">
            <w:pPr>
              <w:pStyle w:val="af3"/>
              <w:ind w:firstLine="608"/>
              <w:jc w:val="both"/>
              <w:rPr>
                <w:rFonts w:ascii="Times New Roman" w:eastAsia="Times New Roman" w:hAnsi="Times New Roman" w:cs="Times New Roman"/>
                <w:sz w:val="24"/>
                <w:szCs w:val="24"/>
                <w:shd w:val="clear" w:color="auto" w:fill="FFFFFF"/>
                <w:lang w:eastAsia="ru-RU"/>
              </w:rPr>
            </w:pPr>
            <w:r>
              <w:rPr>
                <w:rFonts w:ascii="Times New Roman" w:hAnsi="Times New Roman" w:cs="Times New Roman"/>
                <w:sz w:val="24"/>
                <w:szCs w:val="24"/>
              </w:rPr>
              <w:t>Главная цель таких знакомств</w:t>
            </w:r>
            <w:r w:rsidR="003F4B81" w:rsidRPr="00781C27">
              <w:rPr>
                <w:rFonts w:ascii="Times New Roman" w:hAnsi="Times New Roman" w:cs="Times New Roman"/>
                <w:sz w:val="24"/>
                <w:szCs w:val="24"/>
              </w:rPr>
              <w:t xml:space="preserve"> – это популяризация предпринимательской деятельности среди молодежи.</w:t>
            </w:r>
          </w:p>
        </w:tc>
      </w:tr>
      <w:tr w:rsidR="003F4B81" w:rsidRPr="003F4B8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154</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Взаимодействие с государственными органами и институтами развития ХМАО-Югры по вопросам поддержки экспорта товаров и технологий местного производства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3F4B81" w:rsidRPr="00781C27" w:rsidRDefault="003F4B81" w:rsidP="000C5550">
            <w:pPr>
              <w:pStyle w:val="af3"/>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Ежегодное участие муниципалитетом и субъектами малого и среднего предпринимательства в выставке-форуме товаропроизводителей Ханты-Мансийского автономного округа - Югры, организатором которой являются   Фонд развития Югры, </w:t>
            </w:r>
            <w:proofErr w:type="spellStart"/>
            <w:r w:rsidRPr="00781C27">
              <w:rPr>
                <w:rFonts w:ascii="Times New Roman" w:hAnsi="Times New Roman" w:cs="Times New Roman"/>
                <w:sz w:val="24"/>
                <w:szCs w:val="24"/>
              </w:rPr>
              <w:t>конгрессно</w:t>
            </w:r>
            <w:proofErr w:type="spellEnd"/>
            <w:r w:rsidRPr="00781C27">
              <w:rPr>
                <w:rFonts w:ascii="Times New Roman" w:hAnsi="Times New Roman" w:cs="Times New Roman"/>
                <w:sz w:val="24"/>
                <w:szCs w:val="24"/>
              </w:rPr>
              <w:t>-выставочный центр Юра-Экспо.</w:t>
            </w:r>
          </w:p>
          <w:p w:rsidR="00DD32CB" w:rsidRPr="00781C27" w:rsidRDefault="003F4B81" w:rsidP="000C5550">
            <w:pPr>
              <w:pStyle w:val="af3"/>
              <w:ind w:firstLine="608"/>
              <w:jc w:val="both"/>
              <w:rPr>
                <w:rFonts w:ascii="Times New Roman" w:hAnsi="Times New Roman" w:cs="Times New Roman"/>
                <w:sz w:val="24"/>
                <w:szCs w:val="24"/>
              </w:rPr>
            </w:pPr>
            <w:r w:rsidRPr="00781C27">
              <w:rPr>
                <w:rFonts w:ascii="Times New Roman" w:hAnsi="Times New Roman" w:cs="Times New Roman"/>
                <w:sz w:val="24"/>
                <w:szCs w:val="24"/>
              </w:rPr>
              <w:t>В разделе «Промышленность и предпринимательство» размещено активное окно  с переходом на сайт «Российский экспортный центр».</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155</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Информационная поддержка субъектов малого и среднего бизнеса в части развития кластеров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3F4B81" w:rsidRPr="00781C27" w:rsidRDefault="003F4B81" w:rsidP="000C5550">
            <w:pPr>
              <w:ind w:firstLine="642"/>
              <w:jc w:val="both"/>
              <w:rPr>
                <w:rFonts w:ascii="Times New Roman" w:hAnsi="Times New Roman" w:cs="Times New Roman"/>
                <w:sz w:val="24"/>
                <w:szCs w:val="24"/>
              </w:rPr>
            </w:pPr>
            <w:r w:rsidRPr="00781C27">
              <w:rPr>
                <w:rFonts w:ascii="Times New Roman" w:eastAsia="Times New Roman" w:hAnsi="Times New Roman" w:cs="Times New Roman"/>
                <w:sz w:val="24"/>
                <w:szCs w:val="24"/>
                <w:lang w:eastAsia="ru-RU"/>
              </w:rPr>
              <w:t>20.10.2022 проведен</w:t>
            </w:r>
            <w:r w:rsidRPr="00781C27">
              <w:rPr>
                <w:rFonts w:ascii="Times New Roman" w:eastAsia="Times New Roman" w:hAnsi="Times New Roman"/>
                <w:sz w:val="24"/>
                <w:szCs w:val="24"/>
                <w:lang w:eastAsia="ru-RU"/>
              </w:rPr>
              <w:t xml:space="preserve"> </w:t>
            </w:r>
            <w:r w:rsidRPr="00781C27">
              <w:rPr>
                <w:rFonts w:ascii="Times New Roman" w:hAnsi="Times New Roman" w:cs="Times New Roman"/>
                <w:sz w:val="24"/>
                <w:szCs w:val="24"/>
              </w:rPr>
              <w:t>«круглый стол» «Бизнес в условиях реального времени». Инициатором его проведения выступил департамент территориального развития администрации города. Цель – обсуждение вопросов, связанных с развитием малого и среднего предпринимательства на территории муниципалитета.</w:t>
            </w:r>
          </w:p>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156</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Содействие в создании «коллективного субъекта» малого и среднего бизнеса в </w:t>
            </w:r>
            <w:r w:rsidRPr="00781C27">
              <w:rPr>
                <w:rFonts w:ascii="Times New Roman" w:hAnsi="Times New Roman" w:cs="Times New Roman"/>
                <w:sz w:val="24"/>
                <w:szCs w:val="24"/>
              </w:rPr>
              <w:lastRenderedPageBreak/>
              <w:t>целях интеграции ресурсов и мер поддержки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w:t>
            </w:r>
          </w:p>
        </w:tc>
        <w:tc>
          <w:tcPr>
            <w:tcW w:w="9327" w:type="dxa"/>
          </w:tcPr>
          <w:p w:rsidR="00DD32CB" w:rsidRPr="00781C27" w:rsidRDefault="00DD32CB" w:rsidP="000C5550">
            <w:pPr>
              <w:autoSpaceDE w:val="0"/>
              <w:autoSpaceDN w:val="0"/>
              <w:ind w:firstLine="591"/>
              <w:jc w:val="both"/>
              <w:rPr>
                <w:sz w:val="24"/>
                <w:szCs w:val="24"/>
              </w:rPr>
            </w:pPr>
            <w:r w:rsidRPr="00781C27">
              <w:rPr>
                <w:rFonts w:ascii="Times New Roman" w:hAnsi="Times New Roman" w:cs="Times New Roman"/>
                <w:sz w:val="24"/>
                <w:szCs w:val="24"/>
              </w:rPr>
              <w:t xml:space="preserve">Проводилась разъяснительная работа с предпринимательским сообществом, рассматривались различные варианты поддержки в отношении эффективности от </w:t>
            </w:r>
            <w:r w:rsidRPr="00781C27">
              <w:rPr>
                <w:rFonts w:ascii="Times New Roman" w:hAnsi="Times New Roman" w:cs="Times New Roman"/>
                <w:sz w:val="24"/>
                <w:szCs w:val="24"/>
              </w:rPr>
              <w:lastRenderedPageBreak/>
              <w:t>совместной деятельности и целесообразности в создании «коллективного субъекта», указанных объединений. </w:t>
            </w:r>
            <w:r w:rsidRPr="00781C27">
              <w:rPr>
                <w:rFonts w:ascii="Segoe UI" w:hAnsi="Segoe UI" w:cs="Segoe UI"/>
                <w:sz w:val="24"/>
                <w:szCs w:val="24"/>
              </w:rPr>
              <w:t xml:space="preserve"> </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157</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Содействие в обеспечении деятельности специализированной организации кластера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shd w:val="clear" w:color="auto" w:fill="FFFFFF"/>
                <w:lang w:eastAsia="ru-RU"/>
              </w:rPr>
              <w:t>В настоящее время у потенциальных субъектов  МСП не выявлено материально-технической и финансовой возможности для объединения в кластеры.</w:t>
            </w:r>
          </w:p>
        </w:tc>
      </w:tr>
      <w:tr w:rsidR="00A86149" w:rsidRPr="00A8614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158</w:t>
            </w:r>
          </w:p>
        </w:tc>
        <w:tc>
          <w:tcPr>
            <w:tcW w:w="4433" w:type="dxa"/>
          </w:tcPr>
          <w:p w:rsidR="00DD32CB" w:rsidRPr="00781C27" w:rsidRDefault="00DD32CB" w:rsidP="000C5550">
            <w:pPr>
              <w:tabs>
                <w:tab w:val="left" w:pos="1134"/>
              </w:tabs>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Создание комплекса институтов поддержки бизнеса (технопарка и/или бизнес-инкубатора, а также индустриального парка) в </w:t>
            </w:r>
            <w:proofErr w:type="spellStart"/>
            <w:r w:rsidRPr="00781C27">
              <w:rPr>
                <w:rFonts w:ascii="Times New Roman" w:hAnsi="Times New Roman" w:cs="Times New Roman"/>
                <w:color w:val="000000" w:themeColor="text1"/>
                <w:sz w:val="24"/>
                <w:szCs w:val="24"/>
              </w:rPr>
              <w:t>пгт</w:t>
            </w:r>
            <w:proofErr w:type="spellEnd"/>
            <w:r w:rsidRPr="00781C27">
              <w:rPr>
                <w:rFonts w:ascii="Times New Roman" w:hAnsi="Times New Roman" w:cs="Times New Roman"/>
                <w:color w:val="000000" w:themeColor="text1"/>
                <w:sz w:val="24"/>
                <w:szCs w:val="24"/>
              </w:rPr>
              <w:t> Высокий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shd w:val="clear" w:color="auto" w:fill="FFFFFF"/>
                <w:lang w:eastAsia="ru-RU"/>
              </w:rPr>
              <w:t xml:space="preserve">Проведены мероприятия по территориальному планированию индустриального парка, обозначена территория в генеральном плане. На протяжении года организованы встречи в рамках межмуниципального взаимодействия по обмену опытом в рамках создания индустриальных парков. Проводится анализ инфраструктурного обеспечения инвестиционной площадки в </w:t>
            </w:r>
            <w:proofErr w:type="spellStart"/>
            <w:r w:rsidRPr="00781C27">
              <w:rPr>
                <w:rFonts w:ascii="Times New Roman" w:hAnsi="Times New Roman" w:cs="Times New Roman"/>
                <w:color w:val="000000" w:themeColor="text1"/>
                <w:sz w:val="24"/>
                <w:szCs w:val="24"/>
                <w:shd w:val="clear" w:color="auto" w:fill="FFFFFF"/>
                <w:lang w:eastAsia="ru-RU"/>
              </w:rPr>
              <w:t>пгт</w:t>
            </w:r>
            <w:proofErr w:type="spellEnd"/>
            <w:r w:rsidRPr="00781C27">
              <w:rPr>
                <w:rFonts w:ascii="Times New Roman" w:hAnsi="Times New Roman" w:cs="Times New Roman"/>
                <w:color w:val="000000" w:themeColor="text1"/>
                <w:sz w:val="24"/>
                <w:szCs w:val="24"/>
                <w:shd w:val="clear" w:color="auto" w:fill="FFFFFF"/>
                <w:lang w:eastAsia="ru-RU"/>
              </w:rPr>
              <w:t>. Высокий для организации Индустриального парка.</w:t>
            </w:r>
            <w:r w:rsidR="00A86149" w:rsidRPr="00781C27">
              <w:rPr>
                <w:rFonts w:ascii="Times New Roman" w:hAnsi="Times New Roman" w:cs="Times New Roman"/>
                <w:color w:val="000000" w:themeColor="text1"/>
                <w:sz w:val="24"/>
                <w:szCs w:val="24"/>
                <w:shd w:val="clear" w:color="auto" w:fill="FFFFFF"/>
                <w:lang w:eastAsia="ru-RU"/>
              </w:rPr>
              <w:t xml:space="preserve"> В рамках исполнения протокольного поручения  заседания Совета по вопросам развития инвестиционной деятельности  в городе Мегионе от 15.08.2022 субъекты малого и среднего предпринимательства были проинформированы о возможности реализации инвестиционного проекта «Создание и развитие индустриального парка» в городе Мегионе.</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159</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Информационная и организационная поддержка развития сети потребительской и производственной кооперации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1-3</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Субъекты малого и среднего предпринимательства проинформированы о действующих нормативно-правовых актах в сфере </w:t>
            </w:r>
            <w:r w:rsidRPr="00781C27">
              <w:rPr>
                <w:rFonts w:ascii="Times New Roman" w:hAnsi="Times New Roman" w:cs="Times New Roman"/>
                <w:sz w:val="24"/>
                <w:szCs w:val="24"/>
              </w:rPr>
              <w:t>потребительской и производственной кооперации.</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160</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Содействие в деле сбыта продукции предприятий, относящихся к «коллективному субъекту», на российском и внешнем рынках, в том числе посредством торговли с использованием </w:t>
            </w:r>
            <w:proofErr w:type="spellStart"/>
            <w:r w:rsidRPr="00781C27">
              <w:rPr>
                <w:rFonts w:ascii="Times New Roman" w:hAnsi="Times New Roman" w:cs="Times New Roman"/>
                <w:sz w:val="24"/>
                <w:szCs w:val="24"/>
              </w:rPr>
              <w:t>криптовалют</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1-3</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Содействие в деле сбыта продукции предприятий, относящихся к «коллективному субъекту» запланировано на 2027 год.</w:t>
            </w:r>
          </w:p>
        </w:tc>
      </w:tr>
      <w:tr w:rsidR="00FB4478" w:rsidRPr="002E6716"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2.2. Развитие агропромышленного комплекса, обеспечение продовольственной безопасности</w:t>
            </w:r>
          </w:p>
        </w:tc>
      </w:tr>
      <w:tr w:rsidR="002E6716"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161</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Мониторинг функционирования действующих предприятий в </w:t>
            </w:r>
            <w:proofErr w:type="spellStart"/>
            <w:r w:rsidRPr="00781C27">
              <w:rPr>
                <w:rFonts w:ascii="Times New Roman" w:hAnsi="Times New Roman" w:cs="Times New Roman"/>
                <w:sz w:val="24"/>
                <w:szCs w:val="24"/>
              </w:rPr>
              <w:t>агросекторе</w:t>
            </w:r>
            <w:proofErr w:type="spellEnd"/>
            <w:r w:rsidRPr="00781C27">
              <w:rPr>
                <w:rFonts w:ascii="Times New Roman" w:hAnsi="Times New Roman" w:cs="Times New Roman"/>
                <w:sz w:val="24"/>
                <w:szCs w:val="24"/>
              </w:rPr>
              <w:t xml:space="preserve"> и идентификация перспективных рыночных ниш</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2E6716" w:rsidRPr="00781C27" w:rsidRDefault="002E6716" w:rsidP="000C5550">
            <w:pPr>
              <w:autoSpaceDE w:val="0"/>
              <w:autoSpaceDN w:val="0"/>
              <w:adjustRightInd w:val="0"/>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В городе Мегионе по состоянию на 01.01.2023 зарегистрированы два действующих предприятий в </w:t>
            </w:r>
            <w:proofErr w:type="spellStart"/>
            <w:r w:rsidRPr="00781C27">
              <w:rPr>
                <w:rFonts w:ascii="Times New Roman" w:hAnsi="Times New Roman" w:cs="Times New Roman"/>
                <w:sz w:val="24"/>
                <w:szCs w:val="24"/>
              </w:rPr>
              <w:t>агросекторе</w:t>
            </w:r>
            <w:proofErr w:type="spellEnd"/>
            <w:r w:rsidRPr="00781C27">
              <w:rPr>
                <w:rFonts w:ascii="Times New Roman" w:hAnsi="Times New Roman" w:cs="Times New Roman"/>
                <w:sz w:val="24"/>
                <w:szCs w:val="24"/>
              </w:rPr>
              <w:t xml:space="preserve"> - ООО «Топ-Фиш» и ИП КФХ </w:t>
            </w:r>
            <w:proofErr w:type="spellStart"/>
            <w:r w:rsidRPr="00781C27">
              <w:rPr>
                <w:rFonts w:ascii="Times New Roman" w:hAnsi="Times New Roman" w:cs="Times New Roman"/>
                <w:sz w:val="24"/>
                <w:szCs w:val="24"/>
              </w:rPr>
              <w:t>Исрафилов</w:t>
            </w:r>
            <w:proofErr w:type="spellEnd"/>
            <w:r w:rsidRPr="00781C27">
              <w:rPr>
                <w:rFonts w:ascii="Times New Roman" w:hAnsi="Times New Roman" w:cs="Times New Roman"/>
                <w:sz w:val="24"/>
                <w:szCs w:val="24"/>
              </w:rPr>
              <w:t xml:space="preserve"> С.А. Мониторинг их функционирования осуществляет отдел развития промышленности и поддержки предпринимательства управления экономической политики.</w:t>
            </w:r>
          </w:p>
          <w:p w:rsidR="00DD32CB" w:rsidRPr="00781C27" w:rsidRDefault="002E6716"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lastRenderedPageBreak/>
              <w:t xml:space="preserve">В части перспективных направлений </w:t>
            </w:r>
            <w:proofErr w:type="spellStart"/>
            <w:r w:rsidRPr="00781C27">
              <w:rPr>
                <w:rFonts w:ascii="Times New Roman" w:hAnsi="Times New Roman" w:cs="Times New Roman"/>
                <w:sz w:val="24"/>
                <w:szCs w:val="24"/>
              </w:rPr>
              <w:t>агросектора</w:t>
            </w:r>
            <w:proofErr w:type="spellEnd"/>
            <w:r w:rsidRPr="00781C27">
              <w:rPr>
                <w:rFonts w:ascii="Times New Roman" w:hAnsi="Times New Roman" w:cs="Times New Roman"/>
                <w:sz w:val="24"/>
                <w:szCs w:val="24"/>
              </w:rPr>
              <w:t xml:space="preserve"> определены </w:t>
            </w:r>
            <w:proofErr w:type="spellStart"/>
            <w:r w:rsidRPr="00781C27">
              <w:rPr>
                <w:rFonts w:ascii="Times New Roman" w:hAnsi="Times New Roman" w:cs="Times New Roman"/>
                <w:sz w:val="24"/>
                <w:szCs w:val="24"/>
              </w:rPr>
              <w:t>рыбохозяйственный</w:t>
            </w:r>
            <w:proofErr w:type="spellEnd"/>
            <w:r w:rsidRPr="00781C27">
              <w:rPr>
                <w:rFonts w:ascii="Times New Roman" w:hAnsi="Times New Roman" w:cs="Times New Roman"/>
                <w:sz w:val="24"/>
                <w:szCs w:val="24"/>
              </w:rPr>
              <w:t xml:space="preserve"> комплекс, животноводство, переработка сельскохозяйственной продукции, производство пищевых продуктов, сбор дикорастущих ягод, лекарственных трав.</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162</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 xml:space="preserve">Информационная и консультационная поддержка предпринимателей, работающих в </w:t>
            </w:r>
            <w:proofErr w:type="spellStart"/>
            <w:r w:rsidRPr="00781C27">
              <w:rPr>
                <w:rFonts w:ascii="Times New Roman" w:hAnsi="Times New Roman" w:cs="Times New Roman"/>
                <w:sz w:val="24"/>
                <w:szCs w:val="24"/>
              </w:rPr>
              <w:t>агросекторе</w:t>
            </w:r>
            <w:proofErr w:type="spellEnd"/>
            <w:r w:rsidRPr="00781C27">
              <w:rPr>
                <w:rFonts w:ascii="Times New Roman" w:hAnsi="Times New Roman" w:cs="Times New Roman"/>
                <w:sz w:val="24"/>
                <w:szCs w:val="24"/>
              </w:rPr>
              <w:t>, по вопросам выращивания и сертификации органической продукции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 xml:space="preserve">Информационная и консультационная поддержка предпринимателей, работающих в </w:t>
            </w:r>
            <w:proofErr w:type="spellStart"/>
            <w:r w:rsidRPr="00781C27">
              <w:rPr>
                <w:rFonts w:ascii="Times New Roman" w:hAnsi="Times New Roman" w:cs="Times New Roman"/>
                <w:sz w:val="24"/>
                <w:szCs w:val="24"/>
              </w:rPr>
              <w:t>агросекторе</w:t>
            </w:r>
            <w:proofErr w:type="spellEnd"/>
            <w:r w:rsidRPr="00781C27">
              <w:rPr>
                <w:rFonts w:ascii="Times New Roman" w:hAnsi="Times New Roman" w:cs="Times New Roman"/>
                <w:sz w:val="24"/>
                <w:szCs w:val="24"/>
              </w:rPr>
              <w:t xml:space="preserve">, по вопросам выращивания и сертификации органической продукции не проводилась, в связи с отсутствием </w:t>
            </w:r>
            <w:r w:rsidRPr="00781C27">
              <w:rPr>
                <w:rFonts w:ascii="Times New Roman" w:eastAsia="Times New Roman" w:hAnsi="Times New Roman" w:cs="Times New Roman"/>
                <w:sz w:val="24"/>
                <w:szCs w:val="24"/>
                <w:shd w:val="clear" w:color="auto" w:fill="FFFFFF"/>
                <w:lang w:eastAsia="ru-RU"/>
              </w:rPr>
              <w:t>заинтересованных лиц.</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163</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Информирование предпринимателей о проводимых научно-практических конференциях, выставках и иных подобных мероприятиях по профилю органического сельского хозяйства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2E6716" w:rsidP="000C5550">
            <w:pPr>
              <w:tabs>
                <w:tab w:val="left" w:pos="1134"/>
              </w:tabs>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Информация о проведении мероприятий,  </w:t>
            </w:r>
            <w:r w:rsidRPr="00781C27">
              <w:rPr>
                <w:rFonts w:ascii="Times New Roman" w:hAnsi="Times New Roman"/>
                <w:sz w:val="24"/>
                <w:szCs w:val="24"/>
              </w:rPr>
              <w:t xml:space="preserve">научно-практических конференций,  выставок по профилю органического сельского хозяйства от </w:t>
            </w:r>
            <w:r w:rsidRPr="00781C27">
              <w:rPr>
                <w:rFonts w:ascii="Times New Roman" w:hAnsi="Times New Roman" w:cs="Times New Roman"/>
                <w:sz w:val="24"/>
                <w:szCs w:val="24"/>
              </w:rPr>
              <w:t xml:space="preserve">Департамента промышленности ХМАО – Югры в 2022 году </w:t>
            </w:r>
            <w:r w:rsidRPr="00781C27">
              <w:rPr>
                <w:rFonts w:ascii="Times New Roman" w:hAnsi="Times New Roman"/>
                <w:sz w:val="24"/>
                <w:szCs w:val="24"/>
              </w:rPr>
              <w:t>не поступала.</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164</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Развитие инфраструктуры органического сельского хозяйства, включая предоставление информации о посадочном материале, удобрениях, способах упаковки и переработки готовой продукции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DD32CB" w:rsidRPr="00781C27" w:rsidRDefault="002E6716" w:rsidP="000C5550">
            <w:pPr>
              <w:tabs>
                <w:tab w:val="left" w:pos="1134"/>
              </w:tabs>
              <w:ind w:firstLine="608"/>
              <w:jc w:val="both"/>
              <w:rPr>
                <w:rFonts w:ascii="Times New Roman" w:hAnsi="Times New Roman" w:cs="Times New Roman"/>
                <w:sz w:val="24"/>
                <w:szCs w:val="24"/>
              </w:rPr>
            </w:pPr>
            <w:r w:rsidRPr="00781C27">
              <w:rPr>
                <w:rFonts w:ascii="Times New Roman" w:hAnsi="Times New Roman"/>
                <w:sz w:val="24"/>
                <w:szCs w:val="24"/>
              </w:rPr>
              <w:t>В настоящее время идет работа по подготовке земельного участка под органическое земледелие для дальнейшего выращивания Иван-чая.</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166</w:t>
            </w:r>
          </w:p>
        </w:tc>
        <w:tc>
          <w:tcPr>
            <w:tcW w:w="4433" w:type="dxa"/>
          </w:tcPr>
          <w:p w:rsidR="00DD32CB" w:rsidRPr="00781C27" w:rsidRDefault="00DD32CB" w:rsidP="000C5550">
            <w:pPr>
              <w:tabs>
                <w:tab w:val="left" w:pos="1134"/>
              </w:tabs>
              <w:jc w:val="both"/>
              <w:rPr>
                <w:rFonts w:ascii="Times New Roman" w:hAnsi="Times New Roman" w:cs="Times New Roman"/>
                <w:sz w:val="24"/>
                <w:szCs w:val="24"/>
              </w:rPr>
            </w:pPr>
            <w:r w:rsidRPr="00781C27">
              <w:rPr>
                <w:rFonts w:ascii="Times New Roman" w:hAnsi="Times New Roman" w:cs="Times New Roman"/>
                <w:sz w:val="24"/>
                <w:szCs w:val="24"/>
              </w:rPr>
              <w:t>Содействие продвижению местной сельскохозяйственной продукции на местный рынок</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Для прямого сбыта товаров отечественной продукции </w:t>
            </w:r>
            <w:proofErr w:type="spellStart"/>
            <w:r w:rsidRPr="00781C27">
              <w:rPr>
                <w:rFonts w:ascii="Times New Roman" w:eastAsia="Times New Roman" w:hAnsi="Times New Roman" w:cs="Times New Roman"/>
                <w:sz w:val="24"/>
                <w:szCs w:val="24"/>
                <w:lang w:eastAsia="ru-RU"/>
              </w:rPr>
              <w:t>сельхозтоваропроизводителей</w:t>
            </w:r>
            <w:proofErr w:type="spellEnd"/>
            <w:r w:rsidRPr="00781C27">
              <w:rPr>
                <w:rFonts w:ascii="Times New Roman" w:eastAsia="Times New Roman" w:hAnsi="Times New Roman" w:cs="Times New Roman"/>
                <w:sz w:val="24"/>
                <w:szCs w:val="24"/>
                <w:lang w:eastAsia="ru-RU"/>
              </w:rPr>
              <w:t>, в том числе произведенной крестьянскими (фермерскими) хозяйствами, личными подсобными хозяйствами, гражданами, занимающимися садоводством, огородничеством, животноводством на территории города Мегиона в местах повышенной проходимости действуют 4 торговые площадки на прилегающих территориях к торговым центрам «Уют», «Универсам», торговому комплексу «Купец и К», магазину «Северянка»</w:t>
            </w:r>
            <w:r w:rsidRPr="00781C27">
              <w:rPr>
                <w:rFonts w:ascii="Times New Roman" w:eastAsia="Times New Roman" w:hAnsi="Times New Roman"/>
                <w:sz w:val="24"/>
                <w:szCs w:val="24"/>
                <w:lang w:eastAsia="ru-RU"/>
              </w:rPr>
              <w:t>.</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167</w:t>
            </w:r>
          </w:p>
        </w:tc>
        <w:tc>
          <w:tcPr>
            <w:tcW w:w="4433" w:type="dxa"/>
          </w:tcPr>
          <w:p w:rsidR="00DD32CB" w:rsidRPr="00781C27" w:rsidRDefault="00DD32CB" w:rsidP="000C5550">
            <w:pPr>
              <w:tabs>
                <w:tab w:val="left" w:pos="1134"/>
              </w:tabs>
              <w:jc w:val="both"/>
              <w:rPr>
                <w:rFonts w:ascii="Times New Roman" w:hAnsi="Times New Roman"/>
                <w:sz w:val="24"/>
                <w:szCs w:val="24"/>
              </w:rPr>
            </w:pPr>
            <w:r w:rsidRPr="00781C27">
              <w:rPr>
                <w:rFonts w:ascii="Times New Roman" w:hAnsi="Times New Roman"/>
                <w:sz w:val="24"/>
                <w:szCs w:val="24"/>
              </w:rPr>
              <w:t>Содействие продвижению сельскохозяйственной продукции города Мегиона на внешние рынки под брендом «Сделано в Югре»</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2E6716"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hAnsi="Times New Roman" w:cs="Times New Roman"/>
                <w:sz w:val="24"/>
                <w:szCs w:val="24"/>
              </w:rPr>
              <w:t>По состоянию на 01.01.2023 на территории города Мегиона отсутствуют сельскохозяйственные товаропроизводители.</w:t>
            </w:r>
          </w:p>
        </w:tc>
      </w:tr>
      <w:tr w:rsidR="00FB4478" w:rsidRPr="002E6716"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2.3. Обеспечение благоприятного инвестиционного климата</w:t>
            </w:r>
          </w:p>
        </w:tc>
      </w:tr>
      <w:tr w:rsidR="00EA1611" w:rsidRPr="00EA161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168</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Совершенствование правовой базы инвестиционной деятельности на предмет устранения административных барьеров; регламентации подбора и отбора инвестиционных проектов; статусного регулирования инвесторов и установления приоритетности проектов в зависимости от их потенциальной пользы для территории городского округа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EA1611" w:rsidRPr="00781C27" w:rsidRDefault="00EA1611" w:rsidP="000C5550">
            <w:pPr>
              <w:pStyle w:val="3"/>
              <w:shd w:val="clear" w:color="auto" w:fill="FFFFFF"/>
              <w:spacing w:before="0"/>
              <w:ind w:firstLine="608"/>
              <w:jc w:val="both"/>
              <w:outlineLvl w:val="2"/>
              <w:rPr>
                <w:rFonts w:ascii="Times New Roman" w:eastAsia="Times New Roman" w:hAnsi="Times New Roman" w:cs="Times New Roman"/>
                <w:b w:val="0"/>
                <w:color w:val="auto"/>
                <w:sz w:val="24"/>
                <w:szCs w:val="24"/>
                <w:lang w:eastAsia="ru-RU"/>
              </w:rPr>
            </w:pPr>
            <w:r w:rsidRPr="00781C27">
              <w:rPr>
                <w:rFonts w:ascii="Times New Roman" w:eastAsia="Times New Roman" w:hAnsi="Times New Roman" w:cs="Times New Roman"/>
                <w:b w:val="0"/>
                <w:color w:val="auto"/>
                <w:sz w:val="24"/>
                <w:szCs w:val="24"/>
                <w:lang w:eastAsia="ru-RU"/>
              </w:rPr>
              <w:t xml:space="preserve">Совершенствование правой базы в 2022 году: </w:t>
            </w:r>
          </w:p>
          <w:p w:rsidR="00EA1611" w:rsidRPr="00781C27" w:rsidRDefault="00EA1611" w:rsidP="000C5550">
            <w:pPr>
              <w:pStyle w:val="3"/>
              <w:shd w:val="clear" w:color="auto" w:fill="FFFFFF"/>
              <w:spacing w:before="0"/>
              <w:ind w:firstLine="608"/>
              <w:jc w:val="both"/>
              <w:outlineLvl w:val="2"/>
              <w:rPr>
                <w:rFonts w:ascii="Times New Roman" w:eastAsia="Times New Roman" w:hAnsi="Times New Roman" w:cs="Times New Roman"/>
                <w:b w:val="0"/>
                <w:color w:val="auto"/>
                <w:sz w:val="24"/>
                <w:szCs w:val="24"/>
                <w:lang w:eastAsia="ru-RU"/>
              </w:rPr>
            </w:pPr>
            <w:r w:rsidRPr="00781C27">
              <w:rPr>
                <w:rFonts w:ascii="Times New Roman" w:eastAsia="Times New Roman" w:hAnsi="Times New Roman" w:cs="Times New Roman"/>
                <w:b w:val="0"/>
                <w:color w:val="auto"/>
                <w:sz w:val="24"/>
                <w:szCs w:val="24"/>
                <w:lang w:eastAsia="ru-RU"/>
              </w:rPr>
              <w:t>Постановление администрации города Мегиона</w:t>
            </w:r>
            <w:r w:rsidRPr="00781C27">
              <w:rPr>
                <w:rFonts w:ascii="Times New Roman" w:eastAsia="Times New Roman" w:hAnsi="Times New Roman" w:cs="Times New Roman"/>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 xml:space="preserve">от 14.01.2021 №26 </w:t>
            </w:r>
            <w:r w:rsidR="00CB0B7F">
              <w:rPr>
                <w:rFonts w:ascii="Times New Roman" w:eastAsia="Times New Roman" w:hAnsi="Times New Roman" w:cs="Times New Roman"/>
                <w:b w:val="0"/>
                <w:color w:val="auto"/>
                <w:sz w:val="24"/>
                <w:szCs w:val="24"/>
                <w:lang w:eastAsia="ru-RU"/>
              </w:rPr>
              <w:t xml:space="preserve">                                     </w:t>
            </w:r>
            <w:proofErr w:type="gramStart"/>
            <w:r w:rsidR="00CB0B7F">
              <w:rPr>
                <w:rFonts w:ascii="Times New Roman" w:eastAsia="Times New Roman" w:hAnsi="Times New Roman" w:cs="Times New Roman"/>
                <w:b w:val="0"/>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w:t>
            </w:r>
            <w:proofErr w:type="gramEnd"/>
            <w:r w:rsidRPr="00781C27">
              <w:rPr>
                <w:rFonts w:ascii="Times New Roman" w:eastAsia="Times New Roman" w:hAnsi="Times New Roman" w:cs="Times New Roman"/>
                <w:b w:val="0"/>
                <w:color w:val="auto"/>
                <w:sz w:val="24"/>
                <w:szCs w:val="24"/>
                <w:lang w:eastAsia="ru-RU"/>
              </w:rPr>
              <w:t xml:space="preserve">Об утверждении порядка заключения инвестиционных договоров в отношении объектов местного значения города Мегиона» (с изменениями и дополнениями); </w:t>
            </w:r>
          </w:p>
          <w:p w:rsidR="00EA1611" w:rsidRPr="00781C27" w:rsidRDefault="00EA1611" w:rsidP="000C5550">
            <w:pPr>
              <w:pStyle w:val="3"/>
              <w:shd w:val="clear" w:color="auto" w:fill="FFFFFF"/>
              <w:spacing w:before="0"/>
              <w:ind w:firstLine="608"/>
              <w:jc w:val="both"/>
              <w:outlineLvl w:val="2"/>
              <w:rPr>
                <w:rFonts w:ascii="Times New Roman" w:eastAsia="Times New Roman" w:hAnsi="Times New Roman" w:cs="Times New Roman"/>
                <w:b w:val="0"/>
                <w:color w:val="auto"/>
                <w:sz w:val="24"/>
                <w:szCs w:val="24"/>
                <w:lang w:eastAsia="ru-RU"/>
              </w:rPr>
            </w:pPr>
            <w:r w:rsidRPr="00781C27">
              <w:rPr>
                <w:rFonts w:ascii="Times New Roman" w:eastAsia="Times New Roman" w:hAnsi="Times New Roman" w:cs="Times New Roman"/>
                <w:b w:val="0"/>
                <w:color w:val="auto"/>
                <w:sz w:val="24"/>
                <w:szCs w:val="24"/>
                <w:lang w:eastAsia="ru-RU"/>
              </w:rPr>
              <w:t>Распоряжение администрации города Мегиона</w:t>
            </w:r>
            <w:r w:rsidRPr="00781C27">
              <w:rPr>
                <w:rFonts w:ascii="Times New Roman" w:eastAsia="Times New Roman" w:hAnsi="Times New Roman" w:cs="Times New Roman"/>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 xml:space="preserve">от 17.05.2022 №102 </w:t>
            </w:r>
            <w:r w:rsidR="00CB0B7F">
              <w:rPr>
                <w:rFonts w:ascii="Times New Roman" w:eastAsia="Times New Roman" w:hAnsi="Times New Roman" w:cs="Times New Roman"/>
                <w:b w:val="0"/>
                <w:color w:val="auto"/>
                <w:sz w:val="24"/>
                <w:szCs w:val="24"/>
                <w:lang w:eastAsia="ru-RU"/>
              </w:rPr>
              <w:t xml:space="preserve">                                      </w:t>
            </w:r>
            <w:proofErr w:type="gramStart"/>
            <w:r w:rsidR="00CB0B7F">
              <w:rPr>
                <w:rFonts w:ascii="Times New Roman" w:eastAsia="Times New Roman" w:hAnsi="Times New Roman" w:cs="Times New Roman"/>
                <w:b w:val="0"/>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w:t>
            </w:r>
            <w:proofErr w:type="gramEnd"/>
            <w:r w:rsidRPr="00781C27">
              <w:rPr>
                <w:rFonts w:ascii="Times New Roman" w:eastAsia="Times New Roman" w:hAnsi="Times New Roman" w:cs="Times New Roman"/>
                <w:b w:val="0"/>
                <w:color w:val="auto"/>
                <w:sz w:val="24"/>
                <w:szCs w:val="24"/>
                <w:lang w:eastAsia="ru-RU"/>
              </w:rPr>
              <w:t xml:space="preserve">Об утверждении плана создания объектов инвестиционной инфраструктуры в городе Мегионе на 2022 год»; </w:t>
            </w:r>
          </w:p>
          <w:p w:rsidR="00EA1611" w:rsidRPr="00781C27" w:rsidRDefault="00EA1611" w:rsidP="000C5550">
            <w:pPr>
              <w:pStyle w:val="3"/>
              <w:shd w:val="clear" w:color="auto" w:fill="FFFFFF"/>
              <w:spacing w:before="0"/>
              <w:ind w:firstLine="608"/>
              <w:jc w:val="both"/>
              <w:outlineLvl w:val="2"/>
              <w:rPr>
                <w:rFonts w:ascii="Times New Roman" w:eastAsia="Times New Roman" w:hAnsi="Times New Roman" w:cs="Times New Roman"/>
                <w:b w:val="0"/>
                <w:color w:val="auto"/>
                <w:sz w:val="24"/>
                <w:szCs w:val="24"/>
                <w:lang w:eastAsia="ru-RU"/>
              </w:rPr>
            </w:pPr>
            <w:r w:rsidRPr="00781C27">
              <w:rPr>
                <w:rFonts w:ascii="Times New Roman" w:eastAsia="Times New Roman" w:hAnsi="Times New Roman" w:cs="Times New Roman"/>
                <w:b w:val="0"/>
                <w:color w:val="auto"/>
                <w:sz w:val="24"/>
                <w:szCs w:val="24"/>
                <w:lang w:eastAsia="ru-RU"/>
              </w:rPr>
              <w:t>Постановление администрации города Мегиона</w:t>
            </w:r>
            <w:r w:rsidRPr="00781C27">
              <w:rPr>
                <w:rFonts w:ascii="Times New Roman" w:eastAsia="Times New Roman" w:hAnsi="Times New Roman" w:cs="Times New Roman"/>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 xml:space="preserve">от 20.05.2021 №1151 </w:t>
            </w:r>
            <w:r w:rsidR="00CB0B7F">
              <w:rPr>
                <w:rFonts w:ascii="Times New Roman" w:eastAsia="Times New Roman" w:hAnsi="Times New Roman" w:cs="Times New Roman"/>
                <w:b w:val="0"/>
                <w:color w:val="auto"/>
                <w:sz w:val="24"/>
                <w:szCs w:val="24"/>
                <w:lang w:eastAsia="ru-RU"/>
              </w:rPr>
              <w:t xml:space="preserve">                                   </w:t>
            </w:r>
            <w:proofErr w:type="gramStart"/>
            <w:r w:rsidR="00CB0B7F">
              <w:rPr>
                <w:rFonts w:ascii="Times New Roman" w:eastAsia="Times New Roman" w:hAnsi="Times New Roman" w:cs="Times New Roman"/>
                <w:b w:val="0"/>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w:t>
            </w:r>
            <w:proofErr w:type="gramEnd"/>
            <w:r w:rsidRPr="00781C27">
              <w:rPr>
                <w:rFonts w:ascii="Times New Roman" w:eastAsia="Times New Roman" w:hAnsi="Times New Roman" w:cs="Times New Roman"/>
                <w:b w:val="0"/>
                <w:color w:val="auto"/>
                <w:sz w:val="24"/>
                <w:szCs w:val="24"/>
                <w:lang w:eastAsia="ru-RU"/>
              </w:rPr>
              <w:t xml:space="preserve">Об утверждении порядка и условий заключения соглашений о защите и поощрении капиталовложений со стороны города Мегиона» (с изменениями и дополнениями); </w:t>
            </w:r>
          </w:p>
          <w:p w:rsidR="00EA1611" w:rsidRPr="00781C27" w:rsidRDefault="00EA1611" w:rsidP="000C5550">
            <w:pPr>
              <w:pStyle w:val="3"/>
              <w:shd w:val="clear" w:color="auto" w:fill="FFFFFF"/>
              <w:spacing w:before="0"/>
              <w:ind w:firstLine="608"/>
              <w:jc w:val="both"/>
              <w:outlineLvl w:val="2"/>
              <w:rPr>
                <w:rFonts w:ascii="Times New Roman" w:eastAsia="Times New Roman" w:hAnsi="Times New Roman" w:cs="Times New Roman"/>
                <w:b w:val="0"/>
                <w:color w:val="auto"/>
                <w:sz w:val="24"/>
                <w:szCs w:val="24"/>
                <w:lang w:eastAsia="ru-RU"/>
              </w:rPr>
            </w:pPr>
            <w:r w:rsidRPr="00781C27">
              <w:rPr>
                <w:rFonts w:ascii="Times New Roman" w:eastAsia="Times New Roman" w:hAnsi="Times New Roman" w:cs="Times New Roman"/>
                <w:b w:val="0"/>
                <w:color w:val="auto"/>
                <w:sz w:val="24"/>
                <w:szCs w:val="24"/>
                <w:lang w:eastAsia="ru-RU"/>
              </w:rPr>
              <w:t>Постановление</w:t>
            </w:r>
            <w:r w:rsidRPr="00781C27">
              <w:rPr>
                <w:rFonts w:ascii="Times New Roman" w:eastAsia="Times New Roman" w:hAnsi="Times New Roman" w:cs="Times New Roman"/>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 xml:space="preserve">администрации города от 09.11.2018 №2381 «О Порядке взаимодействия органов администрации города, муниципальных учреждений города Мегиона при подготовке и реализации проектов </w:t>
            </w:r>
            <w:proofErr w:type="spellStart"/>
            <w:r w:rsidRPr="00781C27">
              <w:rPr>
                <w:rFonts w:ascii="Times New Roman" w:eastAsia="Times New Roman" w:hAnsi="Times New Roman" w:cs="Times New Roman"/>
                <w:b w:val="0"/>
                <w:color w:val="auto"/>
                <w:sz w:val="24"/>
                <w:szCs w:val="24"/>
                <w:lang w:eastAsia="ru-RU"/>
              </w:rPr>
              <w:t>муниципально</w:t>
            </w:r>
            <w:proofErr w:type="spellEnd"/>
            <w:r w:rsidRPr="00781C27">
              <w:rPr>
                <w:rFonts w:ascii="Times New Roman" w:eastAsia="Times New Roman" w:hAnsi="Times New Roman" w:cs="Times New Roman"/>
                <w:b w:val="0"/>
                <w:color w:val="auto"/>
                <w:sz w:val="24"/>
                <w:szCs w:val="24"/>
                <w:lang w:eastAsia="ru-RU"/>
              </w:rPr>
              <w:t>-частного партнерства» (с изменениями и дополнениями);</w:t>
            </w:r>
          </w:p>
          <w:p w:rsidR="00EA1611" w:rsidRPr="00781C27" w:rsidRDefault="00EA1611" w:rsidP="000C5550">
            <w:pPr>
              <w:pStyle w:val="3"/>
              <w:shd w:val="clear" w:color="auto" w:fill="FFFFFF"/>
              <w:spacing w:before="0"/>
              <w:ind w:firstLine="608"/>
              <w:jc w:val="both"/>
              <w:outlineLvl w:val="2"/>
              <w:rPr>
                <w:rFonts w:ascii="Times New Roman" w:eastAsia="Times New Roman" w:hAnsi="Times New Roman" w:cs="Times New Roman"/>
                <w:b w:val="0"/>
                <w:color w:val="auto"/>
                <w:sz w:val="24"/>
                <w:szCs w:val="24"/>
                <w:lang w:eastAsia="ru-RU"/>
              </w:rPr>
            </w:pPr>
            <w:r w:rsidRPr="00781C27">
              <w:rPr>
                <w:rFonts w:ascii="Times New Roman" w:eastAsia="Times New Roman" w:hAnsi="Times New Roman" w:cs="Times New Roman"/>
                <w:b w:val="0"/>
                <w:color w:val="auto"/>
                <w:sz w:val="24"/>
                <w:szCs w:val="24"/>
                <w:lang w:eastAsia="ru-RU"/>
              </w:rPr>
              <w:t>Распоряжение администрации города Мегиона</w:t>
            </w:r>
            <w:r w:rsidRPr="00781C27">
              <w:rPr>
                <w:rFonts w:ascii="Times New Roman" w:eastAsia="Times New Roman" w:hAnsi="Times New Roman" w:cs="Times New Roman"/>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 xml:space="preserve">от 13.04.2021 №75 </w:t>
            </w:r>
            <w:r w:rsidR="00CB0B7F">
              <w:rPr>
                <w:rFonts w:ascii="Times New Roman" w:eastAsia="Times New Roman" w:hAnsi="Times New Roman" w:cs="Times New Roman"/>
                <w:b w:val="0"/>
                <w:color w:val="auto"/>
                <w:sz w:val="24"/>
                <w:szCs w:val="24"/>
                <w:lang w:eastAsia="ru-RU"/>
              </w:rPr>
              <w:t xml:space="preserve">                                          </w:t>
            </w:r>
            <w:proofErr w:type="gramStart"/>
            <w:r w:rsidR="00CB0B7F">
              <w:rPr>
                <w:rFonts w:ascii="Times New Roman" w:eastAsia="Times New Roman" w:hAnsi="Times New Roman" w:cs="Times New Roman"/>
                <w:b w:val="0"/>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w:t>
            </w:r>
            <w:proofErr w:type="gramEnd"/>
            <w:r w:rsidRPr="00781C27">
              <w:rPr>
                <w:rFonts w:ascii="Times New Roman" w:eastAsia="Times New Roman" w:hAnsi="Times New Roman" w:cs="Times New Roman"/>
                <w:b w:val="0"/>
                <w:color w:val="auto"/>
                <w:sz w:val="24"/>
                <w:szCs w:val="24"/>
                <w:lang w:eastAsia="ru-RU"/>
              </w:rPr>
              <w:t>Об утверждении Положения и состава конкурсной комиссии по проведению конкурса на право заключения инвестиционного договора в отношении объектов местного значения города Мегиона» (с изменениями и дополнениями);</w:t>
            </w:r>
          </w:p>
          <w:p w:rsidR="00DD32CB" w:rsidRPr="00781C27" w:rsidRDefault="00EA1611" w:rsidP="000C5550">
            <w:pPr>
              <w:pStyle w:val="3"/>
              <w:shd w:val="clear" w:color="auto" w:fill="FFFFFF"/>
              <w:spacing w:before="0"/>
              <w:ind w:firstLine="608"/>
              <w:jc w:val="both"/>
              <w:outlineLvl w:val="2"/>
              <w:rPr>
                <w:rFonts w:ascii="Times New Roman" w:hAnsi="Times New Roman" w:cs="Times New Roman"/>
                <w:b w:val="0"/>
                <w:bCs w:val="0"/>
                <w:color w:val="auto"/>
                <w:sz w:val="24"/>
                <w:szCs w:val="24"/>
              </w:rPr>
            </w:pPr>
            <w:r w:rsidRPr="00781C27">
              <w:rPr>
                <w:rFonts w:ascii="Times New Roman" w:eastAsia="Times New Roman" w:hAnsi="Times New Roman" w:cs="Times New Roman"/>
                <w:b w:val="0"/>
                <w:color w:val="auto"/>
                <w:sz w:val="24"/>
                <w:szCs w:val="24"/>
                <w:lang w:eastAsia="ru-RU"/>
              </w:rPr>
              <w:t>Постановление администрации города Мегиона</w:t>
            </w:r>
            <w:r w:rsidRPr="00781C27">
              <w:rPr>
                <w:rFonts w:ascii="Times New Roman" w:eastAsia="Times New Roman" w:hAnsi="Times New Roman" w:cs="Times New Roman"/>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 xml:space="preserve">№2441 от 10.11.2021 «О внесении изменений в постановление администрации города Мегиона от 19.12.2018 №2746 </w:t>
            </w:r>
            <w:r w:rsidR="00CB0B7F">
              <w:rPr>
                <w:rFonts w:ascii="Times New Roman" w:eastAsia="Times New Roman" w:hAnsi="Times New Roman" w:cs="Times New Roman"/>
                <w:b w:val="0"/>
                <w:color w:val="auto"/>
                <w:sz w:val="24"/>
                <w:szCs w:val="24"/>
                <w:lang w:eastAsia="ru-RU"/>
              </w:rPr>
              <w:t xml:space="preserve">                          </w:t>
            </w:r>
            <w:r w:rsidRPr="00781C27">
              <w:rPr>
                <w:rFonts w:ascii="Times New Roman" w:eastAsia="Times New Roman" w:hAnsi="Times New Roman" w:cs="Times New Roman"/>
                <w:b w:val="0"/>
                <w:color w:val="auto"/>
                <w:sz w:val="24"/>
                <w:szCs w:val="24"/>
                <w:lang w:eastAsia="ru-RU"/>
              </w:rPr>
              <w:t>«Об утверждении муниципальной программы «Поддержка и развитие малого и среднего предпринимательства на территории города Мегиона на 2019-2025 годы».</w:t>
            </w:r>
          </w:p>
        </w:tc>
      </w:tr>
      <w:tr w:rsidR="00692213" w:rsidRPr="0069221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169</w:t>
            </w:r>
          </w:p>
        </w:tc>
        <w:tc>
          <w:tcPr>
            <w:tcW w:w="4433" w:type="dxa"/>
          </w:tcPr>
          <w:p w:rsidR="00DD32CB" w:rsidRPr="00781C27" w:rsidRDefault="00DD32CB" w:rsidP="000C5550">
            <w:pPr>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Разработка системы муниципальных преференций и льгот в зависимости от типа и иных параметров инвестиционных проектов, а также критериев их оценки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A86149" w:rsidP="000C5550">
            <w:pPr>
              <w:ind w:firstLine="608"/>
              <w:jc w:val="both"/>
              <w:rPr>
                <w:rFonts w:ascii="Times New Roman" w:eastAsia="Times New Roman" w:hAnsi="Times New Roman" w:cs="Times New Roman"/>
                <w:color w:val="000000" w:themeColor="text1"/>
                <w:sz w:val="24"/>
                <w:szCs w:val="24"/>
                <w:highlight w:val="yellow"/>
                <w:shd w:val="clear" w:color="auto" w:fill="FFFFFF"/>
                <w:lang w:eastAsia="ru-RU"/>
              </w:rPr>
            </w:pPr>
            <w:r w:rsidRPr="00781C27">
              <w:rPr>
                <w:rFonts w:ascii="Times New Roman" w:eastAsia="Times New Roman" w:hAnsi="Times New Roman" w:cs="Times New Roman"/>
                <w:color w:val="000000" w:themeColor="text1"/>
                <w:sz w:val="24"/>
                <w:szCs w:val="24"/>
                <w:lang w:eastAsia="ru-RU"/>
              </w:rPr>
              <w:t xml:space="preserve">На специализированном интернет – ресурсе муниципального образования – «Инвестиционный портал» в подразделе «Формы поддержки инвестиционной деятельности» раздела «Инвестору» размещается информация о финансовой поддержки, о преференциях и льготах в зависимости от типа и иных параметров инвестиционных проектов ХМАО-Югры. Дополнительно внесены изменения в постановление администрации города от 20.05.2021 №1151 «Об утверждении порядка и условий заключения соглашений о защите и поощрении капиталовложений со стороны города Мегиона», Постановление Администрации города Мегиона от 22.10.2021 № 2377 </w:t>
            </w:r>
            <w:r w:rsidR="00CB0B7F">
              <w:rPr>
                <w:rFonts w:ascii="Times New Roman" w:eastAsia="Times New Roman" w:hAnsi="Times New Roman" w:cs="Times New Roman"/>
                <w:color w:val="000000" w:themeColor="text1"/>
                <w:sz w:val="24"/>
                <w:szCs w:val="24"/>
                <w:lang w:eastAsia="ru-RU"/>
              </w:rPr>
              <w:t xml:space="preserve">                          </w:t>
            </w:r>
            <w:r w:rsidRPr="00781C27">
              <w:rPr>
                <w:rFonts w:ascii="Times New Roman" w:eastAsia="Times New Roman" w:hAnsi="Times New Roman" w:cs="Times New Roman"/>
                <w:color w:val="000000" w:themeColor="text1"/>
                <w:sz w:val="24"/>
                <w:szCs w:val="24"/>
                <w:lang w:eastAsia="ru-RU"/>
              </w:rPr>
              <w:t>«О внесении изменений в постановление администрации города от 09.11.2011 № 2534</w:t>
            </w:r>
            <w:r w:rsidR="00CB0B7F">
              <w:rPr>
                <w:rFonts w:ascii="Times New Roman" w:eastAsia="Times New Roman" w:hAnsi="Times New Roman" w:cs="Times New Roman"/>
                <w:color w:val="000000" w:themeColor="text1"/>
                <w:sz w:val="24"/>
                <w:szCs w:val="24"/>
                <w:lang w:eastAsia="ru-RU"/>
              </w:rPr>
              <w:t xml:space="preserve">        </w:t>
            </w:r>
            <w:r w:rsidRPr="00781C27">
              <w:rPr>
                <w:rFonts w:ascii="Times New Roman" w:eastAsia="Times New Roman" w:hAnsi="Times New Roman" w:cs="Times New Roman"/>
                <w:color w:val="000000" w:themeColor="text1"/>
                <w:sz w:val="24"/>
                <w:szCs w:val="24"/>
                <w:lang w:eastAsia="ru-RU"/>
              </w:rPr>
              <w:t xml:space="preserve"> «О Порядке определения размера, условий и сроков уплаты арендной платы за земельные </w:t>
            </w:r>
            <w:r w:rsidRPr="00781C27">
              <w:rPr>
                <w:rFonts w:ascii="Times New Roman" w:eastAsia="Times New Roman" w:hAnsi="Times New Roman" w:cs="Times New Roman"/>
                <w:color w:val="000000" w:themeColor="text1"/>
                <w:sz w:val="24"/>
                <w:szCs w:val="24"/>
                <w:lang w:eastAsia="ru-RU"/>
              </w:rPr>
              <w:lastRenderedPageBreak/>
              <w:t>участки, находящиеся в муниципальной собственности города Мегиона» (с изменениями)»</w:t>
            </w:r>
            <w:r w:rsidRPr="00781C27">
              <w:rPr>
                <w:rFonts w:ascii="Times New Roman" w:hAnsi="Times New Roman" w:cs="Times New Roman"/>
                <w:color w:val="000000" w:themeColor="text1"/>
                <w:sz w:val="24"/>
                <w:szCs w:val="24"/>
              </w:rPr>
              <w:t>.</w:t>
            </w:r>
          </w:p>
        </w:tc>
      </w:tr>
      <w:tr w:rsidR="00FB4478" w:rsidRPr="00EA161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170</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 xml:space="preserve">Подготовка и инфраструктурное обеспечение инвестиционной площадки в </w:t>
            </w:r>
            <w:proofErr w:type="spellStart"/>
            <w:r w:rsidRPr="00781C27">
              <w:rPr>
                <w:rFonts w:ascii="Times New Roman" w:hAnsi="Times New Roman" w:cs="Times New Roman"/>
                <w:sz w:val="24"/>
                <w:szCs w:val="24"/>
              </w:rPr>
              <w:t>пгт</w:t>
            </w:r>
            <w:proofErr w:type="spellEnd"/>
            <w:r w:rsidRPr="00781C27">
              <w:rPr>
                <w:rFonts w:ascii="Times New Roman" w:hAnsi="Times New Roman" w:cs="Times New Roman"/>
                <w:sz w:val="24"/>
                <w:szCs w:val="24"/>
              </w:rPr>
              <w:t>. Высокий для организации Индустриального парка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EA1611"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Проведены мероприятия по территориальному планированию индустриального парка, обозначена территория в генеральном плане. На протяжении года организованы встречи в рамках межмуниципального взаимодействия по обмену опытом в рамках создания индустриальных парков. Проводится анализ инфраструктурного обеспечения инвестиционной площадки в </w:t>
            </w:r>
            <w:proofErr w:type="spellStart"/>
            <w:r w:rsidRPr="00781C27">
              <w:rPr>
                <w:rFonts w:ascii="Times New Roman" w:eastAsia="Times New Roman" w:hAnsi="Times New Roman" w:cs="Times New Roman"/>
                <w:sz w:val="24"/>
                <w:szCs w:val="24"/>
                <w:lang w:eastAsia="ru-RU"/>
              </w:rPr>
              <w:t>пгт</w:t>
            </w:r>
            <w:proofErr w:type="spellEnd"/>
            <w:r w:rsidRPr="00781C27">
              <w:rPr>
                <w:rFonts w:ascii="Times New Roman" w:eastAsia="Times New Roman" w:hAnsi="Times New Roman" w:cs="Times New Roman"/>
                <w:sz w:val="24"/>
                <w:szCs w:val="24"/>
                <w:lang w:eastAsia="ru-RU"/>
              </w:rPr>
              <w:t>. Высокий для организации Индустриального парка.</w:t>
            </w:r>
          </w:p>
        </w:tc>
      </w:tr>
      <w:tr w:rsidR="00EA1611" w:rsidRPr="00EA161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171</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Развитие системы персонального сопровождения инвестиционных проектов специалистами администрации и Института развития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EA1611" w:rsidRPr="00781C27" w:rsidRDefault="00EA1611"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Персональное сопровождение инвестиционных проектов определено: </w:t>
            </w:r>
          </w:p>
          <w:p w:rsidR="00EA1611" w:rsidRPr="00781C27" w:rsidRDefault="00EA1611"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Постановление</w:t>
            </w:r>
            <w:r w:rsidR="00CB0B7F">
              <w:rPr>
                <w:rFonts w:ascii="Times New Roman" w:eastAsia="Times New Roman" w:hAnsi="Times New Roman" w:cs="Times New Roman"/>
                <w:sz w:val="24"/>
                <w:szCs w:val="24"/>
                <w:lang w:eastAsia="ru-RU"/>
              </w:rPr>
              <w:t>м</w:t>
            </w:r>
            <w:r w:rsidRPr="00781C27">
              <w:rPr>
                <w:rFonts w:ascii="Times New Roman" w:eastAsia="Times New Roman" w:hAnsi="Times New Roman" w:cs="Times New Roman"/>
                <w:sz w:val="24"/>
                <w:szCs w:val="24"/>
                <w:lang w:eastAsia="ru-RU"/>
              </w:rPr>
              <w:t xml:space="preserve"> администрации города Мегиона от 13.12.2018 №2691                      </w:t>
            </w:r>
            <w:proofErr w:type="gramStart"/>
            <w:r w:rsidRPr="00781C27">
              <w:rPr>
                <w:rFonts w:ascii="Times New Roman" w:eastAsia="Times New Roman" w:hAnsi="Times New Roman" w:cs="Times New Roman"/>
                <w:sz w:val="24"/>
                <w:szCs w:val="24"/>
                <w:lang w:eastAsia="ru-RU"/>
              </w:rPr>
              <w:t xml:space="preserve">   «</w:t>
            </w:r>
            <w:proofErr w:type="gramEnd"/>
            <w:r w:rsidRPr="00781C27">
              <w:rPr>
                <w:rFonts w:ascii="Times New Roman" w:eastAsia="Times New Roman" w:hAnsi="Times New Roman" w:cs="Times New Roman"/>
                <w:sz w:val="24"/>
                <w:szCs w:val="24"/>
                <w:lang w:eastAsia="ru-RU"/>
              </w:rPr>
              <w:t>Об утверждении Регламента по сопровождению инвестиционных проектов на территории городского округа город Мегион» (с изменениями и дополнениями),</w:t>
            </w:r>
          </w:p>
          <w:p w:rsidR="00EA1611" w:rsidRPr="00781C27" w:rsidRDefault="00EA1611"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Постановление</w:t>
            </w:r>
            <w:r w:rsidR="00CB0B7F">
              <w:rPr>
                <w:rFonts w:ascii="Times New Roman" w:eastAsia="Times New Roman" w:hAnsi="Times New Roman" w:cs="Times New Roman"/>
                <w:sz w:val="24"/>
                <w:szCs w:val="24"/>
                <w:lang w:eastAsia="ru-RU"/>
              </w:rPr>
              <w:t>м</w:t>
            </w:r>
            <w:r w:rsidRPr="00781C27">
              <w:rPr>
                <w:rFonts w:ascii="Times New Roman" w:eastAsia="Times New Roman" w:hAnsi="Times New Roman" w:cs="Times New Roman"/>
                <w:sz w:val="24"/>
                <w:szCs w:val="24"/>
                <w:lang w:eastAsia="ru-RU"/>
              </w:rPr>
              <w:t xml:space="preserve"> администрации города Мегиона от 14.01.2021 №26 «Об утверждении Порядка заключения инвестиционных договоров в отношении объектов местного значения города Мегиона» вместе с «Порядком проведения конкурса на право заключения инвестиционного договора» (с изменениями и дополнениями).</w:t>
            </w:r>
          </w:p>
          <w:p w:rsidR="00DD32CB" w:rsidRPr="00781C27" w:rsidRDefault="00EA1611"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Дополнительно на инвестиционном портале https://investmegion.ru/investoru/odno-okno/ предусмотрена функция по сопровождению проекта по принципу «Одного окна».</w:t>
            </w:r>
          </w:p>
        </w:tc>
      </w:tr>
      <w:tr w:rsidR="00FB4478" w:rsidRPr="00EA1611" w:rsidTr="00781C27">
        <w:trPr>
          <w:trHeight w:val="8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172</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Назначение ответственных за взаимодействие с институтами развития Ханты-Мансийского автономного округа – Югры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Продолжена работа  в рамках заключенного соглашения о взаимодействии между администрацией муниципального образования городского округа город Мегион и Фондом развития Ханты-Мансийского автономного округа, направленного на реализацию совместных программ и (или) проектов в сфере социально-экономического развития.</w:t>
            </w:r>
          </w:p>
        </w:tc>
      </w:tr>
      <w:tr w:rsidR="00FB4478"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173</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Разработка интерактивной Карты перспективных направлений предпринимательской деятельности, ее интеграция с Инвестиционным порталом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Интерактивная (инвестиционная) карта  размещена  на интернет - ресурсе муниципального образования  – «Инвестиционный портал </w:t>
            </w:r>
            <w:hyperlink r:id="rId9" w:history="1">
              <w:r w:rsidRPr="00781C27">
                <w:rPr>
                  <w:rFonts w:ascii="Times New Roman" w:hAnsi="Times New Roman" w:cs="Times New Roman"/>
                  <w:sz w:val="24"/>
                  <w:szCs w:val="24"/>
                </w:rPr>
                <w:t>https://investmegion.ru/»</w:t>
              </w:r>
            </w:hyperlink>
            <w:r w:rsidRPr="00781C27">
              <w:rPr>
                <w:rFonts w:ascii="Times New Roman" w:eastAsia="Times New Roman" w:hAnsi="Times New Roman" w:cs="Times New Roman"/>
                <w:sz w:val="24"/>
                <w:szCs w:val="24"/>
                <w:lang w:eastAsia="ru-RU"/>
              </w:rPr>
              <w:t>. Обновляются перспективные направления инвестиционной деятельности, для дальнейшего размещения на интерактивной карте.</w:t>
            </w:r>
          </w:p>
        </w:tc>
      </w:tr>
      <w:tr w:rsidR="00FB4478"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174</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 xml:space="preserve">Совершенствование Инвестиционного паспорта города Мегиона, отражающего потенциал и стратегические приоритеты развития территории, а также </w:t>
            </w:r>
            <w:r w:rsidRPr="00781C27">
              <w:rPr>
                <w:rFonts w:ascii="Times New Roman" w:hAnsi="Times New Roman" w:cs="Times New Roman"/>
                <w:sz w:val="24"/>
                <w:szCs w:val="24"/>
              </w:rPr>
              <w:lastRenderedPageBreak/>
              <w:t>перспективные направления для инвестирования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w:t>
            </w:r>
          </w:p>
        </w:tc>
        <w:tc>
          <w:tcPr>
            <w:tcW w:w="9327" w:type="dxa"/>
          </w:tcPr>
          <w:p w:rsidR="00DD32CB" w:rsidRPr="00781C27" w:rsidRDefault="00DD32CB" w:rsidP="000C5550">
            <w:pPr>
              <w:shd w:val="clear" w:color="auto" w:fill="FFFFFF"/>
              <w:ind w:firstLine="608"/>
              <w:jc w:val="both"/>
              <w:rPr>
                <w:rFonts w:eastAsia="Times New Roman" w:cs="Times New Roman"/>
                <w:sz w:val="24"/>
                <w:szCs w:val="24"/>
                <w:lang w:eastAsia="ru-RU"/>
              </w:rPr>
            </w:pPr>
            <w:r w:rsidRPr="00781C27">
              <w:rPr>
                <w:rFonts w:ascii="Times New Roman" w:eastAsia="Times New Roman" w:hAnsi="Times New Roman" w:cs="Times New Roman"/>
                <w:sz w:val="24"/>
                <w:szCs w:val="24"/>
                <w:lang w:eastAsia="ru-RU"/>
              </w:rPr>
              <w:t xml:space="preserve">Инвестиционный паспорт разработан и размещен на инвестиционном портале </w:t>
            </w:r>
            <w:hyperlink r:id="rId10" w:history="1">
              <w:r w:rsidRPr="00781C27">
                <w:rPr>
                  <w:rFonts w:ascii="Times New Roman" w:hAnsi="Times New Roman" w:cs="Times New Roman"/>
                  <w:sz w:val="24"/>
                  <w:szCs w:val="24"/>
                </w:rPr>
                <w:t>https://investmegion.ru/</w:t>
              </w:r>
            </w:hyperlink>
            <w:r w:rsidRPr="00781C27">
              <w:rPr>
                <w:rFonts w:ascii="Times New Roman" w:eastAsia="Times New Roman" w:hAnsi="Times New Roman" w:cs="Times New Roman"/>
                <w:sz w:val="24"/>
                <w:szCs w:val="24"/>
                <w:lang w:eastAsia="ru-RU"/>
              </w:rPr>
              <w:t>.</w:t>
            </w:r>
          </w:p>
        </w:tc>
      </w:tr>
      <w:tr w:rsidR="00DD32CB" w:rsidRPr="0069221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175</w:t>
            </w:r>
          </w:p>
        </w:tc>
        <w:tc>
          <w:tcPr>
            <w:tcW w:w="4433" w:type="dxa"/>
          </w:tcPr>
          <w:p w:rsidR="00DD32CB" w:rsidRPr="00781C27" w:rsidRDefault="00DD32CB" w:rsidP="000C5550">
            <w:pPr>
              <w:rPr>
                <w:rFonts w:ascii="Times New Roman" w:hAnsi="Times New Roman"/>
                <w:color w:val="000000" w:themeColor="text1"/>
                <w:sz w:val="24"/>
                <w:szCs w:val="24"/>
              </w:rPr>
            </w:pPr>
            <w:r w:rsidRPr="00781C27">
              <w:rPr>
                <w:rFonts w:ascii="Times New Roman" w:hAnsi="Times New Roman"/>
                <w:color w:val="000000" w:themeColor="text1"/>
                <w:sz w:val="24"/>
                <w:szCs w:val="24"/>
              </w:rPr>
              <w:t>Разработка англоязычной версии Инвестиционного паспорта и Инвестиционного портала города Мегиона в целях организации информирования потенциальных зарубежных инвесторов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692213" w:rsidP="000C5550">
            <w:pPr>
              <w:shd w:val="clear" w:color="auto" w:fill="FFFFFF"/>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Переход на англоязычную версию </w:t>
            </w:r>
            <w:r w:rsidRPr="00781C27">
              <w:rPr>
                <w:rFonts w:ascii="Times New Roman" w:hAnsi="Times New Roman"/>
                <w:color w:val="000000" w:themeColor="text1"/>
                <w:sz w:val="24"/>
                <w:szCs w:val="24"/>
              </w:rPr>
              <w:t>Инвестиционного паспорта и Инвестиционного портала города Мегиона выполняется с помощью языковой панели в верхней части портала.</w:t>
            </w:r>
          </w:p>
        </w:tc>
      </w:tr>
      <w:tr w:rsidR="00785147"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176</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Разработка пошаговых инструкций и иных методических рекомендаций, содержащих алгоритм заключения инвестиционного соглашения и реализации инвестиционного проекта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785147" w:rsidRPr="00781C27" w:rsidRDefault="00785147"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Для заключения инвестиционных соглашений и реализации инвестиционных проектов используется в работе:</w:t>
            </w:r>
          </w:p>
          <w:p w:rsidR="00785147" w:rsidRPr="00781C27" w:rsidRDefault="00785147"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Постановление администрации города Мегиона от 20.05.2021 №1151 </w:t>
            </w:r>
            <w:r w:rsidR="00CB0B7F">
              <w:rPr>
                <w:rFonts w:ascii="Times New Roman" w:eastAsia="Times New Roman" w:hAnsi="Times New Roman" w:cs="Times New Roman"/>
                <w:sz w:val="24"/>
                <w:szCs w:val="24"/>
                <w:lang w:eastAsia="ru-RU"/>
              </w:rPr>
              <w:t xml:space="preserve">                                  </w:t>
            </w:r>
            <w:proofErr w:type="gramStart"/>
            <w:r w:rsidR="00CB0B7F">
              <w:rPr>
                <w:rFonts w:ascii="Times New Roman" w:eastAsia="Times New Roman" w:hAnsi="Times New Roman" w:cs="Times New Roman"/>
                <w:sz w:val="24"/>
                <w:szCs w:val="24"/>
                <w:lang w:eastAsia="ru-RU"/>
              </w:rPr>
              <w:t xml:space="preserve">   </w:t>
            </w:r>
            <w:r w:rsidRPr="00781C27">
              <w:rPr>
                <w:rFonts w:ascii="Times New Roman" w:eastAsia="Times New Roman" w:hAnsi="Times New Roman" w:cs="Times New Roman"/>
                <w:sz w:val="24"/>
                <w:szCs w:val="24"/>
                <w:lang w:eastAsia="ru-RU"/>
              </w:rPr>
              <w:t>«</w:t>
            </w:r>
            <w:proofErr w:type="gramEnd"/>
            <w:r w:rsidRPr="00781C27">
              <w:rPr>
                <w:rFonts w:ascii="Times New Roman" w:eastAsia="Times New Roman" w:hAnsi="Times New Roman" w:cs="Times New Roman"/>
                <w:sz w:val="24"/>
                <w:szCs w:val="24"/>
                <w:lang w:eastAsia="ru-RU"/>
              </w:rPr>
              <w:t>Об утверждении порядка и условий заключения соглашений о защите и поощрении капиталовложений со стороны города Мегиона» (с изменениями и дополнениями);</w:t>
            </w:r>
          </w:p>
          <w:p w:rsidR="00785147" w:rsidRPr="00781C27" w:rsidRDefault="00785147"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Постановление администрации города Мегиона от 14.01.2021 №26 </w:t>
            </w:r>
            <w:r w:rsidR="00CB0B7F">
              <w:rPr>
                <w:rFonts w:ascii="Times New Roman" w:eastAsia="Times New Roman" w:hAnsi="Times New Roman" w:cs="Times New Roman"/>
                <w:sz w:val="24"/>
                <w:szCs w:val="24"/>
                <w:lang w:eastAsia="ru-RU"/>
              </w:rPr>
              <w:t xml:space="preserve">                                       </w:t>
            </w:r>
            <w:proofErr w:type="gramStart"/>
            <w:r w:rsidR="00CB0B7F">
              <w:rPr>
                <w:rFonts w:ascii="Times New Roman" w:eastAsia="Times New Roman" w:hAnsi="Times New Roman" w:cs="Times New Roman"/>
                <w:sz w:val="24"/>
                <w:szCs w:val="24"/>
                <w:lang w:eastAsia="ru-RU"/>
              </w:rPr>
              <w:t xml:space="preserve">   </w:t>
            </w:r>
            <w:r w:rsidRPr="00781C27">
              <w:rPr>
                <w:rFonts w:ascii="Times New Roman" w:eastAsia="Times New Roman" w:hAnsi="Times New Roman" w:cs="Times New Roman"/>
                <w:sz w:val="24"/>
                <w:szCs w:val="24"/>
                <w:lang w:eastAsia="ru-RU"/>
              </w:rPr>
              <w:t>«</w:t>
            </w:r>
            <w:proofErr w:type="gramEnd"/>
            <w:r w:rsidRPr="00781C27">
              <w:rPr>
                <w:rFonts w:ascii="Times New Roman" w:eastAsia="Times New Roman" w:hAnsi="Times New Roman" w:cs="Times New Roman"/>
                <w:sz w:val="24"/>
                <w:szCs w:val="24"/>
                <w:lang w:eastAsia="ru-RU"/>
              </w:rPr>
              <w:t>Об утверждении Порядка заключения инвестиционных договоров в отношении объектов местного значения города Мегиона» вместе с «Порядком проведения конкурса на право заключения инвестиционного договора» (с изменениями и дополнениями);</w:t>
            </w:r>
          </w:p>
          <w:p w:rsidR="00785147" w:rsidRPr="00781C27" w:rsidRDefault="00785147"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Распоряжение администрации города от 13.04.2021 №75 «Об утверждении Положения и состава конкурсной комиссии по проведению конкурса на право заключения инвестиционного договора в отношении объектов местного значения города Мегиона» (с изменениями и дополнениями);</w:t>
            </w:r>
          </w:p>
          <w:p w:rsidR="00DD32CB" w:rsidRPr="00781C27" w:rsidRDefault="00785147"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Постановление администрации города Мегиона №2691 от 13.12.2018 </w:t>
            </w:r>
            <w:r w:rsidR="00CB0B7F">
              <w:rPr>
                <w:rFonts w:ascii="Times New Roman" w:eastAsia="Times New Roman" w:hAnsi="Times New Roman" w:cs="Times New Roman"/>
                <w:sz w:val="24"/>
                <w:szCs w:val="24"/>
                <w:lang w:eastAsia="ru-RU"/>
              </w:rPr>
              <w:t xml:space="preserve">                                   </w:t>
            </w:r>
            <w:r w:rsidRPr="00781C27">
              <w:rPr>
                <w:rFonts w:ascii="Times New Roman" w:eastAsia="Times New Roman" w:hAnsi="Times New Roman" w:cs="Times New Roman"/>
                <w:sz w:val="24"/>
                <w:szCs w:val="24"/>
                <w:lang w:eastAsia="ru-RU"/>
              </w:rPr>
              <w:t>«Об утверждении Регламента по сопровождению инвестиционных проектов на территории городского округа город Мегион» (с изменениями и дополнениями).</w:t>
            </w:r>
          </w:p>
        </w:tc>
      </w:tr>
      <w:tr w:rsidR="00FB4478"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177</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Пересмотр существующих и установление дополнительных квалификационных требований к муниципальным служащим, ответственным за организацию инвестиционной 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785147"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В должностные инструкции работников администрации, ответственных за организацию инвестиционной деятельности, в части реализации управления проектной деятельности, включены пункты о знании нормативно-правовой базы по проектному управлению для осуществления данных функциональных обязанностей. Кроме того, добавлены навыки работы в части реализации проектной деятельности.</w:t>
            </w:r>
          </w:p>
        </w:tc>
      </w:tr>
      <w:tr w:rsidR="00FB4478"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178</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 xml:space="preserve">Организация повышения квалификации муниципальных кадров по вопросам повышения инвестиционной </w:t>
            </w:r>
            <w:r w:rsidRPr="00781C27">
              <w:rPr>
                <w:rFonts w:ascii="Times New Roman" w:hAnsi="Times New Roman" w:cs="Times New Roman"/>
                <w:sz w:val="24"/>
                <w:szCs w:val="24"/>
              </w:rPr>
              <w:lastRenderedPageBreak/>
              <w:t>привлекательности территории и организации сопровождения инвестиционных проектов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w:t>
            </w:r>
          </w:p>
        </w:tc>
        <w:tc>
          <w:tcPr>
            <w:tcW w:w="9327" w:type="dxa"/>
          </w:tcPr>
          <w:p w:rsidR="00DD32CB" w:rsidRPr="00781C27" w:rsidRDefault="00785147" w:rsidP="000C5550">
            <w:pPr>
              <w:ind w:firstLine="608"/>
              <w:jc w:val="both"/>
              <w:rPr>
                <w:rFonts w:ascii="Times New Roman" w:hAnsi="Times New Roman" w:cs="Times New Roman"/>
                <w:sz w:val="24"/>
                <w:szCs w:val="24"/>
                <w:highlight w:val="green"/>
              </w:rPr>
            </w:pPr>
            <w:r w:rsidRPr="00781C27">
              <w:rPr>
                <w:rFonts w:ascii="Times New Roman" w:eastAsia="Times New Roman" w:hAnsi="Times New Roman" w:cs="Times New Roman"/>
                <w:sz w:val="24"/>
                <w:szCs w:val="24"/>
                <w:shd w:val="clear" w:color="auto" w:fill="FFFFFF"/>
                <w:lang w:eastAsia="ru-RU"/>
              </w:rPr>
              <w:t xml:space="preserve">В 2022 году 2 муниципальных служащих прошли обучение на курсах повышения квалификации по темам «Проектное управление в государственном секторе Ханты-Мансийского автономного округа - Югры», 2 муниципальных служащих приняли </w:t>
            </w:r>
            <w:r w:rsidRPr="00781C27">
              <w:rPr>
                <w:rFonts w:ascii="Times New Roman" w:eastAsia="Times New Roman" w:hAnsi="Times New Roman" w:cs="Times New Roman"/>
                <w:sz w:val="24"/>
                <w:szCs w:val="24"/>
                <w:shd w:val="clear" w:color="auto" w:fill="FFFFFF"/>
                <w:lang w:eastAsia="ru-RU"/>
              </w:rPr>
              <w:lastRenderedPageBreak/>
              <w:t>участие в практическом семинаре в рамках II и III модуля обучающего проекта «</w:t>
            </w:r>
            <w:proofErr w:type="spellStart"/>
            <w:r w:rsidRPr="00781C27">
              <w:rPr>
                <w:rFonts w:ascii="Times New Roman" w:eastAsia="Times New Roman" w:hAnsi="Times New Roman" w:cs="Times New Roman"/>
                <w:sz w:val="24"/>
                <w:szCs w:val="24"/>
                <w:shd w:val="clear" w:color="auto" w:fill="FFFFFF"/>
                <w:lang w:eastAsia="ru-RU"/>
              </w:rPr>
              <w:t>Ивестшкола</w:t>
            </w:r>
            <w:proofErr w:type="spellEnd"/>
            <w:r w:rsidRPr="00781C27">
              <w:rPr>
                <w:rFonts w:ascii="Times New Roman" w:eastAsia="Times New Roman" w:hAnsi="Times New Roman" w:cs="Times New Roman"/>
                <w:sz w:val="24"/>
                <w:szCs w:val="24"/>
                <w:shd w:val="clear" w:color="auto" w:fill="FFFFFF"/>
                <w:lang w:eastAsia="ru-RU"/>
              </w:rPr>
              <w:t xml:space="preserve">», 1 муниципальный служащий принял участие в онлайн </w:t>
            </w:r>
            <w:proofErr w:type="spellStart"/>
            <w:r w:rsidRPr="00781C27">
              <w:rPr>
                <w:rFonts w:ascii="Times New Roman" w:eastAsia="Times New Roman" w:hAnsi="Times New Roman" w:cs="Times New Roman"/>
                <w:sz w:val="24"/>
                <w:szCs w:val="24"/>
                <w:shd w:val="clear" w:color="auto" w:fill="FFFFFF"/>
                <w:lang w:eastAsia="ru-RU"/>
              </w:rPr>
              <w:t>вебинарах</w:t>
            </w:r>
            <w:proofErr w:type="spellEnd"/>
            <w:r w:rsidRPr="00781C27">
              <w:rPr>
                <w:rFonts w:ascii="Times New Roman" w:eastAsia="Times New Roman" w:hAnsi="Times New Roman" w:cs="Times New Roman"/>
                <w:sz w:val="24"/>
                <w:szCs w:val="24"/>
                <w:shd w:val="clear" w:color="auto" w:fill="FFFFFF"/>
                <w:lang w:eastAsia="ru-RU"/>
              </w:rPr>
              <w:t xml:space="preserve"> «Цифровая трансформация» и «Эффективный тайм-менеджмент. Навыки планирования».</w:t>
            </w:r>
          </w:p>
        </w:tc>
      </w:tr>
      <w:tr w:rsidR="00FB4478"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179</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Создание рабочих групп по формированию благоприятного инвестиционного климата из специалистов департамента экономического развития и инвестиций совместно с органами управления образованием, культурой, спортом, жилищно-коммунальным хозяйством и др. в целях привлечения инвестиций в различные сферы жизнедеятельности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785147"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течение 2022 года еженедельно проводились рабочие заседания по строительству, проведено 5 заседаний совета по вопросам развития инвестиционной деятельности в городе Мегионе на которых рассмотрено 25 вопросов, связанных с эффективностью мер по привлечению частных инвестиций в сферы жилищного строительства, образования, спорта, развитие жилищно-коммунальной, транспортной и социальной инфраструктуры, а также другие вопросы, связанные с развитием инвестиционной дея</w:t>
            </w:r>
            <w:r w:rsidR="00662979" w:rsidRPr="00781C27">
              <w:rPr>
                <w:rFonts w:ascii="Times New Roman" w:eastAsia="Times New Roman" w:hAnsi="Times New Roman" w:cs="Times New Roman"/>
                <w:sz w:val="24"/>
                <w:szCs w:val="24"/>
                <w:lang w:eastAsia="ru-RU"/>
              </w:rPr>
              <w:t>тельности на территории города.</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180</w:t>
            </w:r>
          </w:p>
        </w:tc>
        <w:tc>
          <w:tcPr>
            <w:tcW w:w="4433" w:type="dxa"/>
          </w:tcPr>
          <w:p w:rsidR="00DD32CB" w:rsidRPr="00781C27" w:rsidRDefault="00DD32CB" w:rsidP="000C5550">
            <w:pPr>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Увязка системы премирования муниципальных служащих с </w:t>
            </w:r>
            <w:proofErr w:type="spellStart"/>
            <w:r w:rsidRPr="00781C27">
              <w:rPr>
                <w:rFonts w:ascii="Times New Roman" w:hAnsi="Times New Roman"/>
                <w:color w:val="000000" w:themeColor="text1"/>
                <w:sz w:val="24"/>
                <w:szCs w:val="24"/>
              </w:rPr>
              <w:t>результивностью</w:t>
            </w:r>
            <w:proofErr w:type="spellEnd"/>
            <w:r w:rsidRPr="00781C27">
              <w:rPr>
                <w:rFonts w:ascii="Times New Roman" w:hAnsi="Times New Roman"/>
                <w:color w:val="000000" w:themeColor="text1"/>
                <w:sz w:val="24"/>
                <w:szCs w:val="24"/>
              </w:rPr>
              <w:t xml:space="preserve"> и эффективностью их участия в деле повышения инвестиционной привлекательности городского округа город Мегион</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D32CB" w:rsidRPr="00781C27" w:rsidRDefault="00992E55"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При экономии бюджетных средств будет внедрена в 2024 году. В настоящее время положением об оплате труда предусмотрено премирование муниципальных </w:t>
            </w:r>
            <w:r w:rsidR="00CB0B7F">
              <w:rPr>
                <w:rFonts w:ascii="Times New Roman" w:eastAsia="Times New Roman" w:hAnsi="Times New Roman" w:cs="Times New Roman"/>
                <w:color w:val="000000" w:themeColor="text1"/>
                <w:sz w:val="24"/>
                <w:szCs w:val="24"/>
                <w:lang w:eastAsia="ru-RU"/>
              </w:rPr>
              <w:t>служащих за особо важные задания</w:t>
            </w:r>
            <w:r w:rsidRPr="00781C27">
              <w:rPr>
                <w:rFonts w:ascii="Times New Roman" w:eastAsia="Times New Roman" w:hAnsi="Times New Roman" w:cs="Times New Roman"/>
                <w:color w:val="000000" w:themeColor="text1"/>
                <w:sz w:val="24"/>
                <w:szCs w:val="24"/>
                <w:lang w:eastAsia="ru-RU"/>
              </w:rPr>
              <w:t xml:space="preserve">, также предусмотрено премирование работников за эффективную муниципальную службу. Данные нормы могут быть применены в части премирования муниципальных служащих за </w:t>
            </w:r>
            <w:proofErr w:type="spellStart"/>
            <w:r w:rsidRPr="00781C27">
              <w:rPr>
                <w:rFonts w:ascii="Times New Roman" w:eastAsia="Times New Roman" w:hAnsi="Times New Roman" w:cs="Times New Roman"/>
                <w:color w:val="000000" w:themeColor="text1"/>
                <w:sz w:val="24"/>
                <w:szCs w:val="24"/>
                <w:lang w:eastAsia="ru-RU"/>
              </w:rPr>
              <w:t>результивность</w:t>
            </w:r>
            <w:proofErr w:type="spellEnd"/>
            <w:r w:rsidRPr="00781C27">
              <w:rPr>
                <w:rFonts w:ascii="Times New Roman" w:eastAsia="Times New Roman" w:hAnsi="Times New Roman" w:cs="Times New Roman"/>
                <w:color w:val="000000" w:themeColor="text1"/>
                <w:sz w:val="24"/>
                <w:szCs w:val="24"/>
                <w:lang w:eastAsia="ru-RU"/>
              </w:rPr>
              <w:t xml:space="preserve"> и эффективность их участия в деле повышения инвестиционной привлекательности городского округа город Мегион.</w:t>
            </w:r>
          </w:p>
        </w:tc>
      </w:tr>
      <w:tr w:rsidR="00FB4478"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181</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 xml:space="preserve">Информационное содействие в размещении инвестиционных проектов местных предпринимателей на </w:t>
            </w:r>
            <w:proofErr w:type="spellStart"/>
            <w:r w:rsidRPr="00781C27">
              <w:rPr>
                <w:rFonts w:ascii="Times New Roman" w:hAnsi="Times New Roman" w:cs="Times New Roman"/>
                <w:sz w:val="24"/>
                <w:szCs w:val="24"/>
              </w:rPr>
              <w:t>краудфанди</w:t>
            </w:r>
            <w:r w:rsidR="00CB0B7F">
              <w:rPr>
                <w:rFonts w:ascii="Times New Roman" w:hAnsi="Times New Roman" w:cs="Times New Roman"/>
                <w:sz w:val="24"/>
                <w:szCs w:val="24"/>
              </w:rPr>
              <w:t>н</w:t>
            </w:r>
            <w:r w:rsidRPr="00781C27">
              <w:rPr>
                <w:rFonts w:ascii="Times New Roman" w:hAnsi="Times New Roman" w:cs="Times New Roman"/>
                <w:sz w:val="24"/>
                <w:szCs w:val="24"/>
              </w:rPr>
              <w:t>говых</w:t>
            </w:r>
            <w:proofErr w:type="spellEnd"/>
            <w:r w:rsidRPr="00781C27">
              <w:rPr>
                <w:rFonts w:ascii="Times New Roman" w:hAnsi="Times New Roman" w:cs="Times New Roman"/>
                <w:sz w:val="24"/>
                <w:szCs w:val="24"/>
              </w:rPr>
              <w:t xml:space="preserve"> порталах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Информационное содействие  осуществляется через интернет – ресурс – «Инвестиционный портал </w:t>
            </w:r>
            <w:hyperlink r:id="rId11" w:history="1">
              <w:r w:rsidRPr="00781C27">
                <w:rPr>
                  <w:rStyle w:val="a6"/>
                  <w:rFonts w:ascii="Times New Roman" w:eastAsia="Times New Roman" w:hAnsi="Times New Roman" w:cs="Times New Roman"/>
                  <w:color w:val="auto"/>
                  <w:sz w:val="24"/>
                  <w:szCs w:val="24"/>
                  <w:lang w:eastAsia="ru-RU"/>
                </w:rPr>
                <w:t>https://investmegion.ru/»</w:t>
              </w:r>
            </w:hyperlink>
            <w:r w:rsidRPr="00781C27">
              <w:rPr>
                <w:rFonts w:ascii="Times New Roman" w:eastAsia="Times New Roman" w:hAnsi="Times New Roman" w:cs="Times New Roman"/>
                <w:sz w:val="24"/>
                <w:szCs w:val="24"/>
                <w:lang w:eastAsia="ru-RU"/>
              </w:rPr>
              <w:t>, официальный сайт города Мегиона, социальные сети,  мессенджеры.</w:t>
            </w:r>
          </w:p>
        </w:tc>
      </w:tr>
      <w:tr w:rsidR="00EC1D55" w:rsidRPr="00EC1D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182</w:t>
            </w:r>
          </w:p>
        </w:tc>
        <w:tc>
          <w:tcPr>
            <w:tcW w:w="4433" w:type="dxa"/>
          </w:tcPr>
          <w:p w:rsidR="00DD32CB" w:rsidRPr="00781C27" w:rsidRDefault="00DD32CB" w:rsidP="000C5550">
            <w:pPr>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Проведение обучающих семинаров для предпринимателей по привлечению «рассеянных инвестиций» посредством использования </w:t>
            </w:r>
            <w:proofErr w:type="spellStart"/>
            <w:r w:rsidRPr="00781C27">
              <w:rPr>
                <w:rFonts w:ascii="Times New Roman" w:hAnsi="Times New Roman"/>
                <w:color w:val="000000" w:themeColor="text1"/>
                <w:sz w:val="24"/>
                <w:szCs w:val="24"/>
              </w:rPr>
              <w:t>криптовалют</w:t>
            </w:r>
            <w:proofErr w:type="spellEnd"/>
            <w:r w:rsidRPr="00781C27">
              <w:rPr>
                <w:rFonts w:ascii="Times New Roman" w:hAnsi="Times New Roman"/>
                <w:color w:val="000000" w:themeColor="text1"/>
                <w:sz w:val="24"/>
                <w:szCs w:val="24"/>
              </w:rPr>
              <w:t xml:space="preserve">, выхода на рынки IPO и </w:t>
            </w:r>
            <w:proofErr w:type="spellStart"/>
            <w:r w:rsidRPr="00781C27">
              <w:rPr>
                <w:rFonts w:ascii="Times New Roman" w:hAnsi="Times New Roman"/>
                <w:color w:val="000000" w:themeColor="text1"/>
                <w:sz w:val="24"/>
                <w:szCs w:val="24"/>
              </w:rPr>
              <w:t>т.д</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D32CB" w:rsidRPr="00781C27" w:rsidRDefault="00EC1D55"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Обучающие семинары для субъектов малого и среднего предпринимательства проводят Институты инновационного развития Ханты-Мансийского автономного округа – Югры, в частности Фонд поддержки предпринимательства Югры «Мой Бизнес».</w:t>
            </w:r>
          </w:p>
        </w:tc>
      </w:tr>
      <w:tr w:rsidR="00785147" w:rsidRPr="00785147"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185</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 xml:space="preserve">Заключение/актуализация соглашений о сотрудничестве администрации города </w:t>
            </w:r>
            <w:r w:rsidRPr="00781C27">
              <w:rPr>
                <w:rFonts w:ascii="Times New Roman" w:hAnsi="Times New Roman" w:cs="Times New Roman"/>
                <w:sz w:val="24"/>
                <w:szCs w:val="24"/>
              </w:rPr>
              <w:lastRenderedPageBreak/>
              <w:t>Мегиона с организациями окружной инвестиционной инфраструктуры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 целях организации взаимодействия, 20.07.2017 заключено Соглашение о взаимодействии между организациями, образующими инфраструктуру поддержки малого и среднего предпринимательства в Ханты-Мансийском автономном округе – </w:t>
            </w:r>
            <w:r w:rsidRPr="00781C27">
              <w:rPr>
                <w:rFonts w:ascii="Times New Roman" w:eastAsia="Times New Roman" w:hAnsi="Times New Roman" w:cs="Times New Roman"/>
                <w:sz w:val="24"/>
                <w:szCs w:val="24"/>
                <w:lang w:eastAsia="ru-RU"/>
              </w:rPr>
              <w:lastRenderedPageBreak/>
              <w:t>Югре и муниципальном образовании город Мегион, которое действует по настоящее время.</w:t>
            </w:r>
          </w:p>
          <w:p w:rsidR="00785147" w:rsidRPr="00781C27" w:rsidRDefault="00785147"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В целях формирования благоприятных условий для привлечения частных инвестиций в экономику Ханты-Мансийского автономного округа – Югры, 22.09.2022 заключено Соглашение о взаимодействии между Департаментом экономического развития Ханты-Мансийского автономного округа – Югры, Фондом развития Ханты-Мансийского автономного округа – Югры и городским округом Мегион.</w:t>
            </w:r>
          </w:p>
        </w:tc>
      </w:tr>
      <w:tr w:rsidR="00692213" w:rsidRPr="0069221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186</w:t>
            </w:r>
          </w:p>
        </w:tc>
        <w:tc>
          <w:tcPr>
            <w:tcW w:w="4433" w:type="dxa"/>
          </w:tcPr>
          <w:p w:rsidR="00DD32CB" w:rsidRPr="00781C27" w:rsidRDefault="00DD32CB" w:rsidP="000C5550">
            <w:pPr>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Развитие механизмов </w:t>
            </w:r>
            <w:proofErr w:type="spellStart"/>
            <w:r w:rsidRPr="00781C27">
              <w:rPr>
                <w:rFonts w:ascii="Times New Roman" w:hAnsi="Times New Roman" w:cs="Times New Roman"/>
                <w:color w:val="000000" w:themeColor="text1"/>
                <w:sz w:val="24"/>
                <w:szCs w:val="24"/>
              </w:rPr>
              <w:t>муниципально</w:t>
            </w:r>
            <w:proofErr w:type="spellEnd"/>
            <w:r w:rsidRPr="00781C27">
              <w:rPr>
                <w:rFonts w:ascii="Times New Roman" w:hAnsi="Times New Roman" w:cs="Times New Roman"/>
                <w:color w:val="000000" w:themeColor="text1"/>
                <w:sz w:val="24"/>
                <w:szCs w:val="24"/>
              </w:rPr>
              <w:t>-частного партнерства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692213" w:rsidRPr="00781C27" w:rsidRDefault="00692213"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рамках развития механизмов </w:t>
            </w:r>
            <w:proofErr w:type="spellStart"/>
            <w:r w:rsidRPr="00781C27">
              <w:rPr>
                <w:rFonts w:ascii="Times New Roman" w:hAnsi="Times New Roman" w:cs="Times New Roman"/>
                <w:color w:val="000000" w:themeColor="text1"/>
                <w:sz w:val="24"/>
                <w:szCs w:val="24"/>
              </w:rPr>
              <w:t>муниципально</w:t>
            </w:r>
            <w:proofErr w:type="spellEnd"/>
            <w:r w:rsidRPr="00781C27">
              <w:rPr>
                <w:rFonts w:ascii="Times New Roman" w:hAnsi="Times New Roman" w:cs="Times New Roman"/>
                <w:color w:val="000000" w:themeColor="text1"/>
                <w:sz w:val="24"/>
                <w:szCs w:val="24"/>
              </w:rPr>
              <w:t xml:space="preserve">-частного партнерства усовершенствованы механизмы: </w:t>
            </w:r>
          </w:p>
          <w:p w:rsidR="00692213" w:rsidRPr="00781C27" w:rsidRDefault="00692213"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актуализировано постановление </w:t>
            </w:r>
            <w:r w:rsidRPr="00781C27">
              <w:rPr>
                <w:rFonts w:ascii="Times New Roman" w:eastAsia="Times New Roman" w:hAnsi="Times New Roman" w:cs="Times New Roman"/>
                <w:color w:val="000000" w:themeColor="text1"/>
                <w:sz w:val="24"/>
                <w:szCs w:val="24"/>
                <w:lang w:eastAsia="ru-RU"/>
              </w:rPr>
              <w:t xml:space="preserve">администрации города Мегиона </w:t>
            </w:r>
            <w:r w:rsidRPr="00781C27">
              <w:rPr>
                <w:rFonts w:ascii="Times New Roman" w:hAnsi="Times New Roman" w:cs="Times New Roman"/>
                <w:color w:val="000000" w:themeColor="text1"/>
                <w:sz w:val="24"/>
                <w:szCs w:val="24"/>
              </w:rPr>
              <w:t xml:space="preserve">от 29.06.2016 №1616 «Об утверждении Положения об участии городского округа город Мегион в </w:t>
            </w:r>
            <w:proofErr w:type="spellStart"/>
            <w:r w:rsidRPr="00781C27">
              <w:rPr>
                <w:rFonts w:ascii="Times New Roman" w:hAnsi="Times New Roman" w:cs="Times New Roman"/>
                <w:color w:val="000000" w:themeColor="text1"/>
                <w:sz w:val="24"/>
                <w:szCs w:val="24"/>
              </w:rPr>
              <w:t>муниципально</w:t>
            </w:r>
            <w:proofErr w:type="spellEnd"/>
            <w:r w:rsidRPr="00781C27">
              <w:rPr>
                <w:rFonts w:ascii="Times New Roman" w:hAnsi="Times New Roman" w:cs="Times New Roman"/>
                <w:color w:val="000000" w:themeColor="text1"/>
                <w:sz w:val="24"/>
                <w:szCs w:val="24"/>
              </w:rPr>
              <w:t>-частном партнерстве» (от 30.06.2017 N 1258, от 25.10.2018 N 2225, от 29.04.2021 N 1011, от 03.02.2022 N 245, от 21.07.2022 N 1968);</w:t>
            </w:r>
          </w:p>
          <w:p w:rsidR="00DD32CB" w:rsidRPr="00781C27" w:rsidRDefault="00692213"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актуализировано постановление </w:t>
            </w:r>
            <w:r w:rsidRPr="00781C27">
              <w:rPr>
                <w:rFonts w:ascii="Times New Roman" w:eastAsia="Times New Roman" w:hAnsi="Times New Roman" w:cs="Times New Roman"/>
                <w:color w:val="000000" w:themeColor="text1"/>
                <w:sz w:val="24"/>
                <w:szCs w:val="24"/>
                <w:lang w:eastAsia="ru-RU"/>
              </w:rPr>
              <w:t xml:space="preserve">администрации города Мегиона </w:t>
            </w:r>
            <w:r w:rsidRPr="00781C27">
              <w:rPr>
                <w:rFonts w:ascii="Times New Roman" w:hAnsi="Times New Roman" w:cs="Times New Roman"/>
                <w:color w:val="000000" w:themeColor="text1"/>
                <w:sz w:val="24"/>
                <w:szCs w:val="24"/>
              </w:rPr>
              <w:t xml:space="preserve">от 09.11.2018 №2381 «О порядке взаимодействия органов администрации города, муниципальных учреждений города Мегиона при подготовке и реализации проектов </w:t>
            </w:r>
            <w:proofErr w:type="spellStart"/>
            <w:r w:rsidRPr="00781C27">
              <w:rPr>
                <w:rFonts w:ascii="Times New Roman" w:hAnsi="Times New Roman" w:cs="Times New Roman"/>
                <w:color w:val="000000" w:themeColor="text1"/>
                <w:sz w:val="24"/>
                <w:szCs w:val="24"/>
              </w:rPr>
              <w:t>муниципально</w:t>
            </w:r>
            <w:proofErr w:type="spellEnd"/>
            <w:r w:rsidRPr="00781C27">
              <w:rPr>
                <w:rFonts w:ascii="Times New Roman" w:hAnsi="Times New Roman" w:cs="Times New Roman"/>
                <w:color w:val="000000" w:themeColor="text1"/>
                <w:sz w:val="24"/>
                <w:szCs w:val="24"/>
              </w:rPr>
              <w:t>-частного партнерства» (от 29.12.2021 №2978, от 07.10.2022 №2586) .</w:t>
            </w:r>
          </w:p>
        </w:tc>
      </w:tr>
      <w:tr w:rsidR="002E6716"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187</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 xml:space="preserve">Разработка «антимонопольного </w:t>
            </w:r>
            <w:proofErr w:type="spellStart"/>
            <w:r w:rsidRPr="00781C27">
              <w:rPr>
                <w:rFonts w:ascii="Times New Roman" w:hAnsi="Times New Roman" w:cs="Times New Roman"/>
                <w:sz w:val="24"/>
                <w:szCs w:val="24"/>
              </w:rPr>
              <w:t>комплаенса</w:t>
            </w:r>
            <w:proofErr w:type="spellEnd"/>
            <w:r w:rsidRPr="00781C27">
              <w:rPr>
                <w:rFonts w:ascii="Times New Roman" w:hAnsi="Times New Roman" w:cs="Times New Roman"/>
                <w:sz w:val="24"/>
                <w:szCs w:val="24"/>
              </w:rPr>
              <w:t>» администрации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Утверждено распоряжение администрации города от 31.01.2020 №23</w:t>
            </w:r>
            <w:r w:rsidR="002E6716" w:rsidRPr="00781C27">
              <w:rPr>
                <w:rFonts w:ascii="Times New Roman" w:eastAsia="Times New Roman" w:hAnsi="Times New Roman" w:cs="Times New Roman"/>
                <w:sz w:val="24"/>
                <w:szCs w:val="24"/>
                <w:shd w:val="clear" w:color="auto" w:fill="FFFFFF"/>
                <w:lang w:eastAsia="ru-RU"/>
              </w:rPr>
              <w:t xml:space="preserve"> </w:t>
            </w:r>
            <w:r w:rsidR="00CB0B7F">
              <w:rPr>
                <w:rFonts w:ascii="Times New Roman" w:eastAsia="Times New Roman" w:hAnsi="Times New Roman" w:cs="Times New Roman"/>
                <w:sz w:val="24"/>
                <w:szCs w:val="24"/>
                <w:shd w:val="clear" w:color="auto" w:fill="FFFFFF"/>
                <w:lang w:eastAsia="ru-RU"/>
              </w:rPr>
              <w:t xml:space="preserve">                                  </w:t>
            </w:r>
            <w:r w:rsidRPr="00781C27">
              <w:rPr>
                <w:rFonts w:ascii="Times New Roman" w:eastAsia="Times New Roman" w:hAnsi="Times New Roman" w:cs="Times New Roman"/>
                <w:sz w:val="24"/>
                <w:szCs w:val="24"/>
                <w:shd w:val="clear" w:color="auto" w:fill="FFFFFF"/>
                <w:lang w:eastAsia="ru-RU"/>
              </w:rPr>
              <w:t xml:space="preserve">«Об организации функционировании системы внутреннего обеспечения соответствия требованиям антимонопольного законодательства в администрации города Мегиона (антимонопольного </w:t>
            </w:r>
            <w:proofErr w:type="spellStart"/>
            <w:r w:rsidRPr="00781C27">
              <w:rPr>
                <w:rFonts w:ascii="Times New Roman" w:eastAsia="Times New Roman" w:hAnsi="Times New Roman" w:cs="Times New Roman"/>
                <w:sz w:val="24"/>
                <w:szCs w:val="24"/>
                <w:shd w:val="clear" w:color="auto" w:fill="FFFFFF"/>
                <w:lang w:eastAsia="ru-RU"/>
              </w:rPr>
              <w:t>комплаенса</w:t>
            </w:r>
            <w:proofErr w:type="spellEnd"/>
            <w:r w:rsidRPr="00781C27">
              <w:rPr>
                <w:rFonts w:ascii="Times New Roman" w:eastAsia="Times New Roman" w:hAnsi="Times New Roman" w:cs="Times New Roman"/>
                <w:sz w:val="24"/>
                <w:szCs w:val="24"/>
                <w:shd w:val="clear" w:color="auto" w:fill="FFFFFF"/>
                <w:lang w:eastAsia="ru-RU"/>
              </w:rPr>
              <w:t>)».</w:t>
            </w:r>
          </w:p>
        </w:tc>
      </w:tr>
      <w:tr w:rsidR="00FB4478" w:rsidRPr="002E671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188</w:t>
            </w:r>
          </w:p>
        </w:tc>
        <w:tc>
          <w:tcPr>
            <w:tcW w:w="4433" w:type="dxa"/>
          </w:tcPr>
          <w:p w:rsidR="00DD32CB" w:rsidRPr="00781C27" w:rsidRDefault="00DD32CB" w:rsidP="000C5550">
            <w:pPr>
              <w:rPr>
                <w:rFonts w:ascii="Times New Roman" w:hAnsi="Times New Roman"/>
                <w:sz w:val="24"/>
                <w:szCs w:val="24"/>
              </w:rPr>
            </w:pPr>
            <w:r w:rsidRPr="00781C27">
              <w:rPr>
                <w:rFonts w:ascii="Times New Roman" w:hAnsi="Times New Roman"/>
                <w:sz w:val="24"/>
                <w:szCs w:val="24"/>
              </w:rPr>
              <w:t xml:space="preserve">Организация взаимодействия с предпринимателями города Мегиона по вовлечению в хозяйственный оборот депрессивных площадок (проведение сплошного мониторинга промышленных площадок города на предмет выявления признаков депрессивности, в том числе анализ показателя «съём выручки с 1 </w:t>
            </w:r>
            <w:proofErr w:type="spellStart"/>
            <w:r w:rsidRPr="00781C27">
              <w:rPr>
                <w:rFonts w:ascii="Times New Roman" w:hAnsi="Times New Roman"/>
                <w:sz w:val="24"/>
                <w:szCs w:val="24"/>
              </w:rPr>
              <w:t>кв.м</w:t>
            </w:r>
            <w:proofErr w:type="spellEnd"/>
            <w:r w:rsidRPr="00781C27">
              <w:rPr>
                <w:rFonts w:ascii="Times New Roman" w:hAnsi="Times New Roman"/>
                <w:sz w:val="24"/>
                <w:szCs w:val="24"/>
              </w:rPr>
              <w:t xml:space="preserve"> площади предприятия»; ведение реестра депрессивных площадок с учетом их ранжирования по определенным критериям; составление </w:t>
            </w:r>
            <w:r w:rsidRPr="00781C27">
              <w:rPr>
                <w:rFonts w:ascii="Times New Roman" w:hAnsi="Times New Roman"/>
                <w:sz w:val="24"/>
                <w:szCs w:val="24"/>
              </w:rPr>
              <w:lastRenderedPageBreak/>
              <w:t>совместно с собственниками «дорожных карт» по развитию отдельных площадок, планов-графиков вывода площадок из состояния депрессивности либо проектов их развития; мониторинг выполнения планов-графиков)</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lastRenderedPageBreak/>
              <w:t>2</w:t>
            </w:r>
          </w:p>
        </w:tc>
        <w:tc>
          <w:tcPr>
            <w:tcW w:w="9327" w:type="dxa"/>
          </w:tcPr>
          <w:p w:rsidR="00DD32CB" w:rsidRPr="00781C27" w:rsidRDefault="002E6716"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sz w:val="24"/>
                <w:szCs w:val="24"/>
              </w:rPr>
              <w:t xml:space="preserve">Сплошной мониторинг промышленных площадок города, на предмет выявления признаков депрессивности, в том числе анализ показателя «съём выручки с 1 </w:t>
            </w:r>
            <w:proofErr w:type="spellStart"/>
            <w:proofErr w:type="gramStart"/>
            <w:r w:rsidRPr="00781C27">
              <w:rPr>
                <w:rFonts w:ascii="Times New Roman" w:hAnsi="Times New Roman"/>
                <w:sz w:val="24"/>
                <w:szCs w:val="24"/>
              </w:rPr>
              <w:t>кв.м</w:t>
            </w:r>
            <w:proofErr w:type="spellEnd"/>
            <w:proofErr w:type="gramEnd"/>
            <w:r w:rsidRPr="00781C27">
              <w:rPr>
                <w:rFonts w:ascii="Times New Roman" w:hAnsi="Times New Roman"/>
                <w:sz w:val="24"/>
                <w:szCs w:val="24"/>
              </w:rPr>
              <w:t xml:space="preserve"> площади предприятия» не проводился. Реестр депрессивных площадок с учетом  ранжиро</w:t>
            </w:r>
            <w:r w:rsidR="00CB0B7F">
              <w:rPr>
                <w:rFonts w:ascii="Times New Roman" w:hAnsi="Times New Roman"/>
                <w:sz w:val="24"/>
                <w:szCs w:val="24"/>
              </w:rPr>
              <w:t>вания по определенным критериям</w:t>
            </w:r>
            <w:r w:rsidRPr="00781C27">
              <w:rPr>
                <w:rFonts w:ascii="Times New Roman" w:hAnsi="Times New Roman"/>
                <w:sz w:val="24"/>
                <w:szCs w:val="24"/>
              </w:rPr>
              <w:t xml:space="preserve"> отсутствует.</w:t>
            </w:r>
          </w:p>
        </w:tc>
      </w:tr>
      <w:tr w:rsidR="00DD32CB" w:rsidRPr="00642DF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189</w:t>
            </w:r>
          </w:p>
        </w:tc>
        <w:tc>
          <w:tcPr>
            <w:tcW w:w="4433" w:type="dxa"/>
          </w:tcPr>
          <w:p w:rsidR="00DD32CB" w:rsidRPr="00781C27" w:rsidRDefault="00DD32CB" w:rsidP="000C5550">
            <w:pPr>
              <w:rPr>
                <w:rFonts w:ascii="Times New Roman" w:hAnsi="Times New Roman"/>
                <w:sz w:val="24"/>
                <w:szCs w:val="24"/>
              </w:rPr>
            </w:pPr>
            <w:r w:rsidRPr="00781C27">
              <w:rPr>
                <w:rFonts w:ascii="Times New Roman" w:hAnsi="Times New Roman"/>
                <w:sz w:val="24"/>
                <w:szCs w:val="24"/>
              </w:rPr>
              <w:t>Содействие в создании Индустриального парка, а также интеграции местных предпринимателей в рамках кластеров</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692213"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color w:val="000000" w:themeColor="text1"/>
                <w:sz w:val="24"/>
                <w:szCs w:val="24"/>
                <w:shd w:val="clear" w:color="auto" w:fill="FFFFFF"/>
                <w:lang w:eastAsia="ru-RU"/>
              </w:rPr>
              <w:t xml:space="preserve">В рамках исполнения протокольного поручения  заседания Совета по вопросам развития инвестиционной деятельности  в городе Мегионе от 15.08.2022 субъекты малого и среднего предпринимательства были проинформированы о возможности реализации инвестиционного проекта </w:t>
            </w:r>
            <w:r w:rsidR="00010462" w:rsidRPr="00781C27">
              <w:rPr>
                <w:rFonts w:ascii="Times New Roman" w:hAnsi="Times New Roman" w:cs="Times New Roman"/>
                <w:color w:val="000000" w:themeColor="text1"/>
                <w:sz w:val="24"/>
                <w:szCs w:val="24"/>
                <w:shd w:val="clear" w:color="auto" w:fill="FFFFFF"/>
                <w:lang w:eastAsia="ru-RU"/>
              </w:rPr>
              <w:t>«</w:t>
            </w:r>
            <w:r w:rsidRPr="00781C27">
              <w:rPr>
                <w:rFonts w:ascii="Times New Roman" w:hAnsi="Times New Roman" w:cs="Times New Roman"/>
                <w:color w:val="000000" w:themeColor="text1"/>
                <w:sz w:val="24"/>
                <w:szCs w:val="24"/>
                <w:shd w:val="clear" w:color="auto" w:fill="FFFFFF"/>
                <w:lang w:eastAsia="ru-RU"/>
              </w:rPr>
              <w:t>Создание и развитие индустриального парка» в городе Мегионе.</w:t>
            </w:r>
          </w:p>
        </w:tc>
      </w:tr>
      <w:tr w:rsidR="00FB4478" w:rsidRPr="002E6716" w:rsidTr="00781C27">
        <w:trPr>
          <w:trHeight w:val="1081"/>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191</w:t>
            </w:r>
          </w:p>
        </w:tc>
        <w:tc>
          <w:tcPr>
            <w:tcW w:w="4433" w:type="dxa"/>
          </w:tcPr>
          <w:p w:rsidR="00DD32CB" w:rsidRPr="00781C27" w:rsidRDefault="00DD32CB" w:rsidP="000C5550">
            <w:pPr>
              <w:rPr>
                <w:rFonts w:ascii="Times New Roman" w:hAnsi="Times New Roman" w:cs="Times New Roman"/>
                <w:sz w:val="24"/>
                <w:szCs w:val="24"/>
              </w:rPr>
            </w:pPr>
            <w:r w:rsidRPr="00781C27">
              <w:rPr>
                <w:rFonts w:ascii="Times New Roman" w:hAnsi="Times New Roman" w:cs="Times New Roman"/>
                <w:sz w:val="24"/>
                <w:szCs w:val="24"/>
              </w:rPr>
              <w:t>Презентация инвестиционных возможностей и стратегических приоритетов развития города Мегиона на региональных инвестиционных форумах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Инвестиционные возможности и стратегические приоритет</w:t>
            </w:r>
            <w:r w:rsidR="00CB0B7F">
              <w:rPr>
                <w:rFonts w:ascii="Times New Roman" w:eastAsia="Times New Roman" w:hAnsi="Times New Roman" w:cs="Times New Roman"/>
                <w:sz w:val="24"/>
                <w:szCs w:val="24"/>
                <w:lang w:eastAsia="ru-RU"/>
              </w:rPr>
              <w:t>ы развития города Мегиона в 2022</w:t>
            </w:r>
            <w:r w:rsidRPr="00781C27">
              <w:rPr>
                <w:rFonts w:ascii="Times New Roman" w:eastAsia="Times New Roman" w:hAnsi="Times New Roman" w:cs="Times New Roman"/>
                <w:sz w:val="24"/>
                <w:szCs w:val="24"/>
                <w:lang w:eastAsia="ru-RU"/>
              </w:rPr>
              <w:t xml:space="preserve"> году презентовались в октябре на Югорском промышленном форуме, в части развития промышленной кооперации.</w:t>
            </w:r>
          </w:p>
        </w:tc>
      </w:tr>
      <w:tr w:rsidR="007F03D3" w:rsidRPr="007F03D3" w:rsidTr="00781C27">
        <w:trPr>
          <w:trHeight w:val="939"/>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192</w:t>
            </w:r>
          </w:p>
        </w:tc>
        <w:tc>
          <w:tcPr>
            <w:tcW w:w="4433" w:type="dxa"/>
          </w:tcPr>
          <w:p w:rsidR="00DD32CB" w:rsidRPr="00781C27" w:rsidRDefault="00DD32CB" w:rsidP="000C5550">
            <w:pPr>
              <w:rPr>
                <w:rFonts w:ascii="Times New Roman" w:hAnsi="Times New Roman" w:cs="Times New Roman"/>
                <w:sz w:val="24"/>
                <w:szCs w:val="24"/>
              </w:rPr>
            </w:pPr>
            <w:proofErr w:type="spellStart"/>
            <w:r w:rsidRPr="00781C27">
              <w:rPr>
                <w:rFonts w:ascii="Times New Roman" w:hAnsi="Times New Roman" w:cs="Times New Roman"/>
                <w:sz w:val="24"/>
                <w:szCs w:val="24"/>
              </w:rPr>
              <w:t>Медиапланирование</w:t>
            </w:r>
            <w:proofErr w:type="spellEnd"/>
            <w:r w:rsidRPr="00781C27">
              <w:rPr>
                <w:rFonts w:ascii="Times New Roman" w:hAnsi="Times New Roman" w:cs="Times New Roman"/>
                <w:sz w:val="24"/>
                <w:szCs w:val="24"/>
              </w:rPr>
              <w:t xml:space="preserve"> освещения инвестиционной деятельности города Мегиона в местных, региональных и в перспективе – федеральных средствах массовой информации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010462" w:rsidRPr="00781C27" w:rsidRDefault="00010462"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hAnsi="Times New Roman" w:cs="Times New Roman"/>
                <w:sz w:val="24"/>
                <w:szCs w:val="24"/>
              </w:rPr>
              <w:t xml:space="preserve">Освещение инвестиционной деятельности города Мегиона, </w:t>
            </w:r>
            <w:proofErr w:type="spellStart"/>
            <w:r w:rsidRPr="00781C27">
              <w:rPr>
                <w:rFonts w:ascii="Times New Roman" w:hAnsi="Times New Roman" w:cs="Times New Roman"/>
                <w:sz w:val="24"/>
                <w:szCs w:val="24"/>
              </w:rPr>
              <w:t>медиапланирование</w:t>
            </w:r>
            <w:proofErr w:type="spellEnd"/>
            <w:r w:rsidRPr="00781C27">
              <w:rPr>
                <w:rFonts w:ascii="Times New Roman" w:hAnsi="Times New Roman" w:cs="Times New Roman"/>
                <w:sz w:val="24"/>
                <w:szCs w:val="24"/>
              </w:rPr>
              <w:t xml:space="preserve">  в местных, региональных и федеральных средствах осуществляется через официальный сайт Мегион </w:t>
            </w:r>
            <w:hyperlink r:id="rId12" w:history="1">
              <w:r w:rsidRPr="00781C27">
                <w:rPr>
                  <w:rFonts w:ascii="Times New Roman" w:hAnsi="Times New Roman" w:cs="Times New Roman"/>
                  <w:sz w:val="24"/>
                  <w:szCs w:val="24"/>
                </w:rPr>
                <w:t>https://admmegion.ru</w:t>
              </w:r>
            </w:hyperlink>
            <w:r w:rsidRPr="00781C27">
              <w:rPr>
                <w:rFonts w:ascii="Times New Roman" w:hAnsi="Times New Roman" w:cs="Times New Roman"/>
                <w:sz w:val="24"/>
                <w:szCs w:val="24"/>
              </w:rPr>
              <w:t xml:space="preserve">, инвестиционный портал </w:t>
            </w:r>
            <w:hyperlink r:id="rId13" w:history="1">
              <w:r w:rsidRPr="00781C27">
                <w:rPr>
                  <w:rFonts w:ascii="Times New Roman" w:hAnsi="Times New Roman" w:cs="Times New Roman"/>
                  <w:sz w:val="24"/>
                  <w:szCs w:val="24"/>
                </w:rPr>
                <w:t>https://investmegion.ru/</w:t>
              </w:r>
            </w:hyperlink>
            <w:r w:rsidRPr="00781C27">
              <w:rPr>
                <w:rFonts w:ascii="Times New Roman" w:hAnsi="Times New Roman" w:cs="Times New Roman"/>
                <w:sz w:val="24"/>
                <w:szCs w:val="24"/>
              </w:rPr>
              <w:t xml:space="preserve">, информационно-аналитический интернет портал </w:t>
            </w:r>
            <w:proofErr w:type="spellStart"/>
            <w:r w:rsidRPr="00781C27">
              <w:rPr>
                <w:rFonts w:ascii="Times New Roman" w:hAnsi="Times New Roman" w:cs="Times New Roman"/>
                <w:sz w:val="24"/>
                <w:szCs w:val="24"/>
              </w:rPr>
              <w:t>ugra</w:t>
            </w:r>
            <w:proofErr w:type="spellEnd"/>
            <w:r w:rsidRPr="00781C27">
              <w:rPr>
                <w:rFonts w:ascii="Times New Roman" w:hAnsi="Times New Roman" w:cs="Times New Roman"/>
                <w:sz w:val="24"/>
                <w:szCs w:val="24"/>
              </w:rPr>
              <w:t xml:space="preserve">  </w:t>
            </w:r>
            <w:hyperlink r:id="rId14" w:history="1">
              <w:r w:rsidRPr="00781C27">
                <w:rPr>
                  <w:rFonts w:ascii="Times New Roman" w:hAnsi="Times New Roman" w:cs="Times New Roman"/>
                  <w:sz w:val="24"/>
                  <w:szCs w:val="24"/>
                </w:rPr>
                <w:t>https://ugra-news.ru</w:t>
              </w:r>
            </w:hyperlink>
            <w:r w:rsidRPr="00781C27">
              <w:rPr>
                <w:rFonts w:ascii="Times New Roman" w:hAnsi="Times New Roman" w:cs="Times New Roman"/>
                <w:sz w:val="24"/>
                <w:szCs w:val="24"/>
              </w:rPr>
              <w:t xml:space="preserve">,  социальные сети, инвестиционный портал –Югры </w:t>
            </w:r>
            <w:hyperlink r:id="rId15" w:history="1">
              <w:r w:rsidRPr="00781C27">
                <w:rPr>
                  <w:rFonts w:ascii="Times New Roman" w:hAnsi="Times New Roman" w:cs="Times New Roman"/>
                  <w:sz w:val="24"/>
                  <w:szCs w:val="24"/>
                </w:rPr>
                <w:t>https://investugra.ru/</w:t>
              </w:r>
            </w:hyperlink>
            <w:r w:rsidRPr="00781C27">
              <w:rPr>
                <w:rFonts w:ascii="Times New Roman" w:eastAsia="Times New Roman" w:hAnsi="Times New Roman" w:cs="Times New Roman"/>
                <w:sz w:val="24"/>
                <w:szCs w:val="24"/>
                <w:lang w:eastAsia="ru-RU"/>
              </w:rPr>
              <w:t>.</w:t>
            </w:r>
          </w:p>
          <w:p w:rsidR="00010462" w:rsidRPr="00781C27" w:rsidRDefault="0001046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Освещение инвестиционной деятельности города проходило в соответствии с </w:t>
            </w:r>
            <w:proofErr w:type="spellStart"/>
            <w:r w:rsidRPr="00781C27">
              <w:rPr>
                <w:rFonts w:ascii="Times New Roman" w:eastAsia="Times New Roman" w:hAnsi="Times New Roman" w:cs="Times New Roman"/>
                <w:sz w:val="24"/>
                <w:szCs w:val="24"/>
                <w:lang w:eastAsia="ru-RU"/>
              </w:rPr>
              <w:t>медиапланом</w:t>
            </w:r>
            <w:proofErr w:type="spellEnd"/>
            <w:r w:rsidRPr="00781C27">
              <w:rPr>
                <w:rFonts w:ascii="Times New Roman" w:eastAsia="Times New Roman" w:hAnsi="Times New Roman" w:cs="Times New Roman"/>
                <w:sz w:val="24"/>
                <w:szCs w:val="24"/>
                <w:lang w:eastAsia="ru-RU"/>
              </w:rPr>
              <w:t xml:space="preserve">. Освещались заседания рабочей группы по актуализации стратегии социально-экономического развития города Мегион на период до 2035 года. Осуществлялись трансляции в режиме реального времени заседаний Совета по вопросам развития инвестиционной деятельности, проектных комитетов. </w:t>
            </w:r>
          </w:p>
          <w:p w:rsidR="00010462" w:rsidRPr="00781C27" w:rsidRDefault="0001046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Большое внимание уделялось информированию населения через городские и региональные СМИ о ходе работ по возведению объектов капитального строительства, вводу в эксплуатацию многоквартирных жилых домов в </w:t>
            </w:r>
            <w:proofErr w:type="spellStart"/>
            <w:r w:rsidRPr="00781C27">
              <w:rPr>
                <w:rFonts w:ascii="Times New Roman" w:eastAsia="Times New Roman" w:hAnsi="Times New Roman" w:cs="Times New Roman"/>
                <w:sz w:val="24"/>
                <w:szCs w:val="24"/>
                <w:lang w:eastAsia="ru-RU"/>
              </w:rPr>
              <w:t>пгт</w:t>
            </w:r>
            <w:proofErr w:type="spellEnd"/>
            <w:r w:rsidRPr="00781C27">
              <w:rPr>
                <w:rFonts w:ascii="Times New Roman" w:eastAsia="Times New Roman" w:hAnsi="Times New Roman" w:cs="Times New Roman"/>
                <w:sz w:val="24"/>
                <w:szCs w:val="24"/>
                <w:lang w:eastAsia="ru-RU"/>
              </w:rPr>
              <w:t xml:space="preserve">. Высокий и Мегионе. </w:t>
            </w:r>
            <w:r w:rsidRPr="00781C27">
              <w:rPr>
                <w:rFonts w:ascii="Tahoma" w:eastAsia="Calibri" w:hAnsi="Tahoma" w:cs="Tahoma"/>
                <w:sz w:val="24"/>
                <w:szCs w:val="24"/>
                <w:shd w:val="clear" w:color="auto" w:fill="FFFFFF"/>
              </w:rPr>
              <w:t xml:space="preserve"> </w:t>
            </w:r>
          </w:p>
          <w:p w:rsidR="00010462" w:rsidRPr="00781C27" w:rsidRDefault="0001046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Было продолжено информирование населения города о перспективах развития территориального общественного самоуправления, реализации механизмов инициативного бюджетирования, развитии системы персонифицированного финансирования дополнительного образования детей.</w:t>
            </w:r>
          </w:p>
          <w:p w:rsidR="00010462" w:rsidRPr="00781C27" w:rsidRDefault="00010462"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lastRenderedPageBreak/>
              <w:t>Готовились информационные материалы о деятельности Совета руководителей города Мегиона, а также о заключении соглашений о социальном партнерстве с организациями, осуществляющими деятельность на территории городского округа.</w:t>
            </w:r>
          </w:p>
          <w:p w:rsidR="00DD32CB" w:rsidRPr="00781C27" w:rsidRDefault="00010462"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Информационные материалы еженедельно предоставлялись в информационные центры Югры и Уральского Федерального округа. Сведения о реализации нацпроектов регулярно направлялись в систему сбора и распределения контента «Нацпроекты».</w:t>
            </w:r>
          </w:p>
        </w:tc>
      </w:tr>
      <w:tr w:rsidR="00FB4478" w:rsidRPr="00FB4478"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lastRenderedPageBreak/>
              <w:t>Цель 2.4. Повышение роли малого и среднего предпринимательства в местном сообществе</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193</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Информирование субъектов малого и среднего предпринимательства о возможностях и видах поддержки, предоставляемых институтами развития ХМАО-Югры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FB4478"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Информирование субъектов малого и среднего предпринимательства о возможностях и видах поддержки, предоставляемых институтами развития ХМАО-Югры осуществляется на специализированном интернет - ресурсе муниципального образования – «Инвестиционный портал» в подразделе «Формы поддержки инвестиционной деятельности» раздела «Инвестору», в разделе Новости/Отдел развития промышленности и поддержки предпринимательства на официальном сайте администрации города </w:t>
            </w:r>
            <w:hyperlink r:id="rId16" w:history="1">
              <w:r w:rsidRPr="00781C27">
                <w:rPr>
                  <w:rStyle w:val="a6"/>
                  <w:rFonts w:ascii="Times New Roman" w:eastAsia="Times New Roman" w:hAnsi="Times New Roman" w:cs="Times New Roman"/>
                  <w:color w:val="auto"/>
                  <w:sz w:val="24"/>
                  <w:szCs w:val="24"/>
                  <w:lang w:eastAsia="ru-RU"/>
                </w:rPr>
                <w:t>https://admmegion.ru/gov/adm/struct_adm/dep-territorial-razv/upr-invest-predpr/otd_predpr/news/</w:t>
              </w:r>
            </w:hyperlink>
            <w:r w:rsidRPr="00781C27">
              <w:rPr>
                <w:rFonts w:ascii="Times New Roman" w:eastAsia="Times New Roman" w:hAnsi="Times New Roman" w:cs="Times New Roman"/>
                <w:sz w:val="24"/>
                <w:szCs w:val="24"/>
                <w:lang w:eastAsia="ru-RU"/>
              </w:rPr>
              <w:t>, в новостной ленте официального сайта</w:t>
            </w:r>
            <w:r w:rsidRPr="00781C27">
              <w:rPr>
                <w:rFonts w:ascii="Times New Roman" w:hAnsi="Times New Roman" w:cs="Times New Roman"/>
                <w:sz w:val="24"/>
                <w:szCs w:val="24"/>
              </w:rPr>
              <w:t xml:space="preserve"> </w:t>
            </w:r>
            <w:r w:rsidRPr="00781C27">
              <w:rPr>
                <w:rFonts w:ascii="Times New Roman" w:eastAsia="Times New Roman" w:hAnsi="Times New Roman" w:cs="Times New Roman"/>
                <w:sz w:val="24"/>
                <w:szCs w:val="24"/>
                <w:lang w:eastAsia="ru-RU"/>
              </w:rPr>
              <w:t>и социальных сетях администрации города, мессенджерах.</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194</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Оказание содействия в разработке бизнес-планов по видам деятельности, перспективным для города Мегиона; разработка типовых бизнес-планов в целях заполнения важных, но не занятых на данный момент рыночных ниш</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FB4478" w:rsidRPr="00781C27" w:rsidRDefault="00FB4478" w:rsidP="000C5550">
            <w:pPr>
              <w:tabs>
                <w:tab w:val="left" w:pos="1134"/>
              </w:tabs>
              <w:ind w:firstLine="608"/>
              <w:jc w:val="both"/>
              <w:rPr>
                <w:rFonts w:ascii="Times New Roman" w:hAnsi="Times New Roman"/>
                <w:sz w:val="24"/>
                <w:szCs w:val="24"/>
              </w:rPr>
            </w:pPr>
            <w:r w:rsidRPr="00781C27">
              <w:rPr>
                <w:rFonts w:ascii="Times New Roman" w:eastAsia="Times New Roman" w:hAnsi="Times New Roman" w:cs="Times New Roman"/>
                <w:sz w:val="24"/>
                <w:szCs w:val="24"/>
                <w:lang w:eastAsia="ru-RU"/>
              </w:rPr>
              <w:t>Еженедельно принимали участие в согласовании бизнес-планов</w:t>
            </w:r>
            <w:r w:rsidRPr="00781C27">
              <w:rPr>
                <w:rFonts w:ascii="Times New Roman" w:hAnsi="Times New Roman"/>
                <w:sz w:val="24"/>
                <w:szCs w:val="24"/>
              </w:rPr>
              <w:t xml:space="preserve"> по видам деятельности, перспективным для города Мегиона совместно с </w:t>
            </w:r>
            <w:proofErr w:type="gramStart"/>
            <w:r w:rsidRPr="00781C27">
              <w:rPr>
                <w:rFonts w:ascii="Times New Roman" w:hAnsi="Times New Roman"/>
                <w:sz w:val="24"/>
                <w:szCs w:val="24"/>
              </w:rPr>
              <w:t>Управлением  социальной</w:t>
            </w:r>
            <w:proofErr w:type="gramEnd"/>
            <w:r w:rsidRPr="00781C27">
              <w:rPr>
                <w:rFonts w:ascii="Times New Roman" w:hAnsi="Times New Roman"/>
                <w:sz w:val="24"/>
                <w:szCs w:val="24"/>
              </w:rPr>
              <w:t xml:space="preserve"> защиты населения города Мегиона.</w:t>
            </w:r>
          </w:p>
          <w:p w:rsidR="00DD32CB" w:rsidRPr="00781C27" w:rsidRDefault="00FB4478"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hAnsi="Times New Roman"/>
                <w:sz w:val="24"/>
                <w:szCs w:val="24"/>
              </w:rPr>
              <w:t xml:space="preserve">Также принимаем активное участие в согласовании </w:t>
            </w:r>
            <w:r w:rsidRPr="00781C27">
              <w:rPr>
                <w:rFonts w:ascii="Times New Roman" w:eastAsia="Times New Roman" w:hAnsi="Times New Roman" w:cs="Times New Roman"/>
                <w:sz w:val="24"/>
                <w:szCs w:val="24"/>
                <w:lang w:eastAsia="ru-RU"/>
              </w:rPr>
              <w:t>бизнес-планов</w:t>
            </w:r>
            <w:r w:rsidRPr="00781C27">
              <w:rPr>
                <w:rFonts w:ascii="Times New Roman" w:hAnsi="Times New Roman"/>
                <w:sz w:val="24"/>
                <w:szCs w:val="24"/>
              </w:rPr>
              <w:t xml:space="preserve"> по видам деятельности, перспективным для города Мегиона с </w:t>
            </w:r>
            <w:r w:rsidRPr="00781C27">
              <w:rPr>
                <w:rStyle w:val="af8"/>
                <w:rFonts w:ascii="Times New Roman" w:hAnsi="Times New Roman" w:cs="Times New Roman"/>
                <w:b w:val="0"/>
                <w:sz w:val="24"/>
                <w:szCs w:val="24"/>
                <w:shd w:val="clear" w:color="auto" w:fill="FFFFFF"/>
              </w:rPr>
              <w:t>Казенным учреждением Ханты-Мансийского автономного округа - Югры «</w:t>
            </w:r>
            <w:proofErr w:type="spellStart"/>
            <w:r w:rsidRPr="00781C27">
              <w:rPr>
                <w:rStyle w:val="af8"/>
                <w:rFonts w:ascii="Times New Roman" w:hAnsi="Times New Roman" w:cs="Times New Roman"/>
                <w:b w:val="0"/>
                <w:sz w:val="24"/>
                <w:szCs w:val="24"/>
                <w:shd w:val="clear" w:color="auto" w:fill="FFFFFF"/>
              </w:rPr>
              <w:t>Мегионский</w:t>
            </w:r>
            <w:proofErr w:type="spellEnd"/>
            <w:r w:rsidRPr="00781C27">
              <w:rPr>
                <w:rStyle w:val="af8"/>
                <w:rFonts w:ascii="Times New Roman" w:hAnsi="Times New Roman" w:cs="Times New Roman"/>
                <w:b w:val="0"/>
                <w:sz w:val="24"/>
                <w:szCs w:val="24"/>
                <w:shd w:val="clear" w:color="auto" w:fill="FFFFFF"/>
              </w:rPr>
              <w:t xml:space="preserve"> центр занятости населения»</w:t>
            </w:r>
            <w:r w:rsidRPr="00781C27">
              <w:rPr>
                <w:rFonts w:ascii="Times New Roman" w:hAnsi="Times New Roman" w:cs="Times New Roman"/>
                <w:b/>
                <w:sz w:val="24"/>
                <w:szCs w:val="24"/>
              </w:rPr>
              <w:t>.</w:t>
            </w:r>
          </w:p>
        </w:tc>
      </w:tr>
      <w:tr w:rsidR="00FB4478" w:rsidRPr="00FB4478" w:rsidTr="00781C27">
        <w:tc>
          <w:tcPr>
            <w:tcW w:w="637" w:type="dxa"/>
          </w:tcPr>
          <w:p w:rsidR="00FB4478" w:rsidRPr="00781C27" w:rsidRDefault="00FB4478"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195</w:t>
            </w:r>
          </w:p>
        </w:tc>
        <w:tc>
          <w:tcPr>
            <w:tcW w:w="4433" w:type="dxa"/>
          </w:tcPr>
          <w:p w:rsidR="00FB4478" w:rsidRPr="00781C27" w:rsidRDefault="00FB4478" w:rsidP="000C5550">
            <w:pPr>
              <w:jc w:val="both"/>
              <w:rPr>
                <w:rFonts w:ascii="Times New Roman" w:hAnsi="Times New Roman"/>
                <w:sz w:val="24"/>
                <w:szCs w:val="24"/>
              </w:rPr>
            </w:pPr>
            <w:r w:rsidRPr="00781C27">
              <w:rPr>
                <w:rFonts w:ascii="Times New Roman" w:hAnsi="Times New Roman"/>
                <w:sz w:val="24"/>
                <w:szCs w:val="24"/>
              </w:rPr>
              <w:t xml:space="preserve">Запуск и реализация </w:t>
            </w:r>
            <w:proofErr w:type="spellStart"/>
            <w:r w:rsidRPr="00781C27">
              <w:rPr>
                <w:rFonts w:ascii="Times New Roman" w:hAnsi="Times New Roman"/>
                <w:sz w:val="24"/>
                <w:szCs w:val="24"/>
              </w:rPr>
              <w:t>профориентационных</w:t>
            </w:r>
            <w:proofErr w:type="spellEnd"/>
            <w:r w:rsidRPr="00781C27">
              <w:rPr>
                <w:rFonts w:ascii="Times New Roman" w:hAnsi="Times New Roman"/>
                <w:sz w:val="24"/>
                <w:szCs w:val="24"/>
              </w:rPr>
              <w:t xml:space="preserve"> программ для учащейся молодежи, направленных на формирование в молодежной среде культуры предпринимательства и активной предпринимательской среды</w:t>
            </w:r>
          </w:p>
        </w:tc>
        <w:tc>
          <w:tcPr>
            <w:tcW w:w="1304" w:type="dxa"/>
          </w:tcPr>
          <w:p w:rsidR="00FB4478" w:rsidRPr="00781C27" w:rsidRDefault="00FB4478"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FB4478" w:rsidRPr="00781C27" w:rsidRDefault="00FB4478" w:rsidP="000C5550">
            <w:pPr>
              <w:pStyle w:val="af3"/>
              <w:ind w:firstLine="608"/>
              <w:jc w:val="both"/>
              <w:rPr>
                <w:rFonts w:ascii="Times New Roman" w:hAnsi="Times New Roman" w:cs="Times New Roman"/>
                <w:sz w:val="24"/>
                <w:szCs w:val="24"/>
              </w:rPr>
            </w:pPr>
            <w:r w:rsidRPr="00781C27">
              <w:rPr>
                <w:rFonts w:ascii="Times New Roman" w:hAnsi="Times New Roman" w:cs="Times New Roman"/>
                <w:sz w:val="24"/>
                <w:szCs w:val="24"/>
              </w:rPr>
              <w:t>11,17,18 ноября 2022 года в МАУ СОШ №1, №2, №3 проведены обучающие семинары на тему: «Как я стала успешным предпринимателем». Главная цель такого знакомства – это популяризация предпринимательской деятельности среди молодежи.</w:t>
            </w:r>
          </w:p>
          <w:p w:rsidR="00FB4478" w:rsidRPr="00781C27" w:rsidRDefault="00FB4478" w:rsidP="000C5550">
            <w:pPr>
              <w:pStyle w:val="af3"/>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09.12.2022 в МАУ СОШ №4 проведен обучающий семинар на тему: «Как я стал успешным предпринимателем». Главная цель такого знакомства – это популяризация предпринимательской деятельности среди молодежи.</w:t>
            </w:r>
          </w:p>
        </w:tc>
      </w:tr>
      <w:tr w:rsidR="00FB4478" w:rsidRPr="00FB4478" w:rsidTr="00781C27">
        <w:tc>
          <w:tcPr>
            <w:tcW w:w="637" w:type="dxa"/>
          </w:tcPr>
          <w:p w:rsidR="00FB4478" w:rsidRPr="00781C27" w:rsidRDefault="00FB4478"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196</w:t>
            </w:r>
          </w:p>
        </w:tc>
        <w:tc>
          <w:tcPr>
            <w:tcW w:w="4433" w:type="dxa"/>
          </w:tcPr>
          <w:p w:rsidR="00FB4478" w:rsidRPr="00781C27" w:rsidRDefault="00FB4478" w:rsidP="000C5550">
            <w:pPr>
              <w:jc w:val="both"/>
              <w:rPr>
                <w:rFonts w:ascii="Times New Roman" w:hAnsi="Times New Roman"/>
                <w:sz w:val="24"/>
                <w:szCs w:val="24"/>
              </w:rPr>
            </w:pPr>
            <w:r w:rsidRPr="00781C27">
              <w:rPr>
                <w:rFonts w:ascii="Times New Roman" w:hAnsi="Times New Roman"/>
                <w:sz w:val="24"/>
                <w:szCs w:val="24"/>
              </w:rPr>
              <w:t xml:space="preserve">Реализация краткосрочных программ бизнес-образования, в том числе с элементами дистанционного обучения; </w:t>
            </w:r>
            <w:r w:rsidRPr="00781C27">
              <w:rPr>
                <w:rFonts w:ascii="Times New Roman" w:hAnsi="Times New Roman"/>
                <w:sz w:val="24"/>
                <w:szCs w:val="24"/>
              </w:rPr>
              <w:lastRenderedPageBreak/>
              <w:t>при наличии спроса – с приглашением ведущих бизнес-консультантов</w:t>
            </w:r>
          </w:p>
        </w:tc>
        <w:tc>
          <w:tcPr>
            <w:tcW w:w="1304" w:type="dxa"/>
          </w:tcPr>
          <w:p w:rsidR="00FB4478" w:rsidRPr="00781C27" w:rsidRDefault="00FB4478"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lastRenderedPageBreak/>
              <w:t>2-4</w:t>
            </w:r>
          </w:p>
        </w:tc>
        <w:tc>
          <w:tcPr>
            <w:tcW w:w="9327" w:type="dxa"/>
          </w:tcPr>
          <w:p w:rsidR="00FB4478" w:rsidRPr="00781C27" w:rsidRDefault="00FB4478"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Взаимодействие с фондами поддержки предпринимательства Ханты-Мансийского автономного округа – Югры «Мой бизнес», Фонд развития Югры, а именно информирование бизнеса о имеются </w:t>
            </w:r>
            <w:r w:rsidRPr="00781C27">
              <w:rPr>
                <w:rFonts w:ascii="Times New Roman" w:hAnsi="Times New Roman"/>
                <w:sz w:val="24"/>
                <w:szCs w:val="24"/>
              </w:rPr>
              <w:t>краткосрочных программах бизнес-образования, в том числе с элементами дистанционного обучения.</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197</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 xml:space="preserve">Организация информационной и ресурсной поддержки </w:t>
            </w:r>
            <w:proofErr w:type="spellStart"/>
            <w:r w:rsidRPr="00781C27">
              <w:rPr>
                <w:rFonts w:ascii="Times New Roman" w:hAnsi="Times New Roman"/>
                <w:sz w:val="24"/>
                <w:szCs w:val="24"/>
              </w:rPr>
              <w:t>самозанятых</w:t>
            </w:r>
            <w:proofErr w:type="spellEnd"/>
            <w:r w:rsidRPr="00781C27">
              <w:rPr>
                <w:rFonts w:ascii="Times New Roman" w:hAnsi="Times New Roman"/>
                <w:sz w:val="24"/>
                <w:szCs w:val="24"/>
              </w:rPr>
              <w:t xml:space="preserve"> граждан, усиление их социальной защищенности в обмен на легализацию 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FB4478"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На сайте администрации города размещено активное окно «</w:t>
            </w:r>
            <w:proofErr w:type="spellStart"/>
            <w:r w:rsidRPr="00781C27">
              <w:rPr>
                <w:rFonts w:ascii="Times New Roman" w:eastAsia="Times New Roman" w:hAnsi="Times New Roman" w:cs="Times New Roman"/>
                <w:sz w:val="24"/>
                <w:szCs w:val="24"/>
                <w:lang w:eastAsia="ru-RU"/>
              </w:rPr>
              <w:t>Самозанятые</w:t>
            </w:r>
            <w:proofErr w:type="spellEnd"/>
            <w:r w:rsidRPr="00781C27">
              <w:rPr>
                <w:rFonts w:ascii="Times New Roman" w:eastAsia="Times New Roman" w:hAnsi="Times New Roman" w:cs="Times New Roman"/>
                <w:sz w:val="24"/>
                <w:szCs w:val="24"/>
                <w:lang w:eastAsia="ru-RU"/>
              </w:rPr>
              <w:t xml:space="preserve">» с подробной информацией для </w:t>
            </w:r>
            <w:proofErr w:type="spellStart"/>
            <w:r w:rsidRPr="00781C27">
              <w:rPr>
                <w:rFonts w:ascii="Times New Roman" w:eastAsia="Times New Roman" w:hAnsi="Times New Roman" w:cs="Times New Roman"/>
                <w:sz w:val="24"/>
                <w:szCs w:val="24"/>
                <w:lang w:eastAsia="ru-RU"/>
              </w:rPr>
              <w:t>самозанятых</w:t>
            </w:r>
            <w:proofErr w:type="spellEnd"/>
            <w:r w:rsidRPr="00781C27">
              <w:rPr>
                <w:rFonts w:ascii="Times New Roman" w:eastAsia="Times New Roman" w:hAnsi="Times New Roman" w:cs="Times New Roman"/>
                <w:sz w:val="24"/>
                <w:szCs w:val="24"/>
                <w:lang w:eastAsia="ru-RU"/>
              </w:rPr>
              <w:t>.</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198</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Обеспечение участия представителей бизнес-сообщества в стратегических сессиях; учет и обсуждение всех сформулированных ими предложений по созданию городской среды, благоприятной для предпринимателей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FB4478" w:rsidP="000C5550">
            <w:pPr>
              <w:tabs>
                <w:tab w:val="left" w:pos="1134"/>
              </w:tabs>
              <w:ind w:firstLine="608"/>
              <w:jc w:val="both"/>
              <w:rPr>
                <w:rFonts w:ascii="Times New Roman" w:hAnsi="Times New Roman" w:cs="Times New Roman"/>
                <w:sz w:val="24"/>
                <w:szCs w:val="24"/>
              </w:rPr>
            </w:pPr>
            <w:r w:rsidRPr="00781C27">
              <w:rPr>
                <w:rFonts w:ascii="Times New Roman" w:hAnsi="Times New Roman" w:cs="Times New Roman"/>
                <w:sz w:val="24"/>
                <w:szCs w:val="24"/>
              </w:rPr>
              <w:t>В июле в формате деловой игры департамент территориального развития города совместно с командой ИТП «Град» провели стратегическую сессию, чтобы определить условия для комплексного социально-экономического развития города с точки зрения приглашенных – представителей органов местного самоуправления города Мегиона, общественных объединений и предпринимательского сообщества.</w:t>
            </w:r>
            <w:r w:rsidRPr="00781C27">
              <w:rPr>
                <w:rFonts w:ascii="Times New Roman" w:hAnsi="Times New Roman" w:cs="Times New Roman"/>
                <w:sz w:val="24"/>
                <w:szCs w:val="24"/>
              </w:rPr>
              <w:br/>
              <w:t>Мероприятие прошло в рамках научно-исследовательской работы «Подготовка нормативов градостроительного проектирования города Мегиона».</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203</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 xml:space="preserve">Создание </w:t>
            </w:r>
            <w:proofErr w:type="spellStart"/>
            <w:r w:rsidRPr="00781C27">
              <w:rPr>
                <w:rFonts w:ascii="Times New Roman" w:hAnsi="Times New Roman" w:cs="Times New Roman"/>
                <w:sz w:val="24"/>
                <w:szCs w:val="24"/>
              </w:rPr>
              <w:t>коворкингового</w:t>
            </w:r>
            <w:proofErr w:type="spellEnd"/>
            <w:r w:rsidRPr="00781C27">
              <w:rPr>
                <w:rFonts w:ascii="Times New Roman" w:hAnsi="Times New Roman" w:cs="Times New Roman"/>
                <w:sz w:val="24"/>
                <w:szCs w:val="24"/>
              </w:rPr>
              <w:t xml:space="preserve"> центра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p>
        </w:tc>
        <w:tc>
          <w:tcPr>
            <w:tcW w:w="9327" w:type="dxa"/>
          </w:tcPr>
          <w:p w:rsidR="00DD32CB" w:rsidRPr="00781C27" w:rsidRDefault="00DD32CB" w:rsidP="000C5550">
            <w:pPr>
              <w:ind w:firstLine="608"/>
              <w:jc w:val="both"/>
              <w:rPr>
                <w:rFonts w:ascii="Times New Roman" w:hAnsi="Times New Roman" w:cs="Times New Roman"/>
                <w:sz w:val="24"/>
                <w:szCs w:val="24"/>
              </w:rPr>
            </w:pPr>
            <w:r w:rsidRPr="00781C27">
              <w:rPr>
                <w:rFonts w:ascii="Times New Roman" w:eastAsia="Times New Roman" w:hAnsi="Times New Roman" w:cs="Times New Roman"/>
                <w:sz w:val="24"/>
                <w:szCs w:val="24"/>
                <w:shd w:val="clear" w:color="auto" w:fill="FFFFFF"/>
                <w:lang w:eastAsia="ru-RU"/>
              </w:rPr>
              <w:t>Принято решение о создании альтернативного Центра креативного кластера   с арт-резиденцией</w:t>
            </w:r>
            <w:r w:rsidRPr="00781C27">
              <w:rPr>
                <w:rFonts w:ascii="Times New Roman" w:eastAsia="Times New Roman" w:hAnsi="Times New Roman" w:cs="Times New Roman"/>
                <w:sz w:val="24"/>
                <w:szCs w:val="24"/>
                <w:lang w:eastAsia="ru-RU"/>
              </w:rPr>
              <w:t>.</w:t>
            </w:r>
          </w:p>
        </w:tc>
      </w:tr>
      <w:tr w:rsidR="00E97EE9" w:rsidRPr="00E97EE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204</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Создание информационной системы «Коллективная ресурсная база», интегрирующей ресурсы, находящиеся в ведении юридических и физических лиц, которое участники проекта могли бы передавать друг другу в аренду</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E97EE9" w:rsidRPr="00781C27" w:rsidRDefault="00E97EE9"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Произведено: Сбор и обработка требований, оценка и планирование работ, разработано техническое задание и спецификация, произведено проектирование системы, разработан интерфейс и отчетность. </w:t>
            </w:r>
          </w:p>
          <w:p w:rsidR="00DD32CB" w:rsidRPr="00781C27" w:rsidRDefault="00E97EE9"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Прорабатывается вопрос с инвесторами для привлечение денежных средств для написания кода информационной системы, тестирования и запуска в промышленную эксплуатацию.</w:t>
            </w:r>
          </w:p>
        </w:tc>
      </w:tr>
      <w:tr w:rsidR="00E97EE9" w:rsidRPr="00E97EE9" w:rsidTr="00781C27">
        <w:tc>
          <w:tcPr>
            <w:tcW w:w="637" w:type="dxa"/>
          </w:tcPr>
          <w:p w:rsidR="00E97EE9" w:rsidRPr="00781C27" w:rsidRDefault="00E97EE9"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206</w:t>
            </w:r>
          </w:p>
        </w:tc>
        <w:tc>
          <w:tcPr>
            <w:tcW w:w="4433" w:type="dxa"/>
          </w:tcPr>
          <w:p w:rsidR="00E97EE9" w:rsidRPr="00781C27" w:rsidRDefault="00E97EE9" w:rsidP="000C5550">
            <w:pPr>
              <w:jc w:val="both"/>
              <w:rPr>
                <w:rFonts w:ascii="Times New Roman" w:hAnsi="Times New Roman"/>
                <w:sz w:val="24"/>
                <w:szCs w:val="24"/>
              </w:rPr>
            </w:pPr>
            <w:r w:rsidRPr="00781C27">
              <w:rPr>
                <w:rFonts w:ascii="Times New Roman" w:hAnsi="Times New Roman"/>
                <w:sz w:val="24"/>
                <w:szCs w:val="24"/>
              </w:rPr>
              <w:t>Поддержка разработки новых либо популяризация имеющихся мобильных приложений для мониторинга потребности населения в товарах и услугах</w:t>
            </w:r>
          </w:p>
        </w:tc>
        <w:tc>
          <w:tcPr>
            <w:tcW w:w="1304" w:type="dxa"/>
          </w:tcPr>
          <w:p w:rsidR="00E97EE9" w:rsidRPr="00781C27" w:rsidRDefault="00E97EE9"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E97EE9" w:rsidRPr="00781C27" w:rsidRDefault="00E97EE9"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Популяризуется мобильное приложение «</w:t>
            </w:r>
            <w:proofErr w:type="spellStart"/>
            <w:r w:rsidRPr="00781C27">
              <w:rPr>
                <w:rFonts w:ascii="Times New Roman" w:eastAsia="Times New Roman" w:hAnsi="Times New Roman" w:cs="Times New Roman"/>
                <w:sz w:val="24"/>
                <w:szCs w:val="24"/>
                <w:shd w:val="clear" w:color="auto" w:fill="FFFFFF"/>
                <w:lang w:eastAsia="ru-RU"/>
              </w:rPr>
              <w:t>Госуслуги</w:t>
            </w:r>
            <w:proofErr w:type="spellEnd"/>
            <w:r w:rsidRPr="00781C27">
              <w:rPr>
                <w:rFonts w:ascii="Times New Roman" w:eastAsia="Times New Roman" w:hAnsi="Times New Roman" w:cs="Times New Roman"/>
                <w:sz w:val="24"/>
                <w:szCs w:val="24"/>
                <w:shd w:val="clear" w:color="auto" w:fill="FFFFFF"/>
                <w:lang w:eastAsia="ru-RU"/>
              </w:rPr>
              <w:t xml:space="preserve"> Моя Югра», так же с помощью мобильного приложения «</w:t>
            </w:r>
            <w:proofErr w:type="spellStart"/>
            <w:r w:rsidRPr="00781C27">
              <w:rPr>
                <w:rFonts w:ascii="Times New Roman" w:eastAsia="Times New Roman" w:hAnsi="Times New Roman" w:cs="Times New Roman"/>
                <w:sz w:val="24"/>
                <w:szCs w:val="24"/>
                <w:shd w:val="clear" w:color="auto" w:fill="FFFFFF"/>
                <w:lang w:eastAsia="ru-RU"/>
              </w:rPr>
              <w:t>Госуслуги</w:t>
            </w:r>
            <w:proofErr w:type="spellEnd"/>
            <w:r w:rsidRPr="00781C27">
              <w:rPr>
                <w:rFonts w:ascii="Times New Roman" w:eastAsia="Times New Roman" w:hAnsi="Times New Roman" w:cs="Times New Roman"/>
                <w:sz w:val="24"/>
                <w:szCs w:val="24"/>
                <w:shd w:val="clear" w:color="auto" w:fill="FFFFFF"/>
                <w:lang w:eastAsia="ru-RU"/>
              </w:rPr>
              <w:t xml:space="preserve"> Решаем вместе», можно воспользоваться платформой обратной связи. Платформа позволяет подавать жалобы, задавать вопросы, вносить предложения, участвовать в опросах и голосованиях, чтобы повысить качество жизни.</w:t>
            </w:r>
          </w:p>
        </w:tc>
      </w:tr>
      <w:tr w:rsidR="00E97EE9" w:rsidRPr="00E97EE9" w:rsidTr="00781C27">
        <w:tc>
          <w:tcPr>
            <w:tcW w:w="637" w:type="dxa"/>
          </w:tcPr>
          <w:p w:rsidR="00E97EE9" w:rsidRPr="00781C27" w:rsidRDefault="00E97EE9"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207</w:t>
            </w:r>
          </w:p>
        </w:tc>
        <w:tc>
          <w:tcPr>
            <w:tcW w:w="4433" w:type="dxa"/>
          </w:tcPr>
          <w:p w:rsidR="00E97EE9" w:rsidRPr="00781C27" w:rsidRDefault="00E97EE9" w:rsidP="000C5550">
            <w:pPr>
              <w:jc w:val="both"/>
              <w:rPr>
                <w:rFonts w:ascii="Times New Roman" w:hAnsi="Times New Roman"/>
                <w:sz w:val="24"/>
                <w:szCs w:val="24"/>
              </w:rPr>
            </w:pPr>
            <w:r w:rsidRPr="00781C27">
              <w:rPr>
                <w:rFonts w:ascii="Times New Roman" w:hAnsi="Times New Roman"/>
                <w:sz w:val="24"/>
                <w:szCs w:val="24"/>
              </w:rPr>
              <w:t>Формирование на основе маркетинговых исследований карты свободных и востребованных рыночных ниш</w:t>
            </w:r>
          </w:p>
        </w:tc>
        <w:tc>
          <w:tcPr>
            <w:tcW w:w="1304" w:type="dxa"/>
          </w:tcPr>
          <w:p w:rsidR="00E97EE9" w:rsidRPr="00781C27" w:rsidRDefault="00E97EE9"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E97EE9" w:rsidRPr="00781C27" w:rsidRDefault="00E97EE9"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Разработана интерактивная карта города Мегиона, в которой предусмотрен функционал размещения информации свободных и востребованных ниш. Карта размещена на сайте администрации города https://admmegion.ru/city/org/construction-and-land/mku_ks/zhkk/map-ostanovki/?cat=s5479//</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208</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 xml:space="preserve">Создание системы </w:t>
            </w:r>
            <w:r w:rsidRPr="00781C27">
              <w:rPr>
                <w:rFonts w:ascii="Times New Roman" w:hAnsi="Times New Roman"/>
                <w:bCs/>
                <w:sz w:val="24"/>
                <w:szCs w:val="24"/>
              </w:rPr>
              <w:t>социального предпринимательства</w:t>
            </w:r>
            <w:r w:rsidRPr="00781C27">
              <w:rPr>
                <w:rFonts w:ascii="Times New Roman" w:hAnsi="Times New Roman"/>
                <w:sz w:val="24"/>
                <w:szCs w:val="24"/>
              </w:rPr>
              <w:t xml:space="preserve">, содержащей «каталог возможностей» – </w:t>
            </w:r>
            <w:r w:rsidRPr="00781C27">
              <w:rPr>
                <w:rFonts w:ascii="Times New Roman" w:hAnsi="Times New Roman"/>
                <w:bCs/>
                <w:sz w:val="24"/>
                <w:szCs w:val="24"/>
              </w:rPr>
              <w:t>карту ресурсов и сфер</w:t>
            </w:r>
            <w:r w:rsidRPr="00781C27">
              <w:rPr>
                <w:rFonts w:ascii="Times New Roman" w:hAnsi="Times New Roman"/>
                <w:sz w:val="24"/>
                <w:szCs w:val="24"/>
              </w:rPr>
              <w:t>, где востребовано социальное предпринимательство</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FB4478"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По состоянию на 01.01.2023 на территории города Мегиона осуществляют деятельность 6 субъектов малого и среднего предпринимательства со статусом «социальное предприятие». В рамках регионального проекта «Акселерация субъектов малого и среднего </w:t>
            </w:r>
            <w:r w:rsidR="007C0287" w:rsidRPr="00781C27">
              <w:rPr>
                <w:rFonts w:ascii="Times New Roman" w:eastAsia="Times New Roman" w:hAnsi="Times New Roman" w:cs="Times New Roman"/>
                <w:sz w:val="24"/>
                <w:szCs w:val="24"/>
                <w:shd w:val="clear" w:color="auto" w:fill="FFFFFF"/>
                <w:lang w:eastAsia="ru-RU"/>
              </w:rPr>
              <w:t>предпринимательства» утвержденного</w:t>
            </w:r>
            <w:r w:rsidRPr="00781C27">
              <w:rPr>
                <w:rFonts w:ascii="Times New Roman" w:eastAsia="Times New Roman" w:hAnsi="Times New Roman" w:cs="Times New Roman"/>
                <w:sz w:val="24"/>
                <w:szCs w:val="24"/>
                <w:shd w:val="clear" w:color="auto" w:fill="FFFFFF"/>
                <w:lang w:eastAsia="ru-RU"/>
              </w:rPr>
              <w:t xml:space="preserve"> муниципальной программой </w:t>
            </w:r>
            <w:r w:rsidR="007C0287">
              <w:rPr>
                <w:rFonts w:ascii="Times New Roman" w:eastAsia="Times New Roman" w:hAnsi="Times New Roman" w:cs="Times New Roman"/>
                <w:sz w:val="24"/>
                <w:szCs w:val="24"/>
                <w:shd w:val="clear" w:color="auto" w:fill="FFFFFF"/>
                <w:lang w:eastAsia="ru-RU"/>
              </w:rPr>
              <w:t xml:space="preserve">   </w:t>
            </w:r>
            <w:r w:rsidRPr="00781C27">
              <w:rPr>
                <w:rFonts w:ascii="Times New Roman" w:eastAsia="Times New Roman" w:hAnsi="Times New Roman" w:cs="Times New Roman"/>
                <w:sz w:val="24"/>
                <w:szCs w:val="24"/>
                <w:shd w:val="clear" w:color="auto" w:fill="FFFFFF"/>
                <w:lang w:eastAsia="ru-RU"/>
              </w:rPr>
              <w:t>от 19.12.2018 №2746 «Поддержка и развитие малого и среднего предпринимательства на территории города Мегиона на 2019-2025 годы», субъектам малого и среднего предпринимательства, имеющим статус «социальное предприятие» предусмотрены меры финансовой поддержки в части компенсации затрат.</w:t>
            </w:r>
          </w:p>
          <w:p w:rsidR="00E97EE9" w:rsidRPr="00781C27" w:rsidRDefault="00E97EE9" w:rsidP="000C5550">
            <w:pPr>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Популяризация публичного информационного уровня территориальной информационной системы Югры «ТИС-Югра» в котором создана тематическая карта «Социальное предпринимательство».</w:t>
            </w:r>
          </w:p>
        </w:tc>
      </w:tr>
      <w:tr w:rsidR="00FB4478" w:rsidRPr="00FB4478"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2.5. Инновационное развитие города</w:t>
            </w:r>
          </w:p>
        </w:tc>
      </w:tr>
      <w:tr w:rsidR="007F4128" w:rsidRPr="007F4128" w:rsidTr="00781C27">
        <w:tc>
          <w:tcPr>
            <w:tcW w:w="637" w:type="dxa"/>
          </w:tcPr>
          <w:p w:rsidR="007F4128" w:rsidRPr="00781C27" w:rsidRDefault="007F4128"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210</w:t>
            </w:r>
          </w:p>
        </w:tc>
        <w:tc>
          <w:tcPr>
            <w:tcW w:w="4433" w:type="dxa"/>
          </w:tcPr>
          <w:p w:rsidR="007F4128" w:rsidRPr="00781C27" w:rsidRDefault="007F4128"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Разработка концепции инновационной среды городского округа город Мегион</w:t>
            </w:r>
          </w:p>
        </w:tc>
        <w:tc>
          <w:tcPr>
            <w:tcW w:w="1304" w:type="dxa"/>
          </w:tcPr>
          <w:p w:rsidR="007F4128" w:rsidRPr="00781C27" w:rsidRDefault="007F4128"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7F4128" w:rsidRPr="00781C27" w:rsidRDefault="007C0287" w:rsidP="000C5550">
            <w:pPr>
              <w:tabs>
                <w:tab w:val="left" w:pos="1134"/>
              </w:tabs>
              <w:ind w:firstLine="642"/>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Проходит процедуру подписания Соглашение о взаимодействии органов местного самоуправления муниципальных образований в целях развития агломерации между муниципальными образованиями город Нижневартовск, </w:t>
            </w:r>
            <w:proofErr w:type="spellStart"/>
            <w:r>
              <w:rPr>
                <w:rFonts w:ascii="Times New Roman" w:eastAsia="Times New Roman" w:hAnsi="Times New Roman" w:cs="Times New Roman"/>
                <w:color w:val="000000" w:themeColor="text1"/>
                <w:sz w:val="24"/>
                <w:szCs w:val="24"/>
                <w:shd w:val="clear" w:color="auto" w:fill="FFFFFF"/>
                <w:lang w:eastAsia="ru-RU"/>
              </w:rPr>
              <w:t>Нижневартовский</w:t>
            </w:r>
            <w:proofErr w:type="spellEnd"/>
            <w:r>
              <w:rPr>
                <w:rFonts w:ascii="Times New Roman" w:eastAsia="Times New Roman" w:hAnsi="Times New Roman" w:cs="Times New Roman"/>
                <w:color w:val="000000" w:themeColor="text1"/>
                <w:sz w:val="24"/>
                <w:szCs w:val="24"/>
                <w:shd w:val="clear" w:color="auto" w:fill="FFFFFF"/>
                <w:lang w:eastAsia="ru-RU"/>
              </w:rPr>
              <w:t xml:space="preserve"> район, город Мегион, городское поселение </w:t>
            </w:r>
            <w:proofErr w:type="spellStart"/>
            <w:r>
              <w:rPr>
                <w:rFonts w:ascii="Times New Roman" w:eastAsia="Times New Roman" w:hAnsi="Times New Roman" w:cs="Times New Roman"/>
                <w:color w:val="000000" w:themeColor="text1"/>
                <w:sz w:val="24"/>
                <w:szCs w:val="24"/>
                <w:shd w:val="clear" w:color="auto" w:fill="FFFFFF"/>
                <w:lang w:eastAsia="ru-RU"/>
              </w:rPr>
              <w:t>Излучинск</w:t>
            </w:r>
            <w:proofErr w:type="spellEnd"/>
            <w:r>
              <w:rPr>
                <w:rFonts w:ascii="Times New Roman" w:eastAsia="Times New Roman" w:hAnsi="Times New Roman" w:cs="Times New Roman"/>
                <w:color w:val="000000" w:themeColor="text1"/>
                <w:sz w:val="24"/>
                <w:szCs w:val="24"/>
                <w:shd w:val="clear" w:color="auto" w:fill="FFFFFF"/>
                <w:lang w:eastAsia="ru-RU"/>
              </w:rPr>
              <w:t xml:space="preserve">, город Стрежевой, сельское поселение Вата, город </w:t>
            </w:r>
            <w:proofErr w:type="spellStart"/>
            <w:r>
              <w:rPr>
                <w:rFonts w:ascii="Times New Roman" w:eastAsia="Times New Roman" w:hAnsi="Times New Roman" w:cs="Times New Roman"/>
                <w:color w:val="000000" w:themeColor="text1"/>
                <w:sz w:val="24"/>
                <w:szCs w:val="24"/>
                <w:shd w:val="clear" w:color="auto" w:fill="FFFFFF"/>
                <w:lang w:eastAsia="ru-RU"/>
              </w:rPr>
              <w:t>Лангепас</w:t>
            </w:r>
            <w:proofErr w:type="spellEnd"/>
            <w:r>
              <w:rPr>
                <w:rFonts w:ascii="Times New Roman" w:eastAsia="Times New Roman" w:hAnsi="Times New Roman" w:cs="Times New Roman"/>
                <w:color w:val="000000" w:themeColor="text1"/>
                <w:sz w:val="24"/>
                <w:szCs w:val="24"/>
                <w:shd w:val="clear" w:color="auto" w:fill="FFFFFF"/>
                <w:lang w:eastAsia="ru-RU"/>
              </w:rPr>
              <w:t xml:space="preserve">, город Радужный и городское поселение </w:t>
            </w:r>
            <w:proofErr w:type="spellStart"/>
            <w:r>
              <w:rPr>
                <w:rFonts w:ascii="Times New Roman" w:eastAsia="Times New Roman" w:hAnsi="Times New Roman" w:cs="Times New Roman"/>
                <w:color w:val="000000" w:themeColor="text1"/>
                <w:sz w:val="24"/>
                <w:szCs w:val="24"/>
                <w:shd w:val="clear" w:color="auto" w:fill="FFFFFF"/>
                <w:lang w:eastAsia="ru-RU"/>
              </w:rPr>
              <w:t>Новоаганск</w:t>
            </w:r>
            <w:proofErr w:type="spellEnd"/>
            <w:r>
              <w:rPr>
                <w:rFonts w:ascii="Times New Roman" w:eastAsia="Times New Roman" w:hAnsi="Times New Roman" w:cs="Times New Roman"/>
                <w:color w:val="000000" w:themeColor="text1"/>
                <w:sz w:val="24"/>
                <w:szCs w:val="24"/>
                <w:shd w:val="clear" w:color="auto" w:fill="FFFFFF"/>
                <w:lang w:eastAsia="ru-RU"/>
              </w:rPr>
              <w:t xml:space="preserve">. Со стороны города Мегиона данное Соглашение подписано главой города </w:t>
            </w:r>
            <w:proofErr w:type="spellStart"/>
            <w:r>
              <w:rPr>
                <w:rFonts w:ascii="Times New Roman" w:eastAsia="Times New Roman" w:hAnsi="Times New Roman" w:cs="Times New Roman"/>
                <w:color w:val="000000" w:themeColor="text1"/>
                <w:sz w:val="24"/>
                <w:szCs w:val="24"/>
                <w:shd w:val="clear" w:color="auto" w:fill="FFFFFF"/>
                <w:lang w:eastAsia="ru-RU"/>
              </w:rPr>
              <w:t>О.А.Дейнека</w:t>
            </w:r>
            <w:proofErr w:type="spellEnd"/>
            <w:r>
              <w:rPr>
                <w:rFonts w:ascii="Times New Roman" w:eastAsia="Times New Roman" w:hAnsi="Times New Roman" w:cs="Times New Roman"/>
                <w:color w:val="000000" w:themeColor="text1"/>
                <w:sz w:val="24"/>
                <w:szCs w:val="24"/>
                <w:shd w:val="clear" w:color="auto" w:fill="FFFFFF"/>
                <w:lang w:eastAsia="ru-RU"/>
              </w:rPr>
              <w:t>.</w:t>
            </w:r>
            <w:r w:rsidR="007F4128" w:rsidRPr="00781C27">
              <w:rPr>
                <w:rFonts w:ascii="Times New Roman" w:eastAsia="Times New Roman" w:hAnsi="Times New Roman" w:cs="Times New Roman"/>
                <w:color w:val="000000" w:themeColor="text1"/>
                <w:sz w:val="24"/>
                <w:szCs w:val="24"/>
                <w:shd w:val="clear" w:color="auto" w:fill="FFFFFF"/>
                <w:lang w:eastAsia="ru-RU"/>
              </w:rPr>
              <w:t xml:space="preserve"> </w:t>
            </w:r>
          </w:p>
        </w:tc>
      </w:tr>
      <w:tr w:rsidR="007F4128" w:rsidRPr="007F4128" w:rsidTr="00781C27">
        <w:tc>
          <w:tcPr>
            <w:tcW w:w="637" w:type="dxa"/>
          </w:tcPr>
          <w:p w:rsidR="007F4128" w:rsidRPr="00781C27" w:rsidRDefault="007F4128"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211</w:t>
            </w:r>
          </w:p>
        </w:tc>
        <w:tc>
          <w:tcPr>
            <w:tcW w:w="4433" w:type="dxa"/>
          </w:tcPr>
          <w:p w:rsidR="007F4128" w:rsidRPr="00781C27" w:rsidRDefault="007F4128"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Создание дискуссионных площадок для общественного обсуждения вопросов инновационного развития города и формирования проектных команд по направлениям деятельности </w:t>
            </w:r>
          </w:p>
        </w:tc>
        <w:tc>
          <w:tcPr>
            <w:tcW w:w="1304" w:type="dxa"/>
          </w:tcPr>
          <w:p w:rsidR="007F4128" w:rsidRPr="00781C27" w:rsidRDefault="007F4128"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7F4128" w:rsidRPr="00781C27" w:rsidRDefault="007F4128" w:rsidP="000C5550">
            <w:pPr>
              <w:tabs>
                <w:tab w:val="left" w:pos="1134"/>
              </w:tabs>
              <w:ind w:firstLine="642"/>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Создания таковых площадок и формирование проектных команд по направлению деятельности (как экспериментальная площадка) планируется при создании «технопарка» в сфере креативных индустрий в форме арт-</w:t>
            </w:r>
            <w:proofErr w:type="spellStart"/>
            <w:r w:rsidRPr="00781C27">
              <w:rPr>
                <w:rFonts w:ascii="Times New Roman" w:eastAsia="Times New Roman" w:hAnsi="Times New Roman" w:cs="Times New Roman"/>
                <w:color w:val="000000" w:themeColor="text1"/>
                <w:sz w:val="24"/>
                <w:szCs w:val="24"/>
                <w:shd w:val="clear" w:color="auto" w:fill="FFFFFF"/>
                <w:lang w:eastAsia="ru-RU"/>
              </w:rPr>
              <w:t>коворкинга</w:t>
            </w:r>
            <w:proofErr w:type="spellEnd"/>
            <w:r w:rsidRPr="00781C27">
              <w:rPr>
                <w:rFonts w:ascii="Times New Roman" w:eastAsia="Times New Roman" w:hAnsi="Times New Roman" w:cs="Times New Roman"/>
                <w:color w:val="000000" w:themeColor="text1"/>
                <w:sz w:val="24"/>
                <w:szCs w:val="24"/>
                <w:shd w:val="clear" w:color="auto" w:fill="FFFFFF"/>
                <w:lang w:eastAsia="ru-RU"/>
              </w:rPr>
              <w:t>. АНО «Институт развития города Мегиона» продолжает работу в этом направлении.</w:t>
            </w:r>
            <w:r w:rsidR="00CB0B7F">
              <w:rPr>
                <w:rFonts w:ascii="Times New Roman" w:eastAsia="Times New Roman" w:hAnsi="Times New Roman" w:cs="Times New Roman"/>
                <w:color w:val="000000" w:themeColor="text1"/>
                <w:sz w:val="24"/>
                <w:szCs w:val="24"/>
                <w:shd w:val="clear" w:color="auto" w:fill="FFFFFF"/>
                <w:lang w:eastAsia="ru-RU"/>
              </w:rPr>
              <w:t xml:space="preserve"> Разработаны различные варианты</w:t>
            </w:r>
            <w:r w:rsidRPr="00781C27">
              <w:rPr>
                <w:rFonts w:ascii="Times New Roman" w:eastAsia="Times New Roman" w:hAnsi="Times New Roman" w:cs="Times New Roman"/>
                <w:color w:val="000000" w:themeColor="text1"/>
                <w:sz w:val="24"/>
                <w:szCs w:val="24"/>
                <w:shd w:val="clear" w:color="auto" w:fill="FFFFFF"/>
                <w:lang w:eastAsia="ru-RU"/>
              </w:rPr>
              <w:t xml:space="preserve">  «Концепции создания «технопарка» в сфере креативных индустрий в форме арт-</w:t>
            </w:r>
            <w:proofErr w:type="spellStart"/>
            <w:r w:rsidRPr="00781C27">
              <w:rPr>
                <w:rFonts w:ascii="Times New Roman" w:eastAsia="Times New Roman" w:hAnsi="Times New Roman" w:cs="Times New Roman"/>
                <w:color w:val="000000" w:themeColor="text1"/>
                <w:sz w:val="24"/>
                <w:szCs w:val="24"/>
                <w:shd w:val="clear" w:color="auto" w:fill="FFFFFF"/>
                <w:lang w:eastAsia="ru-RU"/>
              </w:rPr>
              <w:t>коворкинга</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на базе комплекса нежилых помещений в городе Мегионе в вариациях.</w:t>
            </w:r>
          </w:p>
        </w:tc>
      </w:tr>
      <w:tr w:rsidR="000C5550" w:rsidRPr="003248A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214</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Информатизация деятельности муниципальных учреждений, частичная интеграция ведомственных информационных систем и сервисов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2-4</w:t>
            </w:r>
          </w:p>
        </w:tc>
        <w:tc>
          <w:tcPr>
            <w:tcW w:w="9327" w:type="dxa"/>
          </w:tcPr>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Благодаря внедрению комплексной системы управления административно-хозяйственной деятельностью муниципального образования МИС «Парус-Бюджет 8» построено единое информационное пространство для автоматизации в муниципальных учреждениях города бухгалтерского и кадрового учета, расчета заработной платы, учета контрактов, включая их исполнение, планирования закупок, управления материально-техническим снабжением, организован учет питания в школах и детских садах, учет родительской платы за услуги муниципальных учреждений с направлением платежного уведомления посредством «Единого портала государственных и муниципальных услуг </w:t>
            </w:r>
            <w:r w:rsidRPr="00781C27">
              <w:rPr>
                <w:rFonts w:ascii="Times New Roman" w:eastAsia="Times New Roman" w:hAnsi="Times New Roman" w:cs="Times New Roman"/>
                <w:color w:val="000000" w:themeColor="text1"/>
                <w:sz w:val="24"/>
                <w:szCs w:val="24"/>
                <w:shd w:val="clear" w:color="auto" w:fill="FFFFFF"/>
                <w:lang w:eastAsia="ru-RU"/>
              </w:rPr>
              <w:lastRenderedPageBreak/>
              <w:t>(функций)» и учет начислений компенсации родительской платы в соответствии с региональными нормативно-правовыми актами.</w:t>
            </w:r>
          </w:p>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АПК «Безопасный город» решает ряд следующих основных задач муниципального образования:</w:t>
            </w:r>
          </w:p>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 сбор, обработка и консолидация данных о текущей обстановке на территории муниципального образования, получаемых из различных источников информации муниципального и регионального уровней (систем мониторинга и контроля, оконечных устройств, ДДС, голосовых и текстовых сообщений от населения и организаций); </w:t>
            </w:r>
          </w:p>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обеспечение автоматизированного информационного взаимодействия единой дежурной диспетчерской службы (далее - ЕДДС), экстренных оперативных служб, коммунальных и муниципальных служб, региональных органов исполнительной власти, территориальных органов федеральных органов исполнительной власти и населения на территории муниципальных образований;</w:t>
            </w:r>
          </w:p>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оперативная оценка, анализ и прогнозирование Комплексом обстановки в городе;</w:t>
            </w:r>
          </w:p>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своевременная поддержка процессов принятия управленческих решений по экстренному предупреждению и ликвидации кризисных ситуаций;</w:t>
            </w:r>
          </w:p>
          <w:p w:rsidR="00E97EE9"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 формирование объединенной системы оперативно-диспетчерского управления муниципального образования на базе ЕДДС, как центрального органа управления этой системы, и взаимодействующих с ней экстренных оперативных служб, городских дежурно-диспетчерских, аварийно-спасательных служб и соответствующих дежурных служб </w:t>
            </w:r>
            <w:proofErr w:type="gramStart"/>
            <w:r w:rsidRPr="00781C27">
              <w:rPr>
                <w:rFonts w:ascii="Times New Roman" w:eastAsia="Times New Roman" w:hAnsi="Times New Roman" w:cs="Times New Roman"/>
                <w:color w:val="000000" w:themeColor="text1"/>
                <w:sz w:val="24"/>
                <w:szCs w:val="24"/>
                <w:shd w:val="clear" w:color="auto" w:fill="FFFFFF"/>
                <w:lang w:eastAsia="ru-RU"/>
              </w:rPr>
              <w:t>организаций</w:t>
            </w:r>
            <w:proofErr w:type="gramEnd"/>
            <w:r w:rsidRPr="00781C27">
              <w:rPr>
                <w:rFonts w:ascii="Times New Roman" w:eastAsia="Times New Roman" w:hAnsi="Times New Roman" w:cs="Times New Roman"/>
                <w:color w:val="000000" w:themeColor="text1"/>
                <w:sz w:val="24"/>
                <w:szCs w:val="24"/>
                <w:shd w:val="clear" w:color="auto" w:fill="FFFFFF"/>
                <w:lang w:eastAsia="ru-RU"/>
              </w:rPr>
              <w:t xml:space="preserve"> расположенных на территории муниципального образования;</w:t>
            </w:r>
          </w:p>
          <w:p w:rsidR="00DD32CB" w:rsidRPr="00781C27" w:rsidRDefault="00E97EE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повышение уровня общественной безопасности путем развития компонентов видеонаблюдения (в перспективе подключение объектов социальной сферы и сферы ЖКХ).</w:t>
            </w:r>
          </w:p>
        </w:tc>
      </w:tr>
      <w:tr w:rsidR="00555532" w:rsidRPr="00555532"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216.</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Информирование представителей учащейся молодежи и иных заинтересованных целевых групп о федеральных и окружных конкурсах инновационных проектов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Информирование представителей учащейся молодежи и иных заинтересованных целевых групп о федеральных и окружных конкурсах инновационных проектов осуществляется в постоянном режиме в средствах массовой коммуникации.</w:t>
            </w:r>
          </w:p>
          <w:p w:rsidR="00DC1A96" w:rsidRPr="00781C27" w:rsidRDefault="00DC1A96"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По линии молодежной политики систематически публикуется информация в тематических группах в социальных сетях,  а также направляются информационные письма для определённых целевых групп о проводимых окружных, федеральных форумах, </w:t>
            </w:r>
            <w:proofErr w:type="spellStart"/>
            <w:r w:rsidRPr="00781C27">
              <w:rPr>
                <w:rFonts w:ascii="Times New Roman" w:eastAsia="Times New Roman" w:hAnsi="Times New Roman" w:cs="Times New Roman"/>
                <w:color w:val="000000" w:themeColor="text1"/>
                <w:sz w:val="24"/>
                <w:szCs w:val="24"/>
                <w:shd w:val="clear" w:color="auto" w:fill="FFFFFF"/>
                <w:lang w:eastAsia="ru-RU"/>
              </w:rPr>
              <w:t>грантовых</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и творческих конкурсах.</w:t>
            </w:r>
          </w:p>
        </w:tc>
      </w:tr>
      <w:tr w:rsidR="00DC1A96" w:rsidRPr="00DC1A9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217</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Проведение конкурсов молодежных инновационных проектов; обеспечение </w:t>
            </w:r>
            <w:r w:rsidRPr="00781C27">
              <w:rPr>
                <w:rFonts w:ascii="Times New Roman" w:hAnsi="Times New Roman"/>
                <w:color w:val="000000" w:themeColor="text1"/>
                <w:sz w:val="24"/>
                <w:szCs w:val="24"/>
              </w:rPr>
              <w:lastRenderedPageBreak/>
              <w:t>возможности практического внедрения наиболее ценных и востребованных разработок победителей и лауреатов таких конкурсов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2-4</w:t>
            </w:r>
          </w:p>
        </w:tc>
        <w:tc>
          <w:tcPr>
            <w:tcW w:w="9327" w:type="dxa"/>
          </w:tcPr>
          <w:p w:rsidR="00DD32CB" w:rsidRPr="00781C27" w:rsidRDefault="00DC1A96" w:rsidP="000C5550">
            <w:pPr>
              <w:shd w:val="clear" w:color="auto" w:fill="FFFFFF"/>
              <w:ind w:firstLine="709"/>
              <w:jc w:val="both"/>
              <w:rPr>
                <w:rFonts w:ascii="Times New Roman" w:eastAsia="Calibri" w:hAnsi="Times New Roman" w:cs="Times New Roman"/>
                <w:color w:val="000000" w:themeColor="text1"/>
                <w:sz w:val="24"/>
                <w:szCs w:val="24"/>
                <w:shd w:val="clear" w:color="auto" w:fill="FFFFFF"/>
              </w:rPr>
            </w:pPr>
            <w:r w:rsidRPr="00781C27">
              <w:rPr>
                <w:rFonts w:ascii="Times New Roman" w:eastAsia="Times New Roman" w:hAnsi="Times New Roman" w:cs="Times New Roman"/>
                <w:color w:val="000000" w:themeColor="text1"/>
                <w:sz w:val="24"/>
                <w:szCs w:val="24"/>
                <w:shd w:val="clear" w:color="auto" w:fill="FFFFFF"/>
                <w:lang w:eastAsia="ru-RU"/>
              </w:rPr>
              <w:t xml:space="preserve">На базе </w:t>
            </w:r>
            <w:r w:rsidRPr="00781C27">
              <w:rPr>
                <w:rFonts w:ascii="Times New Roman" w:eastAsia="Times New Roman" w:hAnsi="Times New Roman" w:cs="Times New Roman"/>
                <w:color w:val="000000" w:themeColor="text1"/>
                <w:sz w:val="24"/>
                <w:szCs w:val="24"/>
                <w:shd w:val="clear" w:color="auto" w:fill="FFFFFF"/>
              </w:rPr>
              <w:t xml:space="preserve">МАУ «Центр гражданского и патриотического воспитания им. </w:t>
            </w:r>
            <w:proofErr w:type="spellStart"/>
            <w:r w:rsidRPr="00781C27">
              <w:rPr>
                <w:rFonts w:ascii="Times New Roman" w:eastAsia="Times New Roman" w:hAnsi="Times New Roman" w:cs="Times New Roman"/>
                <w:color w:val="000000" w:themeColor="text1"/>
                <w:sz w:val="24"/>
                <w:szCs w:val="24"/>
                <w:shd w:val="clear" w:color="auto" w:fill="FFFFFF"/>
              </w:rPr>
              <w:t>Е.И.Горбатова</w:t>
            </w:r>
            <w:proofErr w:type="spellEnd"/>
            <w:r w:rsidRPr="00781C27">
              <w:rPr>
                <w:rFonts w:ascii="Times New Roman" w:eastAsia="Times New Roman" w:hAnsi="Times New Roman" w:cs="Times New Roman"/>
                <w:color w:val="000000" w:themeColor="text1"/>
                <w:sz w:val="24"/>
                <w:szCs w:val="24"/>
                <w:shd w:val="clear" w:color="auto" w:fill="FFFFFF"/>
              </w:rPr>
              <w:t>»</w:t>
            </w:r>
            <w:r w:rsidRPr="00781C27">
              <w:rPr>
                <w:rFonts w:ascii="Times New Roman" w:eastAsia="Times New Roman" w:hAnsi="Times New Roman" w:cs="Times New Roman"/>
                <w:color w:val="000000" w:themeColor="text1"/>
                <w:sz w:val="24"/>
                <w:szCs w:val="24"/>
                <w:shd w:val="clear" w:color="auto" w:fill="FFFFFF"/>
                <w:lang w:eastAsia="ru-RU"/>
              </w:rPr>
              <w:t xml:space="preserve"> планируется организовать </w:t>
            </w:r>
            <w:r w:rsidRPr="00781C27">
              <w:rPr>
                <w:rFonts w:ascii="Times New Roman" w:eastAsia="Calibri" w:hAnsi="Times New Roman" w:cs="Times New Roman"/>
                <w:color w:val="000000" w:themeColor="text1"/>
                <w:sz w:val="24"/>
                <w:szCs w:val="24"/>
              </w:rPr>
              <w:t xml:space="preserve">занятия по обучению начальным знаниям в </w:t>
            </w:r>
            <w:r w:rsidRPr="00781C27">
              <w:rPr>
                <w:rFonts w:ascii="Times New Roman" w:eastAsia="Calibri" w:hAnsi="Times New Roman" w:cs="Times New Roman"/>
                <w:color w:val="000000" w:themeColor="text1"/>
                <w:sz w:val="24"/>
                <w:szCs w:val="24"/>
              </w:rPr>
              <w:lastRenderedPageBreak/>
              <w:t xml:space="preserve">области обороны и основ военной службы для допризывного и призывного возраста «Курс молодого бойца». Данный проект </w:t>
            </w:r>
            <w:r w:rsidRPr="00781C27">
              <w:rPr>
                <w:rFonts w:ascii="Times New Roman" w:eastAsia="Calibri" w:hAnsi="Times New Roman" w:cs="Times New Roman"/>
                <w:color w:val="000000" w:themeColor="text1"/>
                <w:sz w:val="24"/>
                <w:szCs w:val="24"/>
                <w:shd w:val="clear" w:color="auto" w:fill="FFFFFF"/>
              </w:rPr>
              <w:t>стал победителем конкурса физических лиц на Грант Губернатора ХМАО-Югры в 2022 году и на данном этапе находится на стадии заключения договора.</w:t>
            </w:r>
          </w:p>
        </w:tc>
      </w:tr>
      <w:tr w:rsidR="00E97EE9" w:rsidRPr="00E97EE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218</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Проведение краткосрочного обучения молодых людей современным цифровым технологиям, инновационному проектированию, теории решения изобретательских задач, основам создания и защиты объектов интеллектуальной собственности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E97EE9" w:rsidRPr="00781C27" w:rsidRDefault="00E97EE9"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В целях реализации Постановления Правительства Ханты-Мансийского автономного округа - Югры № 353-п от 05.10.2018 «О государственной программе Ханты-Мансийского автономного округа – Югры «Цифровое развитие Ханты-Мансийского автономного округа – Югры» создан портал «Цифровой гражданин Югры» на котором молодые люди могут ознакомится с содержанием учебных программ семинаров, записаться на очное обучение, самостоятельно пройти дистанционные курсы, проверить уровень своих </w:t>
            </w:r>
            <w:r w:rsidRPr="00781C27">
              <w:rPr>
                <w:rFonts w:ascii="Times New Roman" w:eastAsia="Times New Roman" w:hAnsi="Times New Roman" w:cs="Times New Roman"/>
                <w:sz w:val="24"/>
                <w:szCs w:val="24"/>
                <w:shd w:val="clear" w:color="auto" w:fill="FFFFFF"/>
                <w:lang w:val="en-US" w:eastAsia="ru-RU"/>
              </w:rPr>
              <w:t>It</w:t>
            </w:r>
            <w:r w:rsidRPr="00781C27">
              <w:rPr>
                <w:rFonts w:ascii="Times New Roman" w:eastAsia="Times New Roman" w:hAnsi="Times New Roman" w:cs="Times New Roman"/>
                <w:sz w:val="24"/>
                <w:szCs w:val="24"/>
                <w:shd w:val="clear" w:color="auto" w:fill="FFFFFF"/>
                <w:lang w:eastAsia="ru-RU"/>
              </w:rPr>
              <w:t>-компетенций, узнать о мерах безопасной работы в сети Интернет, а также поучаствовать в конкурсах и викторинах.</w:t>
            </w:r>
          </w:p>
          <w:p w:rsidR="00DD32CB" w:rsidRPr="00781C27" w:rsidRDefault="00053102"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В 2022 году обучение не проводилось.</w:t>
            </w:r>
          </w:p>
        </w:tc>
      </w:tr>
      <w:tr w:rsidR="00DD32CB" w:rsidRPr="004D132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219</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Заключение соглашения о взаимодействии с Технопарком высоких технологий Ханты-Мансийского автономного округа – Югры в части заказа на разработку инновационной продукции, поддержки создаваемых институтов развития и малых инновационных предприятий</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CB0B7F"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Не заключалось.</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2.6. Развитие потребительского рынка</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222</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Содействие местным предпринимателям, работающим в сфере торговли, в проведении мониторинга незанятых рыночных ниш и разработки конкурентных стратегий</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DD32CB" w:rsidRPr="00781C27" w:rsidRDefault="00CB0B7F"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Pr>
                <w:rFonts w:ascii="Times New Roman" w:hAnsi="Times New Roman"/>
                <w:sz w:val="24"/>
                <w:szCs w:val="24"/>
              </w:rPr>
              <w:t>Мониторинг</w:t>
            </w:r>
            <w:r w:rsidR="00FB4478" w:rsidRPr="00781C27">
              <w:rPr>
                <w:rFonts w:ascii="Times New Roman" w:hAnsi="Times New Roman"/>
                <w:sz w:val="24"/>
                <w:szCs w:val="24"/>
              </w:rPr>
              <w:t xml:space="preserve"> незанятых рыночных ниш и разработки конкурентных стратегий</w:t>
            </w:r>
            <w:r w:rsidR="00FB4478" w:rsidRPr="00781C27">
              <w:rPr>
                <w:rFonts w:ascii="Times New Roman" w:eastAsia="Times New Roman" w:hAnsi="Times New Roman" w:cs="Times New Roman"/>
                <w:sz w:val="24"/>
                <w:szCs w:val="24"/>
                <w:shd w:val="clear" w:color="auto" w:fill="FFFFFF"/>
                <w:lang w:eastAsia="ru-RU"/>
              </w:rPr>
              <w:t xml:space="preserve"> не проводился, в связи с отсутствием финансирования.</w:t>
            </w:r>
          </w:p>
        </w:tc>
      </w:tr>
      <w:tr w:rsidR="00FB4478" w:rsidRPr="00FB447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223</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 xml:space="preserve">Проведение мониторинга субъективного восприятия доступности базового и расширенного набора благ и услуг для жителей отдаленных микрорайонов города и </w:t>
            </w:r>
            <w:proofErr w:type="spellStart"/>
            <w:r w:rsidRPr="00781C27">
              <w:rPr>
                <w:rFonts w:ascii="Times New Roman" w:hAnsi="Times New Roman" w:cs="Times New Roman"/>
                <w:sz w:val="24"/>
                <w:szCs w:val="24"/>
              </w:rPr>
              <w:t>пгт</w:t>
            </w:r>
            <w:proofErr w:type="spellEnd"/>
            <w:r w:rsidRPr="00781C27">
              <w:rPr>
                <w:rFonts w:ascii="Times New Roman" w:hAnsi="Times New Roman" w:cs="Times New Roman"/>
                <w:sz w:val="24"/>
                <w:szCs w:val="24"/>
              </w:rPr>
              <w:t>. Высокий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Мониторинг субъективного восприятия доступности базового и расширенного набора благ и услуг для жителей отдаленных микрорайонов города и </w:t>
            </w:r>
            <w:proofErr w:type="spellStart"/>
            <w:r w:rsidRPr="00781C27">
              <w:rPr>
                <w:rFonts w:ascii="Times New Roman" w:eastAsia="Times New Roman" w:hAnsi="Times New Roman" w:cs="Times New Roman"/>
                <w:sz w:val="24"/>
                <w:szCs w:val="24"/>
                <w:shd w:val="clear" w:color="auto" w:fill="FFFFFF"/>
                <w:lang w:eastAsia="ru-RU"/>
              </w:rPr>
              <w:t>пгт</w:t>
            </w:r>
            <w:proofErr w:type="spellEnd"/>
            <w:r w:rsidRPr="00781C27">
              <w:rPr>
                <w:rFonts w:ascii="Times New Roman" w:eastAsia="Times New Roman" w:hAnsi="Times New Roman" w:cs="Times New Roman"/>
                <w:sz w:val="24"/>
                <w:szCs w:val="24"/>
                <w:shd w:val="clear" w:color="auto" w:fill="FFFFFF"/>
                <w:lang w:eastAsia="ru-RU"/>
              </w:rPr>
              <w:t>. Высокий не проводился, в связи с отсутствием финансирования.</w:t>
            </w:r>
          </w:p>
        </w:tc>
      </w:tr>
      <w:tr w:rsidR="00FB4478" w:rsidRPr="00FB4478" w:rsidTr="00781C27">
        <w:trPr>
          <w:trHeight w:val="409"/>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224</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Содействие открытию торговых точек местных предпринимателей при сетевых магазинах</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FB4478" w:rsidRPr="00781C27" w:rsidRDefault="00FB4478"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Сетевые магазины города реализуют хлеб и хлебобулочные изделия местных производителей (ООО «СН-Торг»), молоко, молочную продукцию (ИП </w:t>
            </w:r>
            <w:proofErr w:type="spellStart"/>
            <w:r w:rsidRPr="00781C27">
              <w:rPr>
                <w:rFonts w:ascii="Times New Roman" w:eastAsia="Times New Roman" w:hAnsi="Times New Roman" w:cs="Times New Roman"/>
                <w:color w:val="000000" w:themeColor="text1"/>
                <w:sz w:val="24"/>
                <w:szCs w:val="24"/>
                <w:shd w:val="clear" w:color="auto" w:fill="FFFFFF"/>
                <w:lang w:eastAsia="ru-RU"/>
              </w:rPr>
              <w:t>Салямкин</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И.М.)</w:t>
            </w:r>
          </w:p>
        </w:tc>
      </w:tr>
      <w:tr w:rsidR="00E54C3F" w:rsidRPr="00E54C3F" w:rsidTr="00781C27">
        <w:trPr>
          <w:trHeight w:val="409"/>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225</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Строительство на территории города здания крытого рынка в соответствии с Федеральным законом от 30.12.2006 № 271-ФЗ</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FB4478" w:rsidP="000C5550">
            <w:pPr>
              <w:ind w:right="-1"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color w:val="000000" w:themeColor="text1"/>
                <w:sz w:val="24"/>
                <w:szCs w:val="24"/>
                <w:shd w:val="clear" w:color="auto" w:fill="FFFFFF"/>
                <w:lang w:eastAsia="ru-RU"/>
              </w:rPr>
              <w:t>Земельный участок с кадастровым номером 86:89:0010204:2056 предоставлен в аренду ООО ТК «Купец и К» от 07.06.2021 сроком действия до 07.10.2028. Вид разрешенного использования земельного участка – «Рынки». В целях разработки проектной документации правообладателю земельного участка выдан градостроительный план земельного участка от 15.02.2023 №РФ-86-2-03-0-00-2023-0005.</w:t>
            </w:r>
          </w:p>
        </w:tc>
      </w:tr>
      <w:tr w:rsidR="00DD32CB" w:rsidRPr="00E54C3F"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226</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Реализация принципа «доступной среды» для лиц с ограниченными возможностями в отношении предприятий торговли и услуг. Обеспечение зданий этих предприятий приспособлениями для доступа и передвижения инвалидов и других маломобильных граждан</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2-4</w:t>
            </w:r>
          </w:p>
        </w:tc>
        <w:tc>
          <w:tcPr>
            <w:tcW w:w="9327" w:type="dxa"/>
          </w:tcPr>
          <w:p w:rsidR="00DD32CB" w:rsidRPr="00781C27" w:rsidRDefault="007E2D61"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Доступ для инвалидов и иных маломобильных групп населения к объектам торговли и услуг предусматривается в обязательном порядке на стадии проектирования. Правообладатели эксплуатируемых объектов уведомлены о необходимости обеспечения доступа для инвалидов и иных маломобильных групп населения.</w:t>
            </w:r>
          </w:p>
        </w:tc>
      </w:tr>
      <w:tr w:rsidR="00E54C3F" w:rsidRPr="00E54C3F"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227</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Регламентация требований к эстетике капитальных и нестационарных торговых объектов в целях совершенствования архитектурного облика города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E54C3F"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sz w:val="24"/>
                <w:szCs w:val="24"/>
              </w:rPr>
              <w:t>Регламентация требований к эстетике капитальных и нестационарных торговых объектов указана в Правилах благоустройства территории города Мегиона, утвержденных решением Думы города Мегиона от 27.11.2020 №31 (с изменениями).</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bookmarkStart w:id="0" w:name="_Toc1519822"/>
            <w:bookmarkStart w:id="1" w:name="_Toc5574833"/>
            <w:r w:rsidRPr="00781C27">
              <w:rPr>
                <w:rFonts w:ascii="Times New Roman" w:eastAsia="Batang" w:hAnsi="Times New Roman" w:cs="Times New Roman"/>
                <w:bCs/>
                <w:sz w:val="24"/>
                <w:szCs w:val="24"/>
                <w:lang w:eastAsia="ko-KR"/>
              </w:rPr>
              <w:t>Направление 3. Комфортная и безопасная городская среда</w:t>
            </w:r>
            <w:bookmarkEnd w:id="0"/>
            <w:bookmarkEnd w:id="1"/>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3.1. Развитие улично-дорожной сети и транспорта</w:t>
            </w:r>
          </w:p>
        </w:tc>
      </w:tr>
      <w:tr w:rsidR="007E2D61" w:rsidRPr="007E2D6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231</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Поиск инвестора и последующее заключение концессионного соглашения «Модернизация улично-дорожной сети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CB0B7F" w:rsidP="000C5550">
            <w:pPr>
              <w:ind w:firstLine="708"/>
              <w:jc w:val="both"/>
              <w:rPr>
                <w:rFonts w:ascii="Times New Roman" w:hAnsi="Times New Roman" w:cs="Times New Roman"/>
                <w:sz w:val="24"/>
                <w:szCs w:val="24"/>
              </w:rPr>
            </w:pPr>
            <w:r>
              <w:rPr>
                <w:rFonts w:ascii="Times New Roman" w:hAnsi="Times New Roman" w:cs="Times New Roman"/>
                <w:sz w:val="24"/>
                <w:szCs w:val="24"/>
              </w:rPr>
              <w:t>Проект находится на э</w:t>
            </w:r>
            <w:r w:rsidR="00010462" w:rsidRPr="00781C27">
              <w:rPr>
                <w:rFonts w:ascii="Times New Roman" w:hAnsi="Times New Roman" w:cs="Times New Roman"/>
                <w:sz w:val="24"/>
                <w:szCs w:val="24"/>
              </w:rPr>
              <w:t>тап</w:t>
            </w:r>
            <w:r>
              <w:rPr>
                <w:rFonts w:ascii="Times New Roman" w:hAnsi="Times New Roman" w:cs="Times New Roman"/>
                <w:sz w:val="24"/>
                <w:szCs w:val="24"/>
              </w:rPr>
              <w:t>е</w:t>
            </w:r>
            <w:r w:rsidR="00010462" w:rsidRPr="00781C27">
              <w:rPr>
                <w:rFonts w:ascii="Times New Roman" w:hAnsi="Times New Roman" w:cs="Times New Roman"/>
                <w:sz w:val="24"/>
                <w:szCs w:val="24"/>
              </w:rPr>
              <w:t xml:space="preserve"> согласования экономической модели концессионера.</w:t>
            </w:r>
          </w:p>
        </w:tc>
      </w:tr>
      <w:tr w:rsidR="005911CF" w:rsidRPr="005911C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233</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Обращение в Департамент дорожного хозяйства и транспорта ХМАО-Югры с предложением о реконструкции автодороги Мегион – </w:t>
            </w:r>
            <w:proofErr w:type="spellStart"/>
            <w:r w:rsidRPr="00781C27">
              <w:rPr>
                <w:rFonts w:ascii="Times New Roman" w:hAnsi="Times New Roman" w:cs="Times New Roman"/>
                <w:color w:val="000000" w:themeColor="text1"/>
                <w:sz w:val="24"/>
                <w:szCs w:val="24"/>
              </w:rPr>
              <w:t>пгт</w:t>
            </w:r>
            <w:proofErr w:type="spellEnd"/>
            <w:r w:rsidRPr="00781C27">
              <w:rPr>
                <w:rFonts w:ascii="Times New Roman" w:hAnsi="Times New Roman" w:cs="Times New Roman"/>
                <w:color w:val="000000" w:themeColor="text1"/>
                <w:sz w:val="24"/>
                <w:szCs w:val="24"/>
              </w:rPr>
              <w:t xml:space="preserve"> Высокий в </w:t>
            </w:r>
            <w:r w:rsidRPr="00781C27">
              <w:rPr>
                <w:rFonts w:ascii="Times New Roman" w:hAnsi="Times New Roman" w:cs="Times New Roman"/>
                <w:color w:val="000000" w:themeColor="text1"/>
                <w:sz w:val="24"/>
                <w:szCs w:val="24"/>
              </w:rPr>
              <w:lastRenderedPageBreak/>
              <w:t xml:space="preserve">целях повышения ее пропускной способности </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1-3</w:t>
            </w:r>
          </w:p>
        </w:tc>
        <w:tc>
          <w:tcPr>
            <w:tcW w:w="9327" w:type="dxa"/>
          </w:tcPr>
          <w:p w:rsidR="005911CF" w:rsidRPr="00781C27" w:rsidRDefault="005911CF" w:rsidP="000C5550">
            <w:pPr>
              <w:ind w:firstLine="642"/>
              <w:jc w:val="both"/>
              <w:rPr>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 xml:space="preserve">Государственной программой автономного округа «Современная транспортная система», утвержденной постановлением Правительства автономного округа от 31.10.2021 №485-п, предусмотрено мероприятие «Автомобильная дорога г. Сургут - г. Нижневартовск. Реконструкция участка км 181 – км 193». </w:t>
            </w:r>
            <w:r w:rsidRPr="00781C27">
              <w:rPr>
                <w:color w:val="000000" w:themeColor="text1"/>
                <w:sz w:val="24"/>
                <w:szCs w:val="24"/>
              </w:rPr>
              <w:t>Проектные работы проведены в 2022 году, строительно-монтажные работы в период 2023 – 2025 гг.</w:t>
            </w:r>
          </w:p>
          <w:p w:rsidR="00DD32CB" w:rsidRPr="00781C27" w:rsidRDefault="005911CF" w:rsidP="000C5550">
            <w:pPr>
              <w:ind w:firstLine="642"/>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lastRenderedPageBreak/>
              <w:t>Согласно техническому заданию на разработку вышеуказанной проектной документации в районе городского кладбища г. Мегиона предусмотрено устройство остановочных комплексов, тротуаров, барьерного ограждения, а также светофорного объекта в районе существующего примыкания.</w:t>
            </w:r>
          </w:p>
        </w:tc>
      </w:tr>
      <w:tr w:rsidR="00C907B9" w:rsidRPr="00C907B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236</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Сокращение аварийно-опасных участков дорог за счет дорожного строительства и установки дорожных знаков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C907B9" w:rsidP="000C5550">
            <w:pPr>
              <w:ind w:firstLine="7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Аварийно-опасных участков на улично-дорожной сети города Мегиона не зарегистрировано.</w:t>
            </w:r>
          </w:p>
        </w:tc>
      </w:tr>
      <w:tr w:rsidR="00C907B9" w:rsidRPr="00C907B9" w:rsidTr="00781C27">
        <w:tc>
          <w:tcPr>
            <w:tcW w:w="637" w:type="dxa"/>
          </w:tcPr>
          <w:p w:rsidR="00C907B9" w:rsidRPr="00781C27" w:rsidRDefault="00C907B9"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237</w:t>
            </w:r>
          </w:p>
        </w:tc>
        <w:tc>
          <w:tcPr>
            <w:tcW w:w="4433" w:type="dxa"/>
          </w:tcPr>
          <w:p w:rsidR="00C907B9" w:rsidRPr="00781C27" w:rsidRDefault="00C907B9"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Нанесение дорожной разметки из сверхпрочных материалов и светоотражающими элементами</w:t>
            </w:r>
          </w:p>
        </w:tc>
        <w:tc>
          <w:tcPr>
            <w:tcW w:w="1304" w:type="dxa"/>
          </w:tcPr>
          <w:p w:rsidR="00C907B9" w:rsidRPr="00781C27" w:rsidRDefault="00C907B9"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C907B9" w:rsidRPr="00781C27" w:rsidRDefault="00C907B9" w:rsidP="000C5550">
            <w:pPr>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      В рамках муниципальной программы «Развитие транспортной системы города Мегиона на 2019 – 2025 годы» утвержденной постановлением администрации города от 23.11.2018 №2506 мероприятия по нанесению дорожной разметки</w:t>
            </w:r>
            <w:r w:rsidR="00CB0B7F">
              <w:rPr>
                <w:rFonts w:ascii="Times New Roman" w:eastAsia="Times New Roman" w:hAnsi="Times New Roman" w:cs="Times New Roman"/>
                <w:color w:val="000000" w:themeColor="text1"/>
                <w:sz w:val="24"/>
                <w:szCs w:val="24"/>
                <w:shd w:val="clear" w:color="auto" w:fill="FFFFFF"/>
                <w:lang w:eastAsia="ru-RU"/>
              </w:rPr>
              <w:t>,</w:t>
            </w:r>
            <w:r w:rsidRPr="00781C27">
              <w:rPr>
                <w:rFonts w:ascii="Times New Roman" w:eastAsia="Times New Roman" w:hAnsi="Times New Roman" w:cs="Times New Roman"/>
                <w:color w:val="000000" w:themeColor="text1"/>
                <w:sz w:val="24"/>
                <w:szCs w:val="24"/>
                <w:shd w:val="clear" w:color="auto" w:fill="FFFFFF"/>
                <w:lang w:eastAsia="ru-RU"/>
              </w:rPr>
              <w:t xml:space="preserve"> в том числе из сверхпрочных материалов осуществляются в летний период.</w:t>
            </w:r>
          </w:p>
        </w:tc>
      </w:tr>
      <w:tr w:rsidR="00C907B9" w:rsidRPr="00C907B9" w:rsidTr="00781C27">
        <w:tc>
          <w:tcPr>
            <w:tcW w:w="637" w:type="dxa"/>
          </w:tcPr>
          <w:p w:rsidR="00C907B9" w:rsidRPr="00781C27" w:rsidRDefault="00C907B9"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238</w:t>
            </w:r>
          </w:p>
        </w:tc>
        <w:tc>
          <w:tcPr>
            <w:tcW w:w="4433" w:type="dxa"/>
          </w:tcPr>
          <w:p w:rsidR="00C907B9" w:rsidRPr="00781C27" w:rsidRDefault="00C907B9"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Устройство регулируемых пешеходных переходов с кнопкой вызова и установкой оборудования фото- или </w:t>
            </w:r>
            <w:proofErr w:type="spellStart"/>
            <w:r w:rsidRPr="00781C27">
              <w:rPr>
                <w:rFonts w:ascii="Times New Roman" w:hAnsi="Times New Roman"/>
                <w:color w:val="000000" w:themeColor="text1"/>
                <w:sz w:val="24"/>
                <w:szCs w:val="24"/>
              </w:rPr>
              <w:t>видеофиксации</w:t>
            </w:r>
            <w:proofErr w:type="spellEnd"/>
            <w:r w:rsidRPr="00781C27">
              <w:rPr>
                <w:rFonts w:ascii="Times New Roman" w:hAnsi="Times New Roman"/>
                <w:color w:val="000000" w:themeColor="text1"/>
                <w:sz w:val="24"/>
                <w:szCs w:val="24"/>
              </w:rPr>
              <w:t xml:space="preserve"> нарушения правил проезда пешеходных переходов</w:t>
            </w:r>
          </w:p>
        </w:tc>
        <w:tc>
          <w:tcPr>
            <w:tcW w:w="1304" w:type="dxa"/>
          </w:tcPr>
          <w:p w:rsidR="00C907B9" w:rsidRPr="00781C27" w:rsidRDefault="00C907B9"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C907B9" w:rsidRPr="00781C27" w:rsidRDefault="00C907B9" w:rsidP="000C5550">
            <w:pPr>
              <w:ind w:firstLine="7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На улично-дорожной сети города Мегиона установлено 130 светофорных объектов, из них нерегулируемых</w:t>
            </w:r>
            <w:r w:rsidRPr="00781C27">
              <w:rPr>
                <w:rFonts w:ascii="Times New Roman" w:eastAsia="Times New Roman" w:hAnsi="Times New Roman" w:cs="Times New Roman"/>
                <w:color w:val="000000" w:themeColor="text1"/>
                <w:sz w:val="24"/>
                <w:szCs w:val="24"/>
                <w:shd w:val="clear" w:color="auto" w:fill="FFFFFF"/>
                <w:lang w:eastAsia="ru-RU"/>
              </w:rPr>
              <w:tab/>
              <w:t>62, регулируемых 68 вблизи образовательных учреждений</w:t>
            </w:r>
            <w:r w:rsidRPr="00781C27">
              <w:rPr>
                <w:rFonts w:ascii="Times New Roman" w:eastAsia="Times New Roman" w:hAnsi="Times New Roman" w:cs="Times New Roman"/>
                <w:color w:val="000000" w:themeColor="text1"/>
                <w:sz w:val="24"/>
                <w:szCs w:val="24"/>
                <w:shd w:val="clear" w:color="auto" w:fill="FFFFFF"/>
                <w:lang w:eastAsia="ru-RU"/>
              </w:rPr>
              <w:tab/>
              <w:t xml:space="preserve">10. Из числа регулируемых пешеходных переходов 9 светофоров оборудованы кнопкой для пешеходов. </w:t>
            </w:r>
          </w:p>
        </w:tc>
      </w:tr>
      <w:tr w:rsidR="00C907B9" w:rsidRPr="00C907B9" w:rsidTr="00781C27">
        <w:tc>
          <w:tcPr>
            <w:tcW w:w="637" w:type="dxa"/>
          </w:tcPr>
          <w:p w:rsidR="00C907B9" w:rsidRPr="00781C27" w:rsidRDefault="00C907B9"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239</w:t>
            </w:r>
          </w:p>
        </w:tc>
        <w:tc>
          <w:tcPr>
            <w:tcW w:w="4433" w:type="dxa"/>
          </w:tcPr>
          <w:p w:rsidR="00C907B9" w:rsidRPr="00781C27" w:rsidRDefault="00C907B9"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единой автоматизированной системы управления дорожным движением. Перевод светофорных объектов на единые каналы связи</w:t>
            </w:r>
          </w:p>
        </w:tc>
        <w:tc>
          <w:tcPr>
            <w:tcW w:w="1304" w:type="dxa"/>
          </w:tcPr>
          <w:p w:rsidR="00C907B9" w:rsidRPr="00781C27" w:rsidRDefault="00C907B9"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C907B9" w:rsidRPr="00781C27" w:rsidRDefault="00C907B9" w:rsidP="000C5550">
            <w:pPr>
              <w:ind w:firstLine="7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рамках муниципальной программы «Развитие транспортной системы города Мегиона на 2019 – 2025 годы» утвержденной постановлением администрации города от 23.11.2018 №2506 на данные мероприятия финансирование не предусмотрено. </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242</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Благоустройство территорий в районе мест пляжного отдыха (протока Мега в городе </w:t>
            </w:r>
            <w:proofErr w:type="spellStart"/>
            <w:r w:rsidRPr="00781C27">
              <w:rPr>
                <w:rFonts w:ascii="Times New Roman" w:hAnsi="Times New Roman" w:cs="Times New Roman"/>
                <w:color w:val="000000" w:themeColor="text1"/>
                <w:sz w:val="24"/>
                <w:szCs w:val="24"/>
              </w:rPr>
              <w:t>Мегионе</w:t>
            </w:r>
            <w:proofErr w:type="spellEnd"/>
            <w:r w:rsidRPr="00781C27">
              <w:rPr>
                <w:rFonts w:ascii="Times New Roman" w:hAnsi="Times New Roman" w:cs="Times New Roman"/>
                <w:color w:val="000000" w:themeColor="text1"/>
                <w:sz w:val="24"/>
                <w:szCs w:val="24"/>
              </w:rPr>
              <w:t xml:space="preserve">, озеро </w:t>
            </w:r>
            <w:proofErr w:type="spellStart"/>
            <w:r w:rsidRPr="00781C27">
              <w:rPr>
                <w:rFonts w:ascii="Times New Roman" w:hAnsi="Times New Roman" w:cs="Times New Roman"/>
                <w:color w:val="000000" w:themeColor="text1"/>
                <w:sz w:val="24"/>
                <w:szCs w:val="24"/>
              </w:rPr>
              <w:t>Согра</w:t>
            </w:r>
            <w:proofErr w:type="spellEnd"/>
            <w:r w:rsidRPr="00781C27">
              <w:rPr>
                <w:rFonts w:ascii="Times New Roman" w:hAnsi="Times New Roman" w:cs="Times New Roman"/>
                <w:color w:val="000000" w:themeColor="text1"/>
                <w:sz w:val="24"/>
                <w:szCs w:val="24"/>
              </w:rPr>
              <w:t xml:space="preserve">, озеро </w:t>
            </w:r>
            <w:proofErr w:type="spellStart"/>
            <w:r w:rsidRPr="00781C27">
              <w:rPr>
                <w:rFonts w:ascii="Times New Roman" w:hAnsi="Times New Roman" w:cs="Times New Roman"/>
                <w:color w:val="000000" w:themeColor="text1"/>
                <w:sz w:val="24"/>
                <w:szCs w:val="24"/>
              </w:rPr>
              <w:t>Гидронамыв</w:t>
            </w:r>
            <w:proofErr w:type="spellEnd"/>
            <w:r w:rsidRPr="00781C27">
              <w:rPr>
                <w:rFonts w:ascii="Times New Roman" w:hAnsi="Times New Roman" w:cs="Times New Roman"/>
                <w:color w:val="000000" w:themeColor="text1"/>
                <w:sz w:val="24"/>
                <w:szCs w:val="24"/>
              </w:rPr>
              <w:t xml:space="preserve"> в </w:t>
            </w:r>
            <w:proofErr w:type="spellStart"/>
            <w:r w:rsidRPr="00781C27">
              <w:rPr>
                <w:rFonts w:ascii="Times New Roman" w:hAnsi="Times New Roman" w:cs="Times New Roman"/>
                <w:color w:val="000000" w:themeColor="text1"/>
                <w:sz w:val="24"/>
                <w:szCs w:val="24"/>
              </w:rPr>
              <w:t>пгт</w:t>
            </w:r>
            <w:proofErr w:type="spellEnd"/>
            <w:r w:rsidRPr="00781C27">
              <w:rPr>
                <w:rFonts w:ascii="Times New Roman" w:hAnsi="Times New Roman" w:cs="Times New Roman"/>
                <w:color w:val="000000" w:themeColor="text1"/>
                <w:sz w:val="24"/>
                <w:szCs w:val="24"/>
              </w:rPr>
              <w:t>. Высокий)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C907B9" w:rsidRPr="00781C27" w:rsidRDefault="00DD32CB" w:rsidP="000C5550">
            <w:pPr>
              <w:ind w:firstLine="674"/>
              <w:contextualSpacing/>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Благоустройство территорий в районе мест пляжного отдыха осуществляется в рамках регионального проекта «Формирование комфортной городской среды» национального проекта «Жилье и городская среда». </w:t>
            </w:r>
          </w:p>
          <w:p w:rsidR="00D30506" w:rsidRPr="00781C27" w:rsidRDefault="00D30506" w:rsidP="000C5550">
            <w:pPr>
              <w:pStyle w:val="ae"/>
              <w:spacing w:after="0" w:line="240" w:lineRule="auto"/>
              <w:ind w:firstLine="567"/>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В 2022 году на территории муниципалитета благоустроены сразу две значимые общественные территории:</w:t>
            </w:r>
          </w:p>
          <w:p w:rsidR="00D30506" w:rsidRPr="00781C27" w:rsidRDefault="00D30506" w:rsidP="000C5550">
            <w:pPr>
              <w:pStyle w:val="a4"/>
              <w:ind w:left="0" w:firstLine="567"/>
              <w:jc w:val="both"/>
              <w:rPr>
                <w:rFonts w:ascii="Times New Roman" w:hAnsi="Times New Roman"/>
                <w:color w:val="000000" w:themeColor="text1"/>
                <w:sz w:val="24"/>
                <w:szCs w:val="24"/>
              </w:rPr>
            </w:pPr>
            <w:r w:rsidRPr="00781C27">
              <w:rPr>
                <w:rFonts w:ascii="Times New Roman" w:eastAsia="Calibri Light" w:hAnsi="Times New Roman"/>
                <w:color w:val="000000" w:themeColor="text1"/>
                <w:sz w:val="24"/>
                <w:szCs w:val="24"/>
              </w:rPr>
              <w:t>1.</w:t>
            </w:r>
            <w:r w:rsidRPr="00781C27">
              <w:rPr>
                <w:rFonts w:ascii="Times New Roman" w:hAnsi="Times New Roman"/>
                <w:color w:val="000000" w:themeColor="text1"/>
                <w:sz w:val="24"/>
                <w:szCs w:val="24"/>
              </w:rPr>
              <w:t xml:space="preserve"> Проект –</w:t>
            </w:r>
            <w:r w:rsidR="00CB0B7F">
              <w:rPr>
                <w:rFonts w:ascii="Times New Roman" w:hAnsi="Times New Roman"/>
                <w:color w:val="000000" w:themeColor="text1"/>
                <w:sz w:val="24"/>
                <w:szCs w:val="24"/>
              </w:rPr>
              <w:t xml:space="preserve"> </w:t>
            </w:r>
            <w:r w:rsidRPr="00781C27">
              <w:rPr>
                <w:rFonts w:ascii="Times New Roman" w:hAnsi="Times New Roman"/>
                <w:color w:val="000000" w:themeColor="text1"/>
                <w:sz w:val="24"/>
                <w:szCs w:val="24"/>
              </w:rPr>
              <w:t>победитель Всероссийского конкурса лучших проектов создания комфортной городской среды «Парк на берегу реки Мега (</w:t>
            </w:r>
            <w:proofErr w:type="spellStart"/>
            <w:r w:rsidRPr="00781C27">
              <w:rPr>
                <w:rFonts w:ascii="Times New Roman" w:hAnsi="Times New Roman"/>
                <w:color w:val="000000" w:themeColor="text1"/>
                <w:sz w:val="24"/>
                <w:szCs w:val="24"/>
              </w:rPr>
              <w:t>Мега.Парк</w:t>
            </w:r>
            <w:proofErr w:type="spellEnd"/>
            <w:r w:rsidRPr="00781C27">
              <w:rPr>
                <w:rFonts w:ascii="Times New Roman" w:hAnsi="Times New Roman"/>
                <w:color w:val="000000" w:themeColor="text1"/>
                <w:sz w:val="24"/>
                <w:szCs w:val="24"/>
              </w:rPr>
              <w:t xml:space="preserve">) в </w:t>
            </w:r>
            <w:proofErr w:type="spellStart"/>
            <w:r w:rsidRPr="00781C27">
              <w:rPr>
                <w:rFonts w:ascii="Times New Roman" w:hAnsi="Times New Roman"/>
                <w:color w:val="000000" w:themeColor="text1"/>
                <w:sz w:val="24"/>
                <w:szCs w:val="24"/>
              </w:rPr>
              <w:t>г.Мегионе</w:t>
            </w:r>
            <w:proofErr w:type="spellEnd"/>
            <w:r w:rsidRPr="00781C27">
              <w:rPr>
                <w:rFonts w:ascii="Times New Roman" w:hAnsi="Times New Roman"/>
                <w:color w:val="000000" w:themeColor="text1"/>
                <w:sz w:val="24"/>
                <w:szCs w:val="24"/>
              </w:rPr>
              <w:t>».</w:t>
            </w:r>
          </w:p>
          <w:p w:rsidR="00D30506" w:rsidRPr="00781C27" w:rsidRDefault="00D30506" w:rsidP="000C5550">
            <w:pPr>
              <w:ind w:firstLine="567"/>
              <w:jc w:val="both"/>
              <w:rPr>
                <w:rFonts w:ascii="Times New Roman" w:hAnsi="Times New Roman"/>
                <w:color w:val="000000" w:themeColor="text1"/>
                <w:sz w:val="24"/>
                <w:szCs w:val="24"/>
              </w:rPr>
            </w:pPr>
            <w:r w:rsidRPr="00781C27">
              <w:rPr>
                <w:rFonts w:ascii="Times New Roman" w:hAnsi="Times New Roman"/>
                <w:color w:val="000000" w:themeColor="text1"/>
                <w:spacing w:val="-1"/>
                <w:w w:val="105"/>
                <w:sz w:val="24"/>
                <w:szCs w:val="24"/>
              </w:rPr>
              <w:t>16.12.2022 состоялось открытие объекта.</w:t>
            </w:r>
          </w:p>
          <w:p w:rsidR="00D30506" w:rsidRPr="00781C27" w:rsidRDefault="00D30506" w:rsidP="000C5550">
            <w:pPr>
              <w:pStyle w:val="Standard"/>
              <w:shd w:val="clear" w:color="auto" w:fill="FFFFFF"/>
              <w:ind w:firstLine="567"/>
              <w:jc w:val="both"/>
              <w:rPr>
                <w:rFonts w:eastAsia="Times New Roman" w:cs="Times New Roman"/>
                <w:color w:val="000000" w:themeColor="text1"/>
                <w:lang w:val="ru-RU" w:eastAsia="ru-RU"/>
              </w:rPr>
            </w:pPr>
            <w:r w:rsidRPr="00781C27">
              <w:rPr>
                <w:rFonts w:eastAsia="Times New Roman" w:cs="Times New Roman"/>
                <w:color w:val="000000" w:themeColor="text1"/>
                <w:lang w:val="ru-RU" w:eastAsia="ru-RU"/>
              </w:rPr>
              <w:t>На объекте располагаются:</w:t>
            </w:r>
          </w:p>
          <w:p w:rsidR="00D30506" w:rsidRPr="00781C27" w:rsidRDefault="00D30506" w:rsidP="000C5550">
            <w:pPr>
              <w:pStyle w:val="Standard"/>
              <w:shd w:val="clear" w:color="auto" w:fill="FFFFFF"/>
              <w:ind w:firstLine="567"/>
              <w:jc w:val="both"/>
              <w:rPr>
                <w:rFonts w:cs="Times New Roman"/>
                <w:color w:val="000000" w:themeColor="text1"/>
                <w:lang w:val="ru-RU"/>
              </w:rPr>
            </w:pPr>
            <w:r w:rsidRPr="00781C27">
              <w:rPr>
                <w:rFonts w:eastAsia="Times New Roman" w:cs="Times New Roman"/>
                <w:color w:val="000000" w:themeColor="text1"/>
                <w:lang w:val="ru-RU" w:eastAsia="ru-RU"/>
              </w:rPr>
              <w:t xml:space="preserve">Центральная площадь с всесезонным </w:t>
            </w:r>
            <w:r w:rsidRPr="00781C27">
              <w:rPr>
                <w:rFonts w:cs="Times New Roman"/>
                <w:color w:val="000000" w:themeColor="text1"/>
                <w:lang w:val="ru-RU"/>
              </w:rPr>
              <w:t xml:space="preserve">кафе, а также сценой. По бокам площади находятся зоны отдыха с зелеными островами. </w:t>
            </w:r>
          </w:p>
          <w:p w:rsidR="00D30506" w:rsidRPr="00781C27" w:rsidRDefault="00D30506" w:rsidP="000C5550">
            <w:pPr>
              <w:ind w:firstLine="567"/>
              <w:jc w:val="both"/>
              <w:rPr>
                <w:rFonts w:ascii="Times New Roman" w:hAnsi="Times New Roman"/>
                <w:color w:val="000000" w:themeColor="text1"/>
                <w:sz w:val="24"/>
                <w:szCs w:val="24"/>
              </w:rPr>
            </w:pPr>
            <w:r w:rsidRPr="00781C27">
              <w:rPr>
                <w:rFonts w:ascii="Times New Roman" w:hAnsi="Times New Roman"/>
                <w:bCs/>
                <w:color w:val="000000" w:themeColor="text1"/>
                <w:sz w:val="24"/>
                <w:szCs w:val="24"/>
              </w:rPr>
              <w:lastRenderedPageBreak/>
              <w:t>Детская площадка «Баржа»</w:t>
            </w:r>
            <w:r w:rsidRPr="00781C27">
              <w:rPr>
                <w:rFonts w:ascii="Times New Roman" w:hAnsi="Times New Roman"/>
                <w:color w:val="000000" w:themeColor="text1"/>
                <w:sz w:val="24"/>
                <w:szCs w:val="24"/>
              </w:rPr>
              <w:t>, Детям на такой детской площадке предлагается поиграть в геолога-нефтяника, попрыгать и полазать внутри нефтяных резервуаров, побыть капитаном нефтеналивной баржи.</w:t>
            </w:r>
          </w:p>
          <w:p w:rsidR="00D30506" w:rsidRPr="00781C27" w:rsidRDefault="00D30506" w:rsidP="000C5550">
            <w:pPr>
              <w:ind w:firstLine="567"/>
              <w:jc w:val="both"/>
              <w:rPr>
                <w:rFonts w:ascii="Times New Roman" w:hAnsi="Times New Roman"/>
                <w:color w:val="000000" w:themeColor="text1"/>
                <w:sz w:val="24"/>
                <w:szCs w:val="24"/>
              </w:rPr>
            </w:pPr>
            <w:r w:rsidRPr="00781C27">
              <w:rPr>
                <w:rFonts w:ascii="Times New Roman" w:hAnsi="Times New Roman"/>
                <w:bCs/>
                <w:color w:val="000000" w:themeColor="text1"/>
                <w:sz w:val="24"/>
                <w:szCs w:val="24"/>
              </w:rPr>
              <w:t xml:space="preserve">Прогулочная </w:t>
            </w:r>
            <w:proofErr w:type="spellStart"/>
            <w:r w:rsidRPr="00781C27">
              <w:rPr>
                <w:rFonts w:ascii="Times New Roman" w:hAnsi="Times New Roman"/>
                <w:bCs/>
                <w:color w:val="000000" w:themeColor="text1"/>
                <w:sz w:val="24"/>
                <w:szCs w:val="24"/>
              </w:rPr>
              <w:t>пирсовая</w:t>
            </w:r>
            <w:proofErr w:type="spellEnd"/>
            <w:r w:rsidRPr="00781C27">
              <w:rPr>
                <w:rFonts w:ascii="Times New Roman" w:hAnsi="Times New Roman"/>
                <w:bCs/>
                <w:color w:val="000000" w:themeColor="text1"/>
                <w:sz w:val="24"/>
                <w:szCs w:val="24"/>
              </w:rPr>
              <w:t xml:space="preserve"> зона</w:t>
            </w:r>
            <w:r w:rsidRPr="00781C27">
              <w:rPr>
                <w:rFonts w:ascii="Times New Roman" w:hAnsi="Times New Roman"/>
                <w:color w:val="000000" w:themeColor="text1"/>
                <w:sz w:val="24"/>
                <w:szCs w:val="24"/>
              </w:rPr>
              <w:t xml:space="preserve">. На ней можно не только прогуливаться, но и останавливаться в зонах для отдыха с прекрасными видами на акваторию протоки </w:t>
            </w:r>
            <w:proofErr w:type="spellStart"/>
            <w:r w:rsidRPr="00781C27">
              <w:rPr>
                <w:rFonts w:ascii="Times New Roman" w:hAnsi="Times New Roman"/>
                <w:color w:val="000000" w:themeColor="text1"/>
                <w:sz w:val="24"/>
                <w:szCs w:val="24"/>
              </w:rPr>
              <w:t>Меги</w:t>
            </w:r>
            <w:proofErr w:type="spellEnd"/>
            <w:r w:rsidRPr="00781C27">
              <w:rPr>
                <w:rFonts w:ascii="Times New Roman" w:hAnsi="Times New Roman"/>
                <w:color w:val="000000" w:themeColor="text1"/>
                <w:sz w:val="24"/>
                <w:szCs w:val="24"/>
              </w:rPr>
              <w:t>.</w:t>
            </w:r>
          </w:p>
          <w:p w:rsidR="00D30506" w:rsidRPr="00781C27" w:rsidRDefault="00D30506" w:rsidP="000C5550">
            <w:pPr>
              <w:ind w:firstLine="567"/>
              <w:jc w:val="both"/>
              <w:rPr>
                <w:rFonts w:ascii="Times New Roman" w:hAnsi="Times New Roman"/>
                <w:color w:val="000000" w:themeColor="text1"/>
                <w:sz w:val="24"/>
                <w:szCs w:val="24"/>
              </w:rPr>
            </w:pPr>
            <w:proofErr w:type="spellStart"/>
            <w:r w:rsidRPr="00781C27">
              <w:rPr>
                <w:rFonts w:ascii="Times New Roman" w:hAnsi="Times New Roman"/>
                <w:bCs/>
                <w:color w:val="000000" w:themeColor="text1"/>
                <w:sz w:val="24"/>
                <w:szCs w:val="24"/>
              </w:rPr>
              <w:t>Велоинфраструктура</w:t>
            </w:r>
            <w:proofErr w:type="spellEnd"/>
            <w:r w:rsidRPr="00781C27">
              <w:rPr>
                <w:rFonts w:ascii="Times New Roman" w:hAnsi="Times New Roman"/>
                <w:bCs/>
                <w:color w:val="000000" w:themeColor="text1"/>
                <w:sz w:val="24"/>
                <w:szCs w:val="24"/>
              </w:rPr>
              <w:t>, которая</w:t>
            </w:r>
            <w:r w:rsidRPr="00781C27">
              <w:rPr>
                <w:rFonts w:ascii="Times New Roman" w:hAnsi="Times New Roman"/>
                <w:color w:val="000000" w:themeColor="text1"/>
                <w:sz w:val="24"/>
                <w:szCs w:val="24"/>
              </w:rPr>
              <w:t xml:space="preserve"> состоит из велодорожек с </w:t>
            </w:r>
            <w:proofErr w:type="spellStart"/>
            <w:r w:rsidRPr="00781C27">
              <w:rPr>
                <w:rFonts w:ascii="Times New Roman" w:hAnsi="Times New Roman"/>
                <w:color w:val="000000" w:themeColor="text1"/>
                <w:sz w:val="24"/>
                <w:szCs w:val="24"/>
              </w:rPr>
              <w:t>велопарковками</w:t>
            </w:r>
            <w:proofErr w:type="spellEnd"/>
            <w:r w:rsidRPr="00781C27">
              <w:rPr>
                <w:rFonts w:ascii="Times New Roman" w:hAnsi="Times New Roman"/>
                <w:color w:val="000000" w:themeColor="text1"/>
                <w:sz w:val="24"/>
                <w:szCs w:val="24"/>
              </w:rPr>
              <w:t>, также предусмотрен прокат велосипедов.</w:t>
            </w:r>
          </w:p>
          <w:p w:rsidR="00D30506" w:rsidRPr="00781C27" w:rsidRDefault="00D30506" w:rsidP="000C5550">
            <w:pPr>
              <w:ind w:firstLine="567"/>
              <w:jc w:val="both"/>
              <w:rPr>
                <w:rFonts w:ascii="Times New Roman" w:hAnsi="Times New Roman"/>
                <w:color w:val="000000" w:themeColor="text1"/>
                <w:sz w:val="24"/>
                <w:szCs w:val="24"/>
              </w:rPr>
            </w:pPr>
            <w:r w:rsidRPr="00781C27">
              <w:rPr>
                <w:rFonts w:ascii="Times New Roman" w:hAnsi="Times New Roman"/>
                <w:bCs/>
                <w:color w:val="000000" w:themeColor="text1"/>
                <w:sz w:val="24"/>
                <w:szCs w:val="24"/>
              </w:rPr>
              <w:t>Зоны отдыха</w:t>
            </w:r>
            <w:r w:rsidRPr="00781C27">
              <w:rPr>
                <w:rFonts w:ascii="Times New Roman" w:hAnsi="Times New Roman"/>
                <w:color w:val="000000" w:themeColor="text1"/>
                <w:sz w:val="24"/>
                <w:szCs w:val="24"/>
              </w:rPr>
              <w:t>, защищенные специальной стенкой от ветра, расположены вдоль воды.</w:t>
            </w:r>
          </w:p>
          <w:p w:rsidR="00D30506" w:rsidRPr="00781C27" w:rsidRDefault="00D30506" w:rsidP="000C5550">
            <w:pPr>
              <w:pStyle w:val="a4"/>
              <w:ind w:left="0" w:firstLine="567"/>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2. Проект победитель рейтингового голосования по общественным территориям городского округа город Мегион - «Спортивная зона в районе памятника Первопроходцам </w:t>
            </w:r>
            <w:proofErr w:type="spellStart"/>
            <w:r w:rsidRPr="00781C27">
              <w:rPr>
                <w:rFonts w:ascii="Times New Roman" w:hAnsi="Times New Roman"/>
                <w:color w:val="000000" w:themeColor="text1"/>
                <w:sz w:val="24"/>
                <w:szCs w:val="24"/>
              </w:rPr>
              <w:t>г.Мегион</w:t>
            </w:r>
            <w:proofErr w:type="spellEnd"/>
            <w:r w:rsidRPr="00781C27">
              <w:rPr>
                <w:rFonts w:ascii="Times New Roman" w:hAnsi="Times New Roman"/>
                <w:color w:val="000000" w:themeColor="text1"/>
                <w:sz w:val="24"/>
                <w:szCs w:val="24"/>
              </w:rPr>
              <w:t>» (</w:t>
            </w:r>
            <w:proofErr w:type="spellStart"/>
            <w:proofErr w:type="gramStart"/>
            <w:r w:rsidRPr="00781C27">
              <w:rPr>
                <w:rFonts w:ascii="Times New Roman" w:hAnsi="Times New Roman"/>
                <w:color w:val="000000" w:themeColor="text1"/>
                <w:sz w:val="24"/>
                <w:szCs w:val="24"/>
              </w:rPr>
              <w:t>Скейт</w:t>
            </w:r>
            <w:proofErr w:type="spellEnd"/>
            <w:r w:rsidRPr="00781C27">
              <w:rPr>
                <w:rFonts w:ascii="Times New Roman" w:hAnsi="Times New Roman"/>
                <w:color w:val="000000" w:themeColor="text1"/>
                <w:sz w:val="24"/>
                <w:szCs w:val="24"/>
              </w:rPr>
              <w:t>-парк</w:t>
            </w:r>
            <w:proofErr w:type="gramEnd"/>
            <w:r w:rsidRPr="00781C27">
              <w:rPr>
                <w:rFonts w:ascii="Times New Roman" w:hAnsi="Times New Roman"/>
                <w:color w:val="000000" w:themeColor="text1"/>
                <w:sz w:val="24"/>
                <w:szCs w:val="24"/>
              </w:rPr>
              <w:t xml:space="preserve">). </w:t>
            </w:r>
          </w:p>
          <w:p w:rsidR="00DD32CB" w:rsidRPr="00781C27" w:rsidRDefault="00D30506" w:rsidP="000C5550">
            <w:pPr>
              <w:pStyle w:val="a4"/>
              <w:ind w:left="0" w:firstLine="567"/>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Работы выполнены в полном объеме, и, 25.11.2022, приняты общественной комиссией по обеспечению реализации приоритетного проекта.</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244</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Пропаганда безопасного дорожного движения; обучение основам безопасного и «</w:t>
            </w:r>
            <w:proofErr w:type="spellStart"/>
            <w:r w:rsidRPr="00781C27">
              <w:rPr>
                <w:rFonts w:ascii="Times New Roman" w:hAnsi="Times New Roman" w:cs="Times New Roman"/>
                <w:color w:val="000000" w:themeColor="text1"/>
                <w:sz w:val="24"/>
                <w:szCs w:val="24"/>
              </w:rPr>
              <w:t>экологичного</w:t>
            </w:r>
            <w:proofErr w:type="spellEnd"/>
            <w:r w:rsidRPr="00781C27">
              <w:rPr>
                <w:rFonts w:ascii="Times New Roman" w:hAnsi="Times New Roman" w:cs="Times New Roman"/>
                <w:color w:val="000000" w:themeColor="text1"/>
                <w:sz w:val="24"/>
                <w:szCs w:val="24"/>
              </w:rPr>
              <w:t>» вождения автомобиля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244D4D" w:rsidRPr="00781C27" w:rsidRDefault="00244D4D"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Для пропаганды безопасного дорожного движения задействуются все ресурсы системы информиро</w:t>
            </w:r>
            <w:r w:rsidR="00CB0B7F">
              <w:rPr>
                <w:rFonts w:ascii="Times New Roman" w:eastAsia="Times New Roman" w:hAnsi="Times New Roman" w:cs="Times New Roman"/>
                <w:color w:val="000000" w:themeColor="text1"/>
                <w:sz w:val="24"/>
                <w:szCs w:val="24"/>
                <w:lang w:eastAsia="ru-RU"/>
              </w:rPr>
              <w:t>вания, включая официальный сайт</w:t>
            </w:r>
            <w:r w:rsidRPr="00781C27">
              <w:rPr>
                <w:rFonts w:ascii="Times New Roman" w:eastAsia="Times New Roman" w:hAnsi="Times New Roman" w:cs="Times New Roman"/>
                <w:color w:val="000000" w:themeColor="text1"/>
                <w:sz w:val="24"/>
                <w:szCs w:val="24"/>
                <w:lang w:eastAsia="ru-RU"/>
              </w:rPr>
              <w:t xml:space="preserve"> администрации Мегиона и группы городской администрации, действующие в социальных сетях «</w:t>
            </w:r>
            <w:proofErr w:type="spellStart"/>
            <w:r w:rsidRPr="00781C27">
              <w:rPr>
                <w:rFonts w:ascii="Times New Roman" w:eastAsia="Times New Roman" w:hAnsi="Times New Roman" w:cs="Times New Roman"/>
                <w:color w:val="000000" w:themeColor="text1"/>
                <w:sz w:val="24"/>
                <w:szCs w:val="24"/>
                <w:lang w:eastAsia="ru-RU"/>
              </w:rPr>
              <w:t>ВКонтакте</w:t>
            </w:r>
            <w:proofErr w:type="spellEnd"/>
            <w:r w:rsidRPr="00781C27">
              <w:rPr>
                <w:rFonts w:ascii="Times New Roman" w:eastAsia="Times New Roman" w:hAnsi="Times New Roman" w:cs="Times New Roman"/>
                <w:color w:val="000000" w:themeColor="text1"/>
                <w:sz w:val="24"/>
                <w:szCs w:val="24"/>
                <w:lang w:eastAsia="ru-RU"/>
              </w:rPr>
              <w:t>», «Одноклассники», «</w:t>
            </w:r>
            <w:proofErr w:type="spellStart"/>
            <w:r w:rsidRPr="00781C27">
              <w:rPr>
                <w:rFonts w:ascii="Times New Roman" w:eastAsia="Times New Roman" w:hAnsi="Times New Roman" w:cs="Times New Roman"/>
                <w:color w:val="000000" w:themeColor="text1"/>
                <w:sz w:val="24"/>
                <w:szCs w:val="24"/>
                <w:lang w:eastAsia="ru-RU"/>
              </w:rPr>
              <w:t>Инстаграм</w:t>
            </w:r>
            <w:proofErr w:type="spellEnd"/>
            <w:r w:rsidRPr="00781C27">
              <w:rPr>
                <w:rFonts w:ascii="Times New Roman" w:eastAsia="Times New Roman" w:hAnsi="Times New Roman" w:cs="Times New Roman"/>
                <w:color w:val="000000" w:themeColor="text1"/>
                <w:sz w:val="24"/>
                <w:szCs w:val="24"/>
                <w:lang w:eastAsia="ru-RU"/>
              </w:rPr>
              <w:t>», газету «</w:t>
            </w:r>
            <w:proofErr w:type="spellStart"/>
            <w:r w:rsidRPr="00781C27">
              <w:rPr>
                <w:rFonts w:ascii="Times New Roman" w:eastAsia="Times New Roman" w:hAnsi="Times New Roman" w:cs="Times New Roman"/>
                <w:color w:val="000000" w:themeColor="text1"/>
                <w:sz w:val="24"/>
                <w:szCs w:val="24"/>
                <w:lang w:eastAsia="ru-RU"/>
              </w:rPr>
              <w:t>Мегионские</w:t>
            </w:r>
            <w:proofErr w:type="spellEnd"/>
            <w:r w:rsidRPr="00781C27">
              <w:rPr>
                <w:rFonts w:ascii="Times New Roman" w:eastAsia="Times New Roman" w:hAnsi="Times New Roman" w:cs="Times New Roman"/>
                <w:color w:val="000000" w:themeColor="text1"/>
                <w:sz w:val="24"/>
                <w:szCs w:val="24"/>
                <w:lang w:eastAsia="ru-RU"/>
              </w:rPr>
              <w:t xml:space="preserve"> новости»</w:t>
            </w:r>
            <w:r w:rsidRPr="00781C27">
              <w:rPr>
                <w:rFonts w:ascii="Calibri" w:eastAsia="Calibri" w:hAnsi="Calibri" w:cs="Times New Roman"/>
                <w:color w:val="000000" w:themeColor="text1"/>
                <w:sz w:val="24"/>
                <w:szCs w:val="24"/>
              </w:rPr>
              <w:t xml:space="preserve"> </w:t>
            </w:r>
            <w:r w:rsidRPr="00781C27">
              <w:rPr>
                <w:rFonts w:ascii="Times New Roman" w:eastAsia="Times New Roman" w:hAnsi="Times New Roman" w:cs="Times New Roman"/>
                <w:color w:val="000000" w:themeColor="text1"/>
                <w:sz w:val="24"/>
                <w:szCs w:val="24"/>
                <w:lang w:eastAsia="ru-RU"/>
              </w:rPr>
              <w:t xml:space="preserve">и сетевое издание megion24.ru, телевизионные и радиоканалы, а также два электронных цифровых экрана, установленных в присутственных местах (размещено 12 заставок, количество повторов – 10 раз в сутки). </w:t>
            </w:r>
          </w:p>
          <w:p w:rsidR="00244D4D" w:rsidRPr="00781C27" w:rsidRDefault="00244D4D"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Распространялись информационные материалы, предоставленные отделом ГИБДД ОМВД России по </w:t>
            </w:r>
            <w:proofErr w:type="spellStart"/>
            <w:r w:rsidRPr="00781C27">
              <w:rPr>
                <w:rFonts w:ascii="Times New Roman" w:eastAsia="Times New Roman" w:hAnsi="Times New Roman" w:cs="Times New Roman"/>
                <w:color w:val="000000" w:themeColor="text1"/>
                <w:sz w:val="24"/>
                <w:szCs w:val="24"/>
                <w:lang w:eastAsia="ru-RU"/>
              </w:rPr>
              <w:t>г.Мегиону</w:t>
            </w:r>
            <w:proofErr w:type="spellEnd"/>
            <w:r w:rsidRPr="00781C27">
              <w:rPr>
                <w:rFonts w:ascii="Times New Roman" w:eastAsia="Times New Roman" w:hAnsi="Times New Roman" w:cs="Times New Roman"/>
                <w:color w:val="000000" w:themeColor="text1"/>
                <w:sz w:val="24"/>
                <w:szCs w:val="24"/>
                <w:lang w:eastAsia="ru-RU"/>
              </w:rPr>
              <w:t>. Теме дорожной безопасности посвящалась программа «Актуальное интервью», готовились тематические материалы с распространением в газете «</w:t>
            </w:r>
            <w:proofErr w:type="spellStart"/>
            <w:r w:rsidRPr="00781C27">
              <w:rPr>
                <w:rFonts w:ascii="Times New Roman" w:eastAsia="Times New Roman" w:hAnsi="Times New Roman" w:cs="Times New Roman"/>
                <w:color w:val="000000" w:themeColor="text1"/>
                <w:sz w:val="24"/>
                <w:szCs w:val="24"/>
                <w:lang w:eastAsia="ru-RU"/>
              </w:rPr>
              <w:t>Мегионские</w:t>
            </w:r>
            <w:proofErr w:type="spellEnd"/>
            <w:r w:rsidRPr="00781C27">
              <w:rPr>
                <w:rFonts w:ascii="Times New Roman" w:eastAsia="Times New Roman" w:hAnsi="Times New Roman" w:cs="Times New Roman"/>
                <w:color w:val="000000" w:themeColor="text1"/>
                <w:sz w:val="24"/>
                <w:szCs w:val="24"/>
                <w:lang w:eastAsia="ru-RU"/>
              </w:rPr>
              <w:t xml:space="preserve"> новости» и сетевом издании </w:t>
            </w:r>
            <w:proofErr w:type="spellStart"/>
            <w:r w:rsidRPr="00781C27">
              <w:rPr>
                <w:rFonts w:ascii="Times New Roman" w:eastAsia="Times New Roman" w:hAnsi="Times New Roman" w:cs="Times New Roman"/>
                <w:color w:val="000000" w:themeColor="text1"/>
                <w:sz w:val="24"/>
                <w:szCs w:val="24"/>
                <w:lang w:val="en-US" w:eastAsia="ru-RU"/>
              </w:rPr>
              <w:t>megion</w:t>
            </w:r>
            <w:proofErr w:type="spellEnd"/>
            <w:r w:rsidRPr="00781C27">
              <w:rPr>
                <w:rFonts w:ascii="Times New Roman" w:eastAsia="Times New Roman" w:hAnsi="Times New Roman" w:cs="Times New Roman"/>
                <w:color w:val="000000" w:themeColor="text1"/>
                <w:sz w:val="24"/>
                <w:szCs w:val="24"/>
                <w:lang w:eastAsia="ru-RU"/>
              </w:rPr>
              <w:t>24.</w:t>
            </w:r>
            <w:proofErr w:type="spellStart"/>
            <w:r w:rsidRPr="00781C27">
              <w:rPr>
                <w:rFonts w:ascii="Times New Roman" w:eastAsia="Times New Roman" w:hAnsi="Times New Roman" w:cs="Times New Roman"/>
                <w:color w:val="000000" w:themeColor="text1"/>
                <w:sz w:val="24"/>
                <w:szCs w:val="24"/>
                <w:lang w:val="en-US" w:eastAsia="ru-RU"/>
              </w:rPr>
              <w:t>ru</w:t>
            </w:r>
            <w:proofErr w:type="spellEnd"/>
            <w:r w:rsidRPr="00781C27">
              <w:rPr>
                <w:rFonts w:ascii="Times New Roman" w:eastAsia="Times New Roman" w:hAnsi="Times New Roman" w:cs="Times New Roman"/>
                <w:color w:val="000000" w:themeColor="text1"/>
                <w:sz w:val="24"/>
                <w:szCs w:val="24"/>
                <w:lang w:eastAsia="ru-RU"/>
              </w:rPr>
              <w:t xml:space="preserve">, через социальные сети, в том числе, о проводимых инспекторами Госавтоинспекции рейдах. </w:t>
            </w:r>
          </w:p>
          <w:p w:rsidR="00DD32CB" w:rsidRPr="00781C27" w:rsidRDefault="00244D4D" w:rsidP="000C5550">
            <w:pPr>
              <w:ind w:firstLine="608"/>
              <w:jc w:val="both"/>
              <w:rPr>
                <w:color w:val="000000" w:themeColor="text1"/>
                <w:sz w:val="24"/>
                <w:szCs w:val="24"/>
              </w:rPr>
            </w:pPr>
            <w:r w:rsidRPr="00781C27">
              <w:rPr>
                <w:rFonts w:ascii="Times New Roman" w:eastAsia="Times New Roman" w:hAnsi="Times New Roman" w:cs="Times New Roman"/>
                <w:color w:val="000000" w:themeColor="text1"/>
                <w:sz w:val="24"/>
                <w:szCs w:val="24"/>
                <w:lang w:eastAsia="ru-RU"/>
              </w:rPr>
              <w:t>Готовились сообщения о перспективах развития улично-дорожной сети города, о реализации проектов, инициированных горожанами и поддержанных депутатами Думы города от фракции «Единая Россия», по ремонту проезжей части в отдельных микрорайонах города. Серия материалов была посвящена капитальному ремонту участка улицы Ленина.</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245</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Обращение в Департамент дорожного хозяйства и транспорта ХМАО-Югры на предмет запуска автобусного маршрута </w:t>
            </w:r>
            <w:proofErr w:type="spellStart"/>
            <w:r w:rsidRPr="00781C27">
              <w:rPr>
                <w:rFonts w:ascii="Times New Roman" w:hAnsi="Times New Roman" w:cs="Times New Roman"/>
                <w:color w:val="000000" w:themeColor="text1"/>
                <w:sz w:val="24"/>
                <w:szCs w:val="24"/>
              </w:rPr>
              <w:t>пгт</w:t>
            </w:r>
            <w:proofErr w:type="spellEnd"/>
            <w:r w:rsidRPr="00781C27">
              <w:rPr>
                <w:rFonts w:ascii="Times New Roman" w:hAnsi="Times New Roman" w:cs="Times New Roman"/>
                <w:color w:val="000000" w:themeColor="text1"/>
                <w:sz w:val="24"/>
                <w:szCs w:val="24"/>
              </w:rPr>
              <w:t>. Высокий – Нижневартовск</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Автобусный маршрут поселок городского типа Высокий – Нижневартовск согласован и с  02.06.2019  по данному маршруту осуществляются пассажирские перевозки.</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246</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Согласование расписания движения городских автобусов со временем отправления и прибытия поездов на железнодорожной станции, а также междугородних автобусов на автостанции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Расписание движения автобусов по муниципальным маршрутам регулярных перевозок пассажиров и багажа на территории города Мегиона, адаптировано под расписание движения поездов</w:t>
            </w:r>
            <w:r w:rsidR="00781C27" w:rsidRPr="00781C27">
              <w:rPr>
                <w:rFonts w:ascii="Times New Roman" w:eastAsia="Times New Roman" w:hAnsi="Times New Roman" w:cs="Times New Roman"/>
                <w:color w:val="000000" w:themeColor="text1"/>
                <w:sz w:val="24"/>
                <w:szCs w:val="24"/>
                <w:shd w:val="clear" w:color="auto" w:fill="FFFFFF"/>
                <w:lang w:eastAsia="ru-RU"/>
              </w:rPr>
              <w:t>,</w:t>
            </w:r>
            <w:r w:rsidRPr="00781C27">
              <w:rPr>
                <w:rFonts w:ascii="Times New Roman" w:eastAsia="Times New Roman" w:hAnsi="Times New Roman" w:cs="Times New Roman"/>
                <w:color w:val="000000" w:themeColor="text1"/>
                <w:sz w:val="24"/>
                <w:szCs w:val="24"/>
                <w:shd w:val="clear" w:color="auto" w:fill="FFFFFF"/>
                <w:lang w:eastAsia="ru-RU"/>
              </w:rPr>
              <w:t xml:space="preserve"> прибывающих и отправляющихся с железнодорожной станции «Мегион», за исключением движения поездов, прибывающих и отправляющихся в ночное время, в связи с тем, что заключенным муниципальным контрактом не предусмотрены рейсы в ночное время. </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3.2. Комплексное благоустройство территории города, развитие систем коммунальной, энергетической и коммуникационной инфраструктур</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249</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Благоустройство дворовых территорий и формирование общественных пространств – парков, скверов, набережной протоки Мега, памятных мест, установка малых архитектурных форм в соответствии с Генеральным планом в рамках приоритетного проекта «Формирование комфортной городской среды»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ind w:firstLine="608"/>
              <w:contextualSpacing/>
              <w:jc w:val="both"/>
              <w:rPr>
                <w:rFonts w:ascii="Times New Roman" w:hAnsi="Times New Roman"/>
                <w:color w:val="000000" w:themeColor="text1"/>
                <w:sz w:val="24"/>
                <w:szCs w:val="24"/>
              </w:rPr>
            </w:pPr>
            <w:r w:rsidRPr="00781C27">
              <w:rPr>
                <w:rFonts w:ascii="Times New Roman" w:hAnsi="Times New Roman" w:cs="Times New Roman"/>
                <w:color w:val="000000" w:themeColor="text1"/>
                <w:sz w:val="24"/>
                <w:szCs w:val="24"/>
              </w:rPr>
              <w:t xml:space="preserve">     Благоустройство дворовых территорий и формирование общественных пространств – парков, скверов, набережной протоки Мега, памятных мест, установка малых архитектурных форм осуществляется в соответствии с Генеральным планом в рамках регионального проекта «Формирование комфортной городской среды», также, с применением Инициативных проектов от граждан.</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250</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Разработка и утверждение муниципального стандарта (дизайн-кода) по благоустройству дворовых и общественных пространств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ind w:firstLine="608"/>
              <w:contextualSpacing/>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Осно</w:t>
            </w:r>
            <w:r w:rsidR="000C5550" w:rsidRPr="00781C27">
              <w:rPr>
                <w:rFonts w:ascii="Times New Roman" w:eastAsia="Times New Roman" w:hAnsi="Times New Roman" w:cs="Times New Roman"/>
                <w:color w:val="000000" w:themeColor="text1"/>
                <w:sz w:val="24"/>
                <w:szCs w:val="24"/>
                <w:lang w:eastAsia="ru-RU"/>
              </w:rPr>
              <w:t xml:space="preserve">вные элементы дизайн-кода города </w:t>
            </w:r>
            <w:r w:rsidRPr="00781C27">
              <w:rPr>
                <w:rFonts w:ascii="Times New Roman" w:eastAsia="Times New Roman" w:hAnsi="Times New Roman" w:cs="Times New Roman"/>
                <w:color w:val="000000" w:themeColor="text1"/>
                <w:sz w:val="24"/>
                <w:szCs w:val="24"/>
                <w:lang w:eastAsia="ru-RU"/>
              </w:rPr>
              <w:t>Мегиона утверждены в составе правил благоустройства и бренд-бука города.</w:t>
            </w:r>
          </w:p>
          <w:p w:rsidR="00DD32CB" w:rsidRPr="00781C27" w:rsidRDefault="00DD32CB" w:rsidP="000C5550">
            <w:pPr>
              <w:ind w:firstLine="608"/>
              <w:contextualSpacing/>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В стадии утверждения важный элемент дизайн-кода: концепция цветового решения фасадов.</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С привлечением местных производителей пополняется комплект малых архитектурных форм и элементов благоустройства в дизайне которых используется бренд-бук города.</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251</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Разработка концепции озеленения города Мегиона с учетом специфики природно-климатических условий и принятой концепции </w:t>
            </w:r>
            <w:proofErr w:type="spellStart"/>
            <w:r w:rsidRPr="00781C27">
              <w:rPr>
                <w:rFonts w:ascii="Times New Roman" w:hAnsi="Times New Roman" w:cs="Times New Roman"/>
                <w:color w:val="000000" w:themeColor="text1"/>
                <w:sz w:val="24"/>
                <w:szCs w:val="24"/>
              </w:rPr>
              <w:t>брендинга</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30506"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Совместно с управлением архитектуры и градостроительства</w:t>
            </w:r>
            <w:r w:rsidRPr="00781C27">
              <w:rPr>
                <w:color w:val="000000" w:themeColor="text1"/>
                <w:sz w:val="24"/>
                <w:szCs w:val="24"/>
              </w:rPr>
              <w:t xml:space="preserve"> </w:t>
            </w:r>
            <w:r w:rsidRPr="00781C27">
              <w:rPr>
                <w:rFonts w:ascii="Times New Roman" w:eastAsia="Times New Roman" w:hAnsi="Times New Roman" w:cs="Times New Roman"/>
                <w:color w:val="000000" w:themeColor="text1"/>
                <w:sz w:val="24"/>
                <w:szCs w:val="24"/>
                <w:lang w:eastAsia="ru-RU"/>
              </w:rPr>
              <w:t>департамента территориального развития в 2022 году реализован план дорожной карты по формированию концепции озеленения города Мегиона с учетом специфики природно-климатических условий.</w:t>
            </w:r>
          </w:p>
        </w:tc>
      </w:tr>
      <w:tr w:rsidR="00D30506" w:rsidRPr="00D30506"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252</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Активизация гражданского потенциала населения (старших по дому, членов советов многоквартирных домов, органов территориального общественного самоуправления и т.д.) в части контроля качества работы управляющих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D30506" w:rsidP="000C5550">
            <w:pPr>
              <w:pStyle w:val="af6"/>
              <w:widowControl w:val="0"/>
              <w:shd w:val="clear" w:color="auto" w:fill="FFFFFF"/>
              <w:spacing w:before="0" w:beforeAutospacing="0" w:after="0" w:afterAutospacing="0"/>
              <w:ind w:right="140" w:firstLine="709"/>
              <w:jc w:val="both"/>
              <w:rPr>
                <w:color w:val="000000" w:themeColor="text1"/>
              </w:rPr>
            </w:pPr>
            <w:r w:rsidRPr="00781C27">
              <w:rPr>
                <w:color w:val="000000" w:themeColor="text1"/>
              </w:rPr>
              <w:t>В настоящее время в городе Мегионе, собственники многоквартирных домов уже реализовали свои права по управлению жилищным фондом, в результате чего практически весь жилищный фонд охвачен различными формами управления.</w:t>
            </w:r>
          </w:p>
        </w:tc>
      </w:tr>
      <w:tr w:rsidR="006D204C" w:rsidRPr="006D204C" w:rsidTr="00781C27">
        <w:tc>
          <w:tcPr>
            <w:tcW w:w="637" w:type="dxa"/>
          </w:tcPr>
          <w:p w:rsidR="00D30506" w:rsidRPr="00781C27" w:rsidRDefault="00D30506"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253</w:t>
            </w:r>
          </w:p>
        </w:tc>
        <w:tc>
          <w:tcPr>
            <w:tcW w:w="4433" w:type="dxa"/>
          </w:tcPr>
          <w:p w:rsidR="00D30506" w:rsidRPr="00781C27" w:rsidRDefault="00D30506"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Обеспечение участия гражданского актива в приемке результатов работ по текущему и капитальному ремонту</w:t>
            </w:r>
          </w:p>
        </w:tc>
        <w:tc>
          <w:tcPr>
            <w:tcW w:w="1304" w:type="dxa"/>
          </w:tcPr>
          <w:p w:rsidR="00D30506" w:rsidRPr="00781C27" w:rsidRDefault="00D30506"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30506" w:rsidRPr="00781C27" w:rsidRDefault="00D30506" w:rsidP="000C5550">
            <w:pPr>
              <w:widowControl w:val="0"/>
              <w:autoSpaceDE w:val="0"/>
              <w:autoSpaceDN w:val="0"/>
              <w:adjustRightInd w:val="0"/>
              <w:ind w:right="140" w:firstLine="709"/>
              <w:jc w:val="both"/>
              <w:rPr>
                <w:color w:val="000000" w:themeColor="text1"/>
                <w:sz w:val="24"/>
                <w:szCs w:val="24"/>
              </w:rPr>
            </w:pPr>
            <w:r w:rsidRPr="00781C27">
              <w:rPr>
                <w:color w:val="000000" w:themeColor="text1"/>
                <w:sz w:val="24"/>
                <w:szCs w:val="24"/>
              </w:rPr>
              <w:t>В 2022 году проведен капитальный ремонт общего имущества отдельных конструктивных элементов 8 м</w:t>
            </w:r>
            <w:r w:rsidR="00BB6547">
              <w:rPr>
                <w:color w:val="000000" w:themeColor="text1"/>
                <w:sz w:val="24"/>
                <w:szCs w:val="24"/>
              </w:rPr>
              <w:t>ногоквартирных домов</w:t>
            </w:r>
            <w:r w:rsidRPr="00781C27">
              <w:rPr>
                <w:color w:val="000000" w:themeColor="text1"/>
                <w:sz w:val="24"/>
                <w:szCs w:val="24"/>
              </w:rPr>
              <w:t>. Закончены работы по ремонту по 7 многоквартирным домам, ремонт фасадов и сетей.</w:t>
            </w:r>
          </w:p>
        </w:tc>
      </w:tr>
      <w:tr w:rsidR="006D204C" w:rsidRPr="006D204C" w:rsidTr="00781C27">
        <w:tc>
          <w:tcPr>
            <w:tcW w:w="637" w:type="dxa"/>
          </w:tcPr>
          <w:p w:rsidR="00D30506" w:rsidRPr="00781C27" w:rsidRDefault="00D30506"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254</w:t>
            </w:r>
          </w:p>
        </w:tc>
        <w:tc>
          <w:tcPr>
            <w:tcW w:w="4433" w:type="dxa"/>
          </w:tcPr>
          <w:p w:rsidR="00D30506" w:rsidRPr="00781C27" w:rsidRDefault="00D30506"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Использование опыта регионов РФ по проведению замены лифтов с вышедшим сроком эксплуатации из средств фонда капитального ремонта</w:t>
            </w:r>
          </w:p>
        </w:tc>
        <w:tc>
          <w:tcPr>
            <w:tcW w:w="1304" w:type="dxa"/>
          </w:tcPr>
          <w:p w:rsidR="00D30506" w:rsidRPr="00781C27" w:rsidRDefault="00D30506"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30506" w:rsidRPr="00781C27" w:rsidRDefault="00D30506" w:rsidP="000C5550">
            <w:pPr>
              <w:widowControl w:val="0"/>
              <w:ind w:firstLine="709"/>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В 2022 году не проводились работы по замене лифтов </w:t>
            </w:r>
            <w:r w:rsidRPr="00781C27">
              <w:rPr>
                <w:rFonts w:ascii="Times New Roman" w:hAnsi="Times New Roman"/>
                <w:color w:val="000000" w:themeColor="text1"/>
                <w:sz w:val="24"/>
                <w:szCs w:val="24"/>
              </w:rPr>
              <w:t>с вышедшим сроком эксплуатации из средств фонда капитального ремонта. По плану</w:t>
            </w:r>
            <w:r w:rsidR="00BB6547">
              <w:rPr>
                <w:rFonts w:ascii="Times New Roman" w:hAnsi="Times New Roman"/>
                <w:color w:val="000000" w:themeColor="text1"/>
                <w:sz w:val="24"/>
                <w:szCs w:val="24"/>
              </w:rPr>
              <w:t>,</w:t>
            </w:r>
            <w:r w:rsidRPr="00781C27">
              <w:rPr>
                <w:rFonts w:ascii="Times New Roman" w:hAnsi="Times New Roman"/>
                <w:color w:val="000000" w:themeColor="text1"/>
                <w:sz w:val="24"/>
                <w:szCs w:val="24"/>
              </w:rPr>
              <w:t xml:space="preserve"> размещенному на портале открытых данных</w:t>
            </w:r>
            <w:r w:rsidR="00BB6547">
              <w:rPr>
                <w:rFonts w:ascii="Times New Roman" w:hAnsi="Times New Roman"/>
                <w:color w:val="000000" w:themeColor="text1"/>
                <w:sz w:val="24"/>
                <w:szCs w:val="24"/>
              </w:rPr>
              <w:t>,</w:t>
            </w:r>
            <w:r w:rsidRPr="00781C27">
              <w:rPr>
                <w:rFonts w:ascii="Times New Roman" w:hAnsi="Times New Roman"/>
                <w:color w:val="000000" w:themeColor="text1"/>
                <w:sz w:val="24"/>
                <w:szCs w:val="24"/>
              </w:rPr>
              <w:t xml:space="preserve"> в 2023-2025 г планируется замена лифтов по улице Кузьмина д. 10,</w:t>
            </w:r>
            <w:r w:rsidR="006D204C" w:rsidRPr="00781C27">
              <w:rPr>
                <w:rFonts w:ascii="Times New Roman" w:hAnsi="Times New Roman"/>
                <w:color w:val="000000" w:themeColor="text1"/>
                <w:sz w:val="24"/>
                <w:szCs w:val="24"/>
              </w:rPr>
              <w:t xml:space="preserve"> д.</w:t>
            </w:r>
            <w:r w:rsidRPr="00781C27">
              <w:rPr>
                <w:rFonts w:ascii="Times New Roman" w:hAnsi="Times New Roman"/>
                <w:color w:val="000000" w:themeColor="text1"/>
                <w:sz w:val="24"/>
                <w:szCs w:val="24"/>
              </w:rPr>
              <w:t>30.</w:t>
            </w:r>
          </w:p>
        </w:tc>
      </w:tr>
      <w:tr w:rsidR="006D204C" w:rsidRPr="006D204C" w:rsidTr="00781C27">
        <w:tc>
          <w:tcPr>
            <w:tcW w:w="637" w:type="dxa"/>
          </w:tcPr>
          <w:p w:rsidR="00D30506" w:rsidRPr="00781C27" w:rsidRDefault="00D30506"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255</w:t>
            </w:r>
          </w:p>
        </w:tc>
        <w:tc>
          <w:tcPr>
            <w:tcW w:w="4433" w:type="dxa"/>
          </w:tcPr>
          <w:p w:rsidR="00D30506" w:rsidRPr="00781C27" w:rsidRDefault="00D30506"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Модернизация сетей тепло-, водоснабжения и водоотведения в ходе реализации концессионного соглашения</w:t>
            </w:r>
          </w:p>
        </w:tc>
        <w:tc>
          <w:tcPr>
            <w:tcW w:w="1304" w:type="dxa"/>
          </w:tcPr>
          <w:p w:rsidR="00D30506" w:rsidRPr="00781C27" w:rsidRDefault="00D30506"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30506" w:rsidRPr="00781C27" w:rsidRDefault="00D30506" w:rsidP="000C5550">
            <w:pPr>
              <w:widowControl w:val="0"/>
              <w:ind w:firstLine="709"/>
              <w:jc w:val="both"/>
              <w:rPr>
                <w:rFonts w:eastAsia="Calibri Light"/>
                <w:color w:val="000000" w:themeColor="text1"/>
                <w:sz w:val="24"/>
                <w:szCs w:val="24"/>
              </w:rPr>
            </w:pPr>
            <w:r w:rsidRPr="00781C27">
              <w:rPr>
                <w:color w:val="000000" w:themeColor="text1"/>
                <w:sz w:val="24"/>
                <w:szCs w:val="24"/>
              </w:rPr>
              <w:t xml:space="preserve">Рассмотрение вопроса о </w:t>
            </w:r>
            <w:r w:rsidRPr="00781C27">
              <w:rPr>
                <w:rFonts w:eastAsia="Calibri Light"/>
                <w:color w:val="000000" w:themeColor="text1"/>
                <w:sz w:val="24"/>
                <w:szCs w:val="24"/>
              </w:rPr>
              <w:t>заключении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находящихся в муниципальной собственности запланировано на 2023 год.</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256</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Строительство / модернизация объектов инженерной инфраструктуры в соответствии с инвестиционными программами </w:t>
            </w:r>
            <w:proofErr w:type="spellStart"/>
            <w:r w:rsidRPr="00781C27">
              <w:rPr>
                <w:rFonts w:ascii="Times New Roman" w:hAnsi="Times New Roman" w:cs="Times New Roman"/>
                <w:color w:val="000000" w:themeColor="text1"/>
                <w:sz w:val="24"/>
                <w:szCs w:val="24"/>
              </w:rPr>
              <w:t>ресурсоснабжающих</w:t>
            </w:r>
            <w:proofErr w:type="spellEnd"/>
            <w:r w:rsidRPr="00781C27">
              <w:rPr>
                <w:rFonts w:ascii="Times New Roman" w:hAnsi="Times New Roman" w:cs="Times New Roman"/>
                <w:color w:val="000000" w:themeColor="text1"/>
                <w:sz w:val="24"/>
                <w:szCs w:val="24"/>
              </w:rPr>
              <w:t xml:space="preserve">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6D204C" w:rsidRPr="00781C27" w:rsidRDefault="006D204C" w:rsidP="000C5550">
            <w:pPr>
              <w:widowControl w:val="0"/>
              <w:autoSpaceDE w:val="0"/>
              <w:autoSpaceDN w:val="0"/>
              <w:adjustRightInd w:val="0"/>
              <w:ind w:firstLine="784"/>
              <w:jc w:val="both"/>
              <w:rPr>
                <w:rFonts w:ascii="Times New Roman" w:eastAsia="Calibri Light"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lang w:eastAsia="ru-RU"/>
              </w:rPr>
              <w:t xml:space="preserve">Общая протяженность электрических сетей в городском округе составляет 395,24 км, количество трансформаторных подстанций – 177 ед. </w:t>
            </w:r>
            <w:r w:rsidRPr="00781C27">
              <w:rPr>
                <w:rFonts w:ascii="Times New Roman" w:hAnsi="Times New Roman" w:cs="Times New Roman"/>
                <w:color w:val="000000" w:themeColor="text1"/>
                <w:sz w:val="24"/>
                <w:szCs w:val="24"/>
              </w:rPr>
              <w:t xml:space="preserve"> Технический ремонт и техническое обслуживание данных сетей и подстанций осуществляет акционерное общество «Городские электрические сети». Строительство, реконструкция объектов электросетевого хозяйства на территории городского округа осуществляется в рамках Инвестиционной программы акционерного общества «ЮТЭК – Региональные сети». </w:t>
            </w:r>
          </w:p>
          <w:p w:rsidR="006D204C" w:rsidRPr="00781C27" w:rsidRDefault="006D204C" w:rsidP="000C5550">
            <w:pPr>
              <w:tabs>
                <w:tab w:val="left" w:pos="709"/>
                <w:tab w:val="left" w:pos="1134"/>
              </w:tabs>
              <w:ind w:firstLine="784"/>
              <w:jc w:val="both"/>
              <w:rPr>
                <w:rFonts w:ascii="Times New Roman" w:eastAsia="Times New Roman"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В 2022 году в рамках Инвестиционной программы АО «ЮТЭК-РС» в городе Мегионе запланирован комплекс работ по направлению «Новое строительство» на сумму 64,37 млн руб.</w:t>
            </w:r>
          </w:p>
          <w:p w:rsidR="006D204C" w:rsidRPr="00781C27" w:rsidRDefault="006D204C" w:rsidP="000C5550">
            <w:pPr>
              <w:ind w:firstLine="784"/>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Автоматизация системы контроля и учета электрической энергии бытовых потреби</w:t>
            </w:r>
            <w:r w:rsidR="000C5550" w:rsidRPr="00781C27">
              <w:rPr>
                <w:rFonts w:ascii="Times New Roman" w:eastAsia="Calibri Light" w:hAnsi="Times New Roman" w:cs="Times New Roman"/>
                <w:color w:val="000000" w:themeColor="text1"/>
                <w:sz w:val="24"/>
                <w:szCs w:val="24"/>
              </w:rPr>
              <w:t xml:space="preserve">телей на территории города </w:t>
            </w:r>
            <w:r w:rsidRPr="00781C27">
              <w:rPr>
                <w:rFonts w:ascii="Times New Roman" w:eastAsia="Calibri Light" w:hAnsi="Times New Roman" w:cs="Times New Roman"/>
                <w:color w:val="000000" w:themeColor="text1"/>
                <w:sz w:val="24"/>
                <w:szCs w:val="24"/>
              </w:rPr>
              <w:t>Мегиона, объем финансирования составил 4,31 млн руб.;</w:t>
            </w:r>
          </w:p>
          <w:p w:rsidR="006D204C" w:rsidRPr="00781C27" w:rsidRDefault="006D204C" w:rsidP="000C5550">
            <w:pPr>
              <w:ind w:firstLine="784"/>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 xml:space="preserve">Строительство сетей электроснабжения 10-0,4 </w:t>
            </w:r>
            <w:proofErr w:type="spellStart"/>
            <w:r w:rsidRPr="00781C27">
              <w:rPr>
                <w:rFonts w:ascii="Times New Roman" w:eastAsia="Calibri Light" w:hAnsi="Times New Roman" w:cs="Times New Roman"/>
                <w:color w:val="000000" w:themeColor="text1"/>
                <w:sz w:val="24"/>
                <w:szCs w:val="24"/>
              </w:rPr>
              <w:t>кВ</w:t>
            </w:r>
            <w:proofErr w:type="spellEnd"/>
            <w:r w:rsidRPr="00781C27">
              <w:rPr>
                <w:rFonts w:ascii="Times New Roman" w:eastAsia="Calibri Light" w:hAnsi="Times New Roman" w:cs="Times New Roman"/>
                <w:color w:val="000000" w:themeColor="text1"/>
                <w:sz w:val="24"/>
                <w:szCs w:val="24"/>
              </w:rPr>
              <w:t xml:space="preserve"> для технологическо</w:t>
            </w:r>
            <w:r w:rsidR="000C5550" w:rsidRPr="00781C27">
              <w:rPr>
                <w:rFonts w:ascii="Times New Roman" w:eastAsia="Calibri Light" w:hAnsi="Times New Roman" w:cs="Times New Roman"/>
                <w:color w:val="000000" w:themeColor="text1"/>
                <w:sz w:val="24"/>
                <w:szCs w:val="24"/>
              </w:rPr>
              <w:t xml:space="preserve">го присоединения потребителей города </w:t>
            </w:r>
            <w:r w:rsidRPr="00781C27">
              <w:rPr>
                <w:rFonts w:ascii="Times New Roman" w:eastAsia="Calibri Light" w:hAnsi="Times New Roman" w:cs="Times New Roman"/>
                <w:color w:val="000000" w:themeColor="text1"/>
                <w:sz w:val="24"/>
                <w:szCs w:val="24"/>
              </w:rPr>
              <w:t>Мегион протяженность 7,39 км, объем финансирования за 2022 года составил 1,04 млн руб.</w:t>
            </w:r>
          </w:p>
          <w:p w:rsidR="006D204C" w:rsidRPr="00781C27" w:rsidRDefault="006D204C" w:rsidP="000C5550">
            <w:pPr>
              <w:ind w:firstLine="784"/>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lastRenderedPageBreak/>
              <w:t xml:space="preserve">Строительство сетей электроснабжения 10-0,4 </w:t>
            </w:r>
            <w:proofErr w:type="spellStart"/>
            <w:r w:rsidRPr="00781C27">
              <w:rPr>
                <w:rFonts w:ascii="Times New Roman" w:eastAsia="Calibri Light" w:hAnsi="Times New Roman" w:cs="Times New Roman"/>
                <w:color w:val="000000" w:themeColor="text1"/>
                <w:sz w:val="24"/>
                <w:szCs w:val="24"/>
              </w:rPr>
              <w:t>кВ</w:t>
            </w:r>
            <w:proofErr w:type="spellEnd"/>
            <w:r w:rsidRPr="00781C27">
              <w:rPr>
                <w:rFonts w:ascii="Times New Roman" w:eastAsia="Calibri Light" w:hAnsi="Times New Roman" w:cs="Times New Roman"/>
                <w:color w:val="000000" w:themeColor="text1"/>
                <w:sz w:val="24"/>
                <w:szCs w:val="24"/>
              </w:rPr>
              <w:t xml:space="preserve"> для индивидуальных жилых домов по ул. Дружбы, между районами ул. Мира-Молодежная </w:t>
            </w:r>
            <w:proofErr w:type="spellStart"/>
            <w:r w:rsidRPr="00781C27">
              <w:rPr>
                <w:rFonts w:ascii="Times New Roman" w:eastAsia="Calibri Light" w:hAnsi="Times New Roman" w:cs="Times New Roman"/>
                <w:color w:val="000000" w:themeColor="text1"/>
                <w:sz w:val="24"/>
                <w:szCs w:val="24"/>
              </w:rPr>
              <w:t>пгт</w:t>
            </w:r>
            <w:proofErr w:type="spellEnd"/>
            <w:r w:rsidRPr="00781C27">
              <w:rPr>
                <w:rFonts w:ascii="Times New Roman" w:eastAsia="Calibri Light" w:hAnsi="Times New Roman" w:cs="Times New Roman"/>
                <w:color w:val="000000" w:themeColor="text1"/>
                <w:sz w:val="24"/>
                <w:szCs w:val="24"/>
              </w:rPr>
              <w:t xml:space="preserve"> Высокий протяженность 1,05 км, объем финансирования за 1 полугодие 2022 года составил 0,98 млн руб.</w:t>
            </w:r>
          </w:p>
          <w:p w:rsidR="006D204C" w:rsidRPr="00781C27" w:rsidRDefault="006D204C" w:rsidP="000C5550">
            <w:pPr>
              <w:ind w:firstLine="784"/>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 xml:space="preserve">ТП 6/0,4 </w:t>
            </w:r>
            <w:proofErr w:type="spellStart"/>
            <w:r w:rsidRPr="00781C27">
              <w:rPr>
                <w:rFonts w:ascii="Times New Roman" w:eastAsia="Calibri Light" w:hAnsi="Times New Roman" w:cs="Times New Roman"/>
                <w:color w:val="000000" w:themeColor="text1"/>
                <w:sz w:val="24"/>
                <w:szCs w:val="24"/>
              </w:rPr>
              <w:t>кВ</w:t>
            </w:r>
            <w:proofErr w:type="spellEnd"/>
            <w:r w:rsidRPr="00781C27">
              <w:rPr>
                <w:rFonts w:ascii="Times New Roman" w:eastAsia="Calibri Light" w:hAnsi="Times New Roman" w:cs="Times New Roman"/>
                <w:color w:val="000000" w:themeColor="text1"/>
                <w:sz w:val="24"/>
                <w:szCs w:val="24"/>
              </w:rPr>
              <w:t xml:space="preserve">, расположенная в 11 </w:t>
            </w:r>
            <w:proofErr w:type="spellStart"/>
            <w:r w:rsidRPr="00781C27">
              <w:rPr>
                <w:rFonts w:ascii="Times New Roman" w:eastAsia="Calibri Light" w:hAnsi="Times New Roman" w:cs="Times New Roman"/>
                <w:color w:val="000000" w:themeColor="text1"/>
                <w:sz w:val="24"/>
                <w:szCs w:val="24"/>
              </w:rPr>
              <w:t>мкр</w:t>
            </w:r>
            <w:proofErr w:type="spellEnd"/>
            <w:r w:rsidRPr="00781C27">
              <w:rPr>
                <w:rFonts w:ascii="Times New Roman" w:eastAsia="Calibri Light" w:hAnsi="Times New Roman" w:cs="Times New Roman"/>
                <w:color w:val="000000" w:themeColor="text1"/>
                <w:sz w:val="24"/>
                <w:szCs w:val="24"/>
              </w:rPr>
              <w:t xml:space="preserve">. по ул. </w:t>
            </w:r>
            <w:proofErr w:type="spellStart"/>
            <w:r w:rsidRPr="00781C27">
              <w:rPr>
                <w:rFonts w:ascii="Times New Roman" w:eastAsia="Calibri Light" w:hAnsi="Times New Roman" w:cs="Times New Roman"/>
                <w:color w:val="000000" w:themeColor="text1"/>
                <w:sz w:val="24"/>
                <w:szCs w:val="24"/>
              </w:rPr>
              <w:t>Сутормина</w:t>
            </w:r>
            <w:proofErr w:type="spellEnd"/>
            <w:r w:rsidRPr="00781C27">
              <w:rPr>
                <w:rFonts w:ascii="Times New Roman" w:eastAsia="Calibri Light" w:hAnsi="Times New Roman" w:cs="Times New Roman"/>
                <w:color w:val="000000" w:themeColor="text1"/>
                <w:sz w:val="24"/>
                <w:szCs w:val="24"/>
              </w:rPr>
              <w:t xml:space="preserve">, д. 2 города Мегиона, взамен действующей ТП 6/0,4 </w:t>
            </w:r>
            <w:proofErr w:type="spellStart"/>
            <w:r w:rsidRPr="00781C27">
              <w:rPr>
                <w:rFonts w:ascii="Times New Roman" w:eastAsia="Calibri Light" w:hAnsi="Times New Roman" w:cs="Times New Roman"/>
                <w:color w:val="000000" w:themeColor="text1"/>
                <w:sz w:val="24"/>
                <w:szCs w:val="24"/>
              </w:rPr>
              <w:t>кВ</w:t>
            </w:r>
            <w:proofErr w:type="spellEnd"/>
            <w:r w:rsidRPr="00781C27">
              <w:rPr>
                <w:rFonts w:ascii="Times New Roman" w:eastAsia="Calibri Light" w:hAnsi="Times New Roman" w:cs="Times New Roman"/>
                <w:color w:val="000000" w:themeColor="text1"/>
                <w:sz w:val="24"/>
                <w:szCs w:val="24"/>
              </w:rPr>
              <w:t xml:space="preserve"> №111, протяженность 0,15 км, объем финансирования за 2022 года составил 2,80 млн руб.</w:t>
            </w:r>
          </w:p>
          <w:p w:rsidR="006D204C" w:rsidRPr="00781C27" w:rsidRDefault="006D204C" w:rsidP="000C5550">
            <w:pPr>
              <w:ind w:firstLine="784"/>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 xml:space="preserve">В стадии завершения выполнения работ по объекту ТП6/0,4 </w:t>
            </w:r>
            <w:proofErr w:type="spellStart"/>
            <w:r w:rsidRPr="00781C27">
              <w:rPr>
                <w:rFonts w:ascii="Times New Roman" w:eastAsia="Calibri Light" w:hAnsi="Times New Roman" w:cs="Times New Roman"/>
                <w:color w:val="000000" w:themeColor="text1"/>
                <w:sz w:val="24"/>
                <w:szCs w:val="24"/>
              </w:rPr>
              <w:t>кВ</w:t>
            </w:r>
            <w:proofErr w:type="spellEnd"/>
            <w:r w:rsidRPr="00781C27">
              <w:rPr>
                <w:rFonts w:ascii="Times New Roman" w:eastAsia="Calibri Light" w:hAnsi="Times New Roman" w:cs="Times New Roman"/>
                <w:color w:val="000000" w:themeColor="text1"/>
                <w:sz w:val="24"/>
                <w:szCs w:val="24"/>
              </w:rPr>
              <w:t xml:space="preserve"> с кабельными линиями в </w:t>
            </w:r>
            <w:r w:rsidRPr="00781C27">
              <w:rPr>
                <w:rFonts w:ascii="Times New Roman" w:eastAsia="Calibri Light" w:hAnsi="Times New Roman" w:cs="Times New Roman"/>
                <w:color w:val="000000" w:themeColor="text1"/>
                <w:sz w:val="24"/>
                <w:szCs w:val="24"/>
                <w:lang w:val="en-US"/>
              </w:rPr>
              <w:t>XXII</w:t>
            </w:r>
            <w:r w:rsidRPr="00781C27">
              <w:rPr>
                <w:rFonts w:ascii="Times New Roman" w:eastAsia="Calibri Light" w:hAnsi="Times New Roman" w:cs="Times New Roman"/>
                <w:color w:val="000000" w:themeColor="text1"/>
                <w:sz w:val="24"/>
                <w:szCs w:val="24"/>
              </w:rPr>
              <w:t xml:space="preserve"> микрорайоне города Мегиона.</w:t>
            </w:r>
          </w:p>
          <w:p w:rsidR="006D204C" w:rsidRPr="00781C27" w:rsidRDefault="006D204C" w:rsidP="000C5550">
            <w:pPr>
              <w:ind w:firstLine="784"/>
              <w:jc w:val="both"/>
              <w:rPr>
                <w:rFonts w:ascii="Times New Roman" w:eastAsia="Calibri Light" w:hAnsi="Times New Roman" w:cs="Times New Roman"/>
                <w:color w:val="000000" w:themeColor="text1"/>
                <w:sz w:val="24"/>
                <w:szCs w:val="24"/>
              </w:rPr>
            </w:pPr>
            <w:r w:rsidRPr="00781C27">
              <w:rPr>
                <w:rFonts w:ascii="Times New Roman" w:eastAsia="Calibri Light" w:hAnsi="Times New Roman" w:cs="Times New Roman"/>
                <w:color w:val="000000" w:themeColor="text1"/>
                <w:sz w:val="24"/>
                <w:szCs w:val="24"/>
              </w:rPr>
              <w:t>Завершены работы по следующим объектам:</w:t>
            </w:r>
          </w:p>
          <w:p w:rsidR="006D204C" w:rsidRPr="00781C27" w:rsidRDefault="006D204C" w:rsidP="000C5550">
            <w:pPr>
              <w:ind w:firstLine="784"/>
              <w:contextualSpacing/>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Электроснабжение </w:t>
            </w:r>
            <w:r w:rsidRPr="00781C27">
              <w:rPr>
                <w:rFonts w:ascii="Times New Roman" w:eastAsia="Times New Roman" w:hAnsi="Times New Roman" w:cs="Times New Roman"/>
                <w:color w:val="000000" w:themeColor="text1"/>
                <w:sz w:val="24"/>
                <w:szCs w:val="24"/>
                <w:lang w:val="en-US" w:eastAsia="ru-RU"/>
              </w:rPr>
              <w:t>V</w:t>
            </w:r>
            <w:r w:rsidRPr="00781C27">
              <w:rPr>
                <w:rFonts w:ascii="Times New Roman" w:eastAsia="Times New Roman" w:hAnsi="Times New Roman" w:cs="Times New Roman"/>
                <w:color w:val="000000" w:themeColor="text1"/>
                <w:sz w:val="24"/>
                <w:szCs w:val="24"/>
                <w:lang w:eastAsia="ru-RU"/>
              </w:rPr>
              <w:t xml:space="preserve"> микрорайона города Мегион, протяженностью 2,30 км, объем финансирования за 2022 года составил 0,39 млн руб.;</w:t>
            </w:r>
          </w:p>
          <w:p w:rsidR="00DD32CB" w:rsidRPr="00781C27" w:rsidRDefault="006D204C" w:rsidP="000C5550">
            <w:pPr>
              <w:ind w:firstLine="784"/>
              <w:jc w:val="both"/>
              <w:rPr>
                <w:rFonts w:ascii="Times New Roman" w:eastAsia="Calibri Light" w:hAnsi="Times New Roman" w:cs="Times New Roman"/>
                <w:color w:val="000000" w:themeColor="text1"/>
                <w:sz w:val="24"/>
                <w:szCs w:val="24"/>
                <w:highlight w:val="yellow"/>
              </w:rPr>
            </w:pPr>
            <w:r w:rsidRPr="00781C27">
              <w:rPr>
                <w:rFonts w:ascii="Times New Roman" w:eastAsia="Times New Roman" w:hAnsi="Times New Roman" w:cs="Times New Roman"/>
                <w:color w:val="000000" w:themeColor="text1"/>
                <w:sz w:val="24"/>
                <w:szCs w:val="24"/>
                <w:lang w:eastAsia="ru-RU"/>
              </w:rPr>
              <w:t xml:space="preserve">Электрические сети 10кВ для обеспечения надежного электроснабжения очистных сооружения в </w:t>
            </w:r>
            <w:proofErr w:type="spellStart"/>
            <w:r w:rsidRPr="00781C27">
              <w:rPr>
                <w:rFonts w:ascii="Times New Roman" w:eastAsia="Times New Roman" w:hAnsi="Times New Roman" w:cs="Times New Roman"/>
                <w:color w:val="000000" w:themeColor="text1"/>
                <w:sz w:val="24"/>
                <w:szCs w:val="24"/>
                <w:lang w:eastAsia="ru-RU"/>
              </w:rPr>
              <w:t>пгт</w:t>
            </w:r>
            <w:proofErr w:type="spellEnd"/>
            <w:r w:rsidRPr="00781C27">
              <w:rPr>
                <w:rFonts w:ascii="Times New Roman" w:eastAsia="Times New Roman" w:hAnsi="Times New Roman" w:cs="Times New Roman"/>
                <w:color w:val="000000" w:themeColor="text1"/>
                <w:sz w:val="24"/>
                <w:szCs w:val="24"/>
                <w:lang w:eastAsia="ru-RU"/>
              </w:rPr>
              <w:t xml:space="preserve"> Высокий города Мегиона протяженность 1,80 км, объем финансирования за 2022 года составил 6,10 млн руб.</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257</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Разработка алгоритма системной исковой работы в отношении должников за коммунальные услуги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F3298C" w:rsidRPr="00781C27" w:rsidRDefault="00F3298C" w:rsidP="000C5550">
            <w:pPr>
              <w:ind w:firstLine="784"/>
              <w:jc w:val="both"/>
              <w:rPr>
                <w:rFonts w:ascii="Times New Roman" w:hAnsi="Times New Roman" w:cs="Times New Roman"/>
                <w:color w:val="000000" w:themeColor="text1"/>
                <w:sz w:val="24"/>
                <w:szCs w:val="24"/>
              </w:rPr>
            </w:pPr>
            <w:proofErr w:type="spellStart"/>
            <w:r w:rsidRPr="00781C27">
              <w:rPr>
                <w:rFonts w:ascii="Times New Roman" w:hAnsi="Times New Roman" w:cs="Times New Roman"/>
                <w:color w:val="000000" w:themeColor="text1"/>
                <w:sz w:val="24"/>
                <w:szCs w:val="24"/>
              </w:rPr>
              <w:t>Ресурсоснабжающей</w:t>
            </w:r>
            <w:proofErr w:type="spellEnd"/>
            <w:r w:rsidRPr="00781C27">
              <w:rPr>
                <w:rFonts w:ascii="Times New Roman" w:hAnsi="Times New Roman" w:cs="Times New Roman"/>
                <w:color w:val="000000" w:themeColor="text1"/>
                <w:sz w:val="24"/>
                <w:szCs w:val="24"/>
              </w:rPr>
              <w:t xml:space="preserve"> организацией разработан алгоритм системной исковой работы: </w:t>
            </w:r>
          </w:p>
          <w:p w:rsidR="00F3298C" w:rsidRPr="00781C27" w:rsidRDefault="00F3298C" w:rsidP="000C5550">
            <w:pPr>
              <w:ind w:firstLine="784"/>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направление исполнительных листов в банковские организации для взыскания задолженности и наложение ареста на банковские счета;</w:t>
            </w:r>
          </w:p>
          <w:p w:rsidR="00F3298C" w:rsidRPr="00781C27" w:rsidRDefault="00F3298C" w:rsidP="000C5550">
            <w:pPr>
              <w:ind w:firstLine="784"/>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направление потребителям уведомлений об ограничении подачи коммунальных ресурсов до полного погашения задолженности;</w:t>
            </w:r>
          </w:p>
          <w:p w:rsidR="00F3298C" w:rsidRPr="00781C27" w:rsidRDefault="00F3298C" w:rsidP="000C5550">
            <w:pPr>
              <w:ind w:firstLine="784"/>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заключение соглашений о реструктуризации задолженности </w:t>
            </w:r>
            <w:proofErr w:type="gramStart"/>
            <w:r w:rsidRPr="00781C27">
              <w:rPr>
                <w:rFonts w:ascii="Times New Roman" w:hAnsi="Times New Roman" w:cs="Times New Roman"/>
                <w:color w:val="000000" w:themeColor="text1"/>
                <w:sz w:val="24"/>
                <w:szCs w:val="24"/>
              </w:rPr>
              <w:t>путем предоставление</w:t>
            </w:r>
            <w:proofErr w:type="gramEnd"/>
            <w:r w:rsidRPr="00781C27">
              <w:rPr>
                <w:rFonts w:ascii="Times New Roman" w:hAnsi="Times New Roman" w:cs="Times New Roman"/>
                <w:color w:val="000000" w:themeColor="text1"/>
                <w:sz w:val="24"/>
                <w:szCs w:val="24"/>
              </w:rPr>
              <w:t xml:space="preserve"> рассрочки для погашения просроченной задолженности за потребленные ресурсы;</w:t>
            </w:r>
          </w:p>
          <w:p w:rsidR="00F3298C" w:rsidRPr="00781C27" w:rsidRDefault="00F3298C" w:rsidP="000C5550">
            <w:pPr>
              <w:ind w:firstLine="784"/>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направлено претензионных писем физическим лицам;</w:t>
            </w:r>
          </w:p>
          <w:p w:rsidR="00DD32CB" w:rsidRPr="00781C27" w:rsidRDefault="00F3298C" w:rsidP="000C5550">
            <w:pPr>
              <w:ind w:firstLine="784"/>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населению направляются счета-квитанции с информацией по начислениям и задолженности, в квитанциях также указывается информация о добровольном досудебном погашении задолженности.</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262</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Реализация </w:t>
            </w:r>
            <w:proofErr w:type="spellStart"/>
            <w:r w:rsidRPr="00781C27">
              <w:rPr>
                <w:rFonts w:ascii="Times New Roman" w:hAnsi="Times New Roman"/>
                <w:color w:val="000000" w:themeColor="text1"/>
                <w:sz w:val="24"/>
                <w:szCs w:val="24"/>
              </w:rPr>
              <w:t>энергосервисных</w:t>
            </w:r>
            <w:proofErr w:type="spellEnd"/>
            <w:r w:rsidRPr="00781C27">
              <w:rPr>
                <w:rFonts w:ascii="Times New Roman" w:hAnsi="Times New Roman"/>
                <w:color w:val="000000" w:themeColor="text1"/>
                <w:sz w:val="24"/>
                <w:szCs w:val="24"/>
              </w:rPr>
              <w:t xml:space="preserve"> контрактов, направленных на энергоснабжение. Модернизация уличного освещения на основе </w:t>
            </w:r>
            <w:proofErr w:type="spellStart"/>
            <w:r w:rsidRPr="00781C27">
              <w:rPr>
                <w:rFonts w:ascii="Times New Roman" w:hAnsi="Times New Roman"/>
                <w:color w:val="000000" w:themeColor="text1"/>
                <w:sz w:val="24"/>
                <w:szCs w:val="24"/>
              </w:rPr>
              <w:t>энергосервисного</w:t>
            </w:r>
            <w:proofErr w:type="spellEnd"/>
            <w:r w:rsidRPr="00781C27">
              <w:rPr>
                <w:rFonts w:ascii="Times New Roman" w:hAnsi="Times New Roman"/>
                <w:color w:val="000000" w:themeColor="text1"/>
                <w:sz w:val="24"/>
                <w:szCs w:val="24"/>
              </w:rPr>
              <w:t xml:space="preserve"> контракта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F3298C" w:rsidP="000C5550">
            <w:pPr>
              <w:ind w:firstLine="709"/>
              <w:contextualSpacing/>
              <w:jc w:val="both"/>
              <w:rPr>
                <w:rFonts w:eastAsia="Calibri Light"/>
                <w:color w:val="000000" w:themeColor="text1"/>
                <w:sz w:val="24"/>
                <w:szCs w:val="24"/>
              </w:rPr>
            </w:pPr>
            <w:r w:rsidRPr="00781C27">
              <w:rPr>
                <w:rFonts w:eastAsia="Calibri Light"/>
                <w:color w:val="000000" w:themeColor="text1"/>
                <w:sz w:val="24"/>
                <w:szCs w:val="24"/>
              </w:rPr>
              <w:t xml:space="preserve">В рамках заключенных договоров энергоснабжения АО «Газпром </w:t>
            </w:r>
            <w:proofErr w:type="spellStart"/>
            <w:r w:rsidRPr="00781C27">
              <w:rPr>
                <w:rFonts w:eastAsia="Calibri Light"/>
                <w:color w:val="000000" w:themeColor="text1"/>
                <w:sz w:val="24"/>
                <w:szCs w:val="24"/>
              </w:rPr>
              <w:t>энергосбыт</w:t>
            </w:r>
            <w:proofErr w:type="spellEnd"/>
            <w:r w:rsidRPr="00781C27">
              <w:rPr>
                <w:rFonts w:eastAsia="Calibri Light"/>
                <w:color w:val="000000" w:themeColor="text1"/>
                <w:sz w:val="24"/>
                <w:szCs w:val="24"/>
              </w:rPr>
              <w:t xml:space="preserve"> Тюмень» оказаны услуги по передаче электрической энергии на уличное освещение города, объем потребленной электрической энергии сетями уличного освещения с января по октябрь 2022 года составил 2 460 615 кВт*ч, на данные цели на 2022 год из бюджета города профинансировано 18 056,8 тыс. руб.</w:t>
            </w:r>
          </w:p>
        </w:tc>
      </w:tr>
      <w:tr w:rsidR="00F3298C" w:rsidRPr="00F3298C"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lastRenderedPageBreak/>
              <w:t>Цель 3.3. Охрана окружающей среды</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263</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Строительство мусоросортировочной линии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F3298C" w:rsidP="000C5550">
            <w:pPr>
              <w:ind w:firstLine="608"/>
              <w:contextualSpacing/>
              <w:jc w:val="both"/>
              <w:rPr>
                <w:rFonts w:ascii="Times New Roman" w:hAnsi="Times New Roman" w:cs="Times New Roman"/>
                <w:color w:val="000000" w:themeColor="text1"/>
                <w:sz w:val="24"/>
                <w:szCs w:val="24"/>
                <w:shd w:val="clear" w:color="auto" w:fill="FFFFFF"/>
              </w:rPr>
            </w:pPr>
            <w:r w:rsidRPr="00781C27">
              <w:rPr>
                <w:rFonts w:ascii="Times New Roman" w:hAnsi="Times New Roman" w:cs="Times New Roman"/>
                <w:color w:val="000000" w:themeColor="text1"/>
                <w:sz w:val="24"/>
                <w:szCs w:val="24"/>
                <w:shd w:val="clear" w:color="auto" w:fill="FFFFFF"/>
              </w:rPr>
              <w:t xml:space="preserve">В целях обеспечения благоприятной экологической обстановки, эпидемиологического благополучия на территории </w:t>
            </w:r>
            <w:proofErr w:type="spellStart"/>
            <w:r w:rsidRPr="00781C27">
              <w:rPr>
                <w:rFonts w:ascii="Times New Roman" w:hAnsi="Times New Roman" w:cs="Times New Roman"/>
                <w:color w:val="000000" w:themeColor="text1"/>
                <w:sz w:val="24"/>
                <w:szCs w:val="24"/>
                <w:shd w:val="clear" w:color="auto" w:fill="FFFFFF"/>
              </w:rPr>
              <w:t>Нижневартовского</w:t>
            </w:r>
            <w:proofErr w:type="spellEnd"/>
            <w:r w:rsidRPr="00781C27">
              <w:rPr>
                <w:rFonts w:ascii="Times New Roman" w:hAnsi="Times New Roman" w:cs="Times New Roman"/>
                <w:color w:val="000000" w:themeColor="text1"/>
                <w:sz w:val="24"/>
                <w:szCs w:val="24"/>
                <w:shd w:val="clear" w:color="auto" w:fill="FFFFFF"/>
              </w:rPr>
              <w:t xml:space="preserve"> района ведется строительство комплексного межмуниципального полигона для размещения, обезвреживания и обработки твердых коммунальных отходов. Его мощность составит 180 тысяч тонн в год. Полигон будет обслуживать Нижневартовск, Мегион, поселения </w:t>
            </w:r>
            <w:proofErr w:type="spellStart"/>
            <w:r w:rsidRPr="00781C27">
              <w:rPr>
                <w:rFonts w:ascii="Times New Roman" w:hAnsi="Times New Roman" w:cs="Times New Roman"/>
                <w:color w:val="000000" w:themeColor="text1"/>
                <w:sz w:val="24"/>
                <w:szCs w:val="24"/>
                <w:shd w:val="clear" w:color="auto" w:fill="FFFFFF"/>
              </w:rPr>
              <w:t>Нижневартовского</w:t>
            </w:r>
            <w:proofErr w:type="spellEnd"/>
            <w:r w:rsidRPr="00781C27">
              <w:rPr>
                <w:rFonts w:ascii="Times New Roman" w:hAnsi="Times New Roman" w:cs="Times New Roman"/>
                <w:color w:val="000000" w:themeColor="text1"/>
                <w:sz w:val="24"/>
                <w:szCs w:val="24"/>
                <w:shd w:val="clear" w:color="auto" w:fill="FFFFFF"/>
              </w:rPr>
              <w:t xml:space="preserve"> района. Окончание работ запланировано на 2024 год.</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265</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Организация системы раздельного накопления запрещенных к захоронению отходов (металл, пластик, стекло, бумага и др.)</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F3298C" w:rsidP="000C5550">
            <w:pPr>
              <w:ind w:firstLine="608"/>
              <w:contextualSpacing/>
              <w:jc w:val="both"/>
              <w:rPr>
                <w:rFonts w:ascii="Times New Roman" w:hAnsi="Times New Roman" w:cs="Times New Roman"/>
                <w:color w:val="000000" w:themeColor="text1"/>
                <w:sz w:val="24"/>
                <w:szCs w:val="24"/>
                <w:shd w:val="clear" w:color="auto" w:fill="FFFFFF"/>
              </w:rPr>
            </w:pPr>
            <w:r w:rsidRPr="00781C27">
              <w:rPr>
                <w:rFonts w:ascii="Times New Roman" w:eastAsia="Times New Roman" w:hAnsi="Times New Roman" w:cs="Times New Roman"/>
                <w:color w:val="000000" w:themeColor="text1"/>
                <w:sz w:val="24"/>
                <w:szCs w:val="24"/>
                <w:lang w:eastAsia="ru-RU"/>
              </w:rPr>
              <w:t>По итогам 2022 года на территории города Мегиона количество мест раздельного накопления твердых коммунальных отходов составляет 77 мест (пластик, батарейки, ртутные лампы).</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266</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единого информационного ресурса о пунктах накопления отходов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F3298C" w:rsidP="000C5550">
            <w:pPr>
              <w:ind w:firstLine="608"/>
              <w:contextualSpacing/>
              <w:jc w:val="both"/>
              <w:rPr>
                <w:rFonts w:ascii="Times New Roman" w:hAnsi="Times New Roman" w:cs="Times New Roman"/>
                <w:color w:val="000000" w:themeColor="text1"/>
                <w:sz w:val="24"/>
                <w:szCs w:val="24"/>
                <w:shd w:val="clear" w:color="auto" w:fill="FFFFFF"/>
              </w:rPr>
            </w:pPr>
            <w:r w:rsidRPr="00781C27">
              <w:rPr>
                <w:rFonts w:ascii="Times New Roman" w:hAnsi="Times New Roman" w:cs="Times New Roman"/>
                <w:color w:val="000000" w:themeColor="text1"/>
                <w:sz w:val="24"/>
                <w:szCs w:val="24"/>
                <w:shd w:val="clear" w:color="auto" w:fill="FFFFFF"/>
              </w:rPr>
              <w:t xml:space="preserve">Сведения о местах санкционированного размещения твердых коммунальных отходов, полигонов бытовых отходов размещены </w:t>
            </w:r>
            <w:r w:rsidRPr="00781C27">
              <w:rPr>
                <w:color w:val="000000" w:themeColor="text1"/>
                <w:sz w:val="24"/>
                <w:szCs w:val="24"/>
              </w:rPr>
              <w:t xml:space="preserve">на портале открытых данных Ханты-Мансийского автономного округа – Югры </w:t>
            </w:r>
            <w:hyperlink r:id="rId17" w:history="1">
              <w:r w:rsidRPr="00781C27">
                <w:rPr>
                  <w:rStyle w:val="a6"/>
                  <w:color w:val="000000" w:themeColor="text1"/>
                  <w:sz w:val="24"/>
                  <w:szCs w:val="24"/>
                </w:rPr>
                <w:t>http://data.admhmao.ru</w:t>
              </w:r>
            </w:hyperlink>
            <w:r w:rsidRPr="00781C27">
              <w:rPr>
                <w:color w:val="000000" w:themeColor="text1"/>
                <w:sz w:val="24"/>
                <w:szCs w:val="24"/>
              </w:rPr>
              <w:t>,</w:t>
            </w:r>
            <w:r w:rsidRPr="00781C27">
              <w:rPr>
                <w:color w:val="000000" w:themeColor="text1"/>
                <w:sz w:val="24"/>
                <w:szCs w:val="24"/>
              </w:rPr>
              <w:br/>
            </w:r>
            <w:r w:rsidRPr="00781C27">
              <w:rPr>
                <w:rFonts w:ascii="Times New Roman" w:hAnsi="Times New Roman" w:cs="Times New Roman"/>
                <w:color w:val="000000" w:themeColor="text1"/>
                <w:sz w:val="24"/>
                <w:szCs w:val="24"/>
                <w:shd w:val="clear" w:color="auto" w:fill="FFFFFF"/>
              </w:rPr>
              <w:t xml:space="preserve"> </w:t>
            </w:r>
            <w:r w:rsidRPr="00781C27">
              <w:rPr>
                <w:bCs/>
                <w:color w:val="000000" w:themeColor="text1"/>
                <w:sz w:val="24"/>
                <w:szCs w:val="24"/>
              </w:rPr>
              <w:t>Сведения о местах санкционированного размещения твердых коммунальных отходов, полигонов бытовых отходов</w:t>
            </w:r>
          </w:p>
        </w:tc>
      </w:tr>
      <w:tr w:rsidR="00F3298C" w:rsidRPr="00F3298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268.</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Выявление и ликвидация не соответствующих экологическим требованиям свалок, санитарная очистка территории и восстановление плодородного слоя почвы. Очистка от мусора берегов и прибрежной акватории протоки Мега и реки Сайма с участием работников муниципальных учреждений, активистов общественных организаций, предпринимателей и жителей города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1-3</w:t>
            </w:r>
          </w:p>
        </w:tc>
        <w:tc>
          <w:tcPr>
            <w:tcW w:w="9327" w:type="dxa"/>
          </w:tcPr>
          <w:p w:rsidR="00F3298C" w:rsidRPr="00781C27" w:rsidRDefault="00F3298C" w:rsidP="000C5550">
            <w:pPr>
              <w:ind w:firstLine="608"/>
              <w:contextualSpacing/>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течение 2022 года зарегистриров</w:t>
            </w:r>
            <w:r w:rsidR="00BB6547">
              <w:rPr>
                <w:rFonts w:ascii="Times New Roman" w:hAnsi="Times New Roman" w:cs="Times New Roman"/>
                <w:color w:val="000000" w:themeColor="text1"/>
                <w:sz w:val="24"/>
                <w:szCs w:val="24"/>
              </w:rPr>
              <w:t>ано 15 несанкционированных мест</w:t>
            </w:r>
            <w:r w:rsidRPr="00781C27">
              <w:rPr>
                <w:rFonts w:ascii="Times New Roman" w:hAnsi="Times New Roman" w:cs="Times New Roman"/>
                <w:color w:val="000000" w:themeColor="text1"/>
                <w:sz w:val="24"/>
                <w:szCs w:val="24"/>
              </w:rPr>
              <w:t xml:space="preserve"> размещения отходов, из них в рамках муниципального контракта ликвидировано 12 </w:t>
            </w:r>
            <w:r w:rsidRPr="00781C27">
              <w:rPr>
                <w:rFonts w:ascii="Times New Roman" w:hAnsi="Times New Roman" w:cs="Times New Roman"/>
                <w:color w:val="000000" w:themeColor="text1"/>
                <w:sz w:val="24"/>
                <w:szCs w:val="24"/>
                <w:shd w:val="clear" w:color="auto" w:fill="FFFFFF"/>
              </w:rPr>
              <w:t>несанкционированных</w:t>
            </w:r>
            <w:r w:rsidRPr="00781C27">
              <w:rPr>
                <w:rFonts w:ascii="Times New Roman" w:hAnsi="Times New Roman" w:cs="Times New Roman"/>
                <w:color w:val="000000" w:themeColor="text1"/>
                <w:sz w:val="24"/>
                <w:szCs w:val="24"/>
              </w:rPr>
              <w:t xml:space="preserve"> свалок, в рамках организованных субботников по санитарной очистке территорий города Мегиона от бытового мусора и древесного хлама.</w:t>
            </w:r>
          </w:p>
          <w:p w:rsidR="00DD32CB" w:rsidRPr="00781C27" w:rsidRDefault="00F3298C" w:rsidP="000C5550">
            <w:pPr>
              <w:ind w:firstLine="608"/>
              <w:contextualSpacing/>
              <w:jc w:val="both"/>
              <w:rPr>
                <w:rFonts w:ascii="Times New Roman" w:hAnsi="Times New Roman" w:cs="Times New Roman"/>
                <w:color w:val="000000" w:themeColor="text1"/>
                <w:sz w:val="24"/>
                <w:szCs w:val="24"/>
                <w:shd w:val="clear" w:color="auto" w:fill="FFFFFF"/>
              </w:rPr>
            </w:pPr>
            <w:r w:rsidRPr="00781C27">
              <w:rPr>
                <w:rFonts w:ascii="Times New Roman" w:hAnsi="Times New Roman"/>
                <w:color w:val="000000" w:themeColor="text1"/>
                <w:sz w:val="24"/>
                <w:szCs w:val="24"/>
              </w:rPr>
              <w:t>В рамках национального проекта «Экология» жители города Мегион принимали участие в региональном проекте «Сохранение уникальных водных объектов» в 2022 году</w:t>
            </w:r>
            <w:r w:rsidRPr="00781C27">
              <w:rPr>
                <w:rFonts w:ascii="Times New Roman" w:hAnsi="Times New Roman" w:cs="Times New Roman"/>
                <w:color w:val="000000" w:themeColor="text1"/>
                <w:sz w:val="24"/>
                <w:szCs w:val="24"/>
                <w:shd w:val="clear" w:color="auto" w:fill="FFFFFF"/>
              </w:rPr>
              <w:t xml:space="preserve"> проведены мероприятия по очистке прибрежной полосы водных объектов протяженностью - 6,5 км,</w:t>
            </w:r>
            <w:r w:rsidRPr="00781C27">
              <w:rPr>
                <w:rFonts w:ascii="Times New Roman" w:hAnsi="Times New Roman" w:cs="Times New Roman"/>
                <w:color w:val="000000" w:themeColor="text1"/>
                <w:sz w:val="24"/>
                <w:szCs w:val="24"/>
              </w:rPr>
              <w:t xml:space="preserve"> </w:t>
            </w:r>
            <w:r w:rsidRPr="00781C27">
              <w:rPr>
                <w:rFonts w:ascii="Times New Roman" w:hAnsi="Times New Roman" w:cs="Times New Roman"/>
                <w:color w:val="000000" w:themeColor="text1"/>
                <w:sz w:val="24"/>
                <w:szCs w:val="24"/>
                <w:shd w:val="clear" w:color="auto" w:fill="FFFFFF"/>
              </w:rPr>
              <w:t>с привлечением работников муниципальных учреждений, активистов общественных организаций, предпринимателей и жителей города. В мероприятия по очистке берегов водных объектов в 2022 году вовлечено 735 человек.</w:t>
            </w:r>
          </w:p>
        </w:tc>
      </w:tr>
      <w:tr w:rsidR="00DD32CB" w:rsidRPr="00E54C3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269</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 xml:space="preserve">Проведение работ по </w:t>
            </w:r>
            <w:proofErr w:type="spellStart"/>
            <w:r w:rsidRPr="00781C27">
              <w:rPr>
                <w:rFonts w:ascii="Times New Roman" w:hAnsi="Times New Roman"/>
                <w:sz w:val="24"/>
                <w:szCs w:val="24"/>
              </w:rPr>
              <w:t>берегоукреплению</w:t>
            </w:r>
            <w:proofErr w:type="spellEnd"/>
            <w:r w:rsidRPr="00781C27">
              <w:rPr>
                <w:rFonts w:ascii="Times New Roman" w:hAnsi="Times New Roman"/>
                <w:sz w:val="24"/>
                <w:szCs w:val="24"/>
              </w:rPr>
              <w:t xml:space="preserve"> протоки Мега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E54C3F" w:rsidP="000C5550">
            <w:pPr>
              <w:ind w:firstLine="608"/>
              <w:contextualSpacing/>
              <w:jc w:val="both"/>
              <w:rPr>
                <w:rFonts w:ascii="Times New Roman" w:hAnsi="Times New Roman" w:cs="Times New Roman"/>
                <w:sz w:val="24"/>
                <w:szCs w:val="24"/>
              </w:rPr>
            </w:pPr>
            <w:r w:rsidRPr="00781C27">
              <w:rPr>
                <w:rFonts w:ascii="Times New Roman" w:hAnsi="Times New Roman" w:cs="Times New Roman"/>
                <w:sz w:val="24"/>
                <w:szCs w:val="24"/>
              </w:rPr>
              <w:t>В рамках строительства объекта «</w:t>
            </w:r>
            <w:proofErr w:type="spellStart"/>
            <w:r w:rsidRPr="00781C27">
              <w:rPr>
                <w:rFonts w:ascii="Times New Roman" w:hAnsi="Times New Roman" w:cs="Times New Roman"/>
                <w:sz w:val="24"/>
                <w:szCs w:val="24"/>
              </w:rPr>
              <w:t>Мега.Парк</w:t>
            </w:r>
            <w:proofErr w:type="spellEnd"/>
            <w:r w:rsidRPr="00781C27">
              <w:rPr>
                <w:rFonts w:ascii="Times New Roman" w:hAnsi="Times New Roman" w:cs="Times New Roman"/>
                <w:sz w:val="24"/>
                <w:szCs w:val="24"/>
              </w:rPr>
              <w:t xml:space="preserve">» частично осуществлены работы по </w:t>
            </w:r>
            <w:proofErr w:type="spellStart"/>
            <w:r w:rsidRPr="00781C27">
              <w:rPr>
                <w:rFonts w:ascii="Times New Roman" w:hAnsi="Times New Roman" w:cs="Times New Roman"/>
                <w:sz w:val="24"/>
                <w:szCs w:val="24"/>
              </w:rPr>
              <w:t>берегоукреплению</w:t>
            </w:r>
            <w:proofErr w:type="spellEnd"/>
            <w:r w:rsidRPr="00781C27">
              <w:rPr>
                <w:rFonts w:ascii="Times New Roman" w:hAnsi="Times New Roman" w:cs="Times New Roman"/>
                <w:sz w:val="24"/>
                <w:szCs w:val="24"/>
              </w:rPr>
              <w:t xml:space="preserve"> береговой линии протоки Мега</w:t>
            </w:r>
          </w:p>
        </w:tc>
      </w:tr>
      <w:tr w:rsidR="00A962AF" w:rsidRPr="00A962A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271</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Восстановление истоков реки Сайма, защита русла от стоков без очистки на </w:t>
            </w:r>
            <w:r w:rsidRPr="00781C27">
              <w:rPr>
                <w:rFonts w:ascii="Times New Roman" w:hAnsi="Times New Roman"/>
                <w:color w:val="000000" w:themeColor="text1"/>
                <w:sz w:val="24"/>
                <w:szCs w:val="24"/>
              </w:rPr>
              <w:lastRenderedPageBreak/>
              <w:t>протяжении промышленной зоны и организация выпуска в реку Обь</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2-3</w:t>
            </w:r>
          </w:p>
        </w:tc>
        <w:tc>
          <w:tcPr>
            <w:tcW w:w="9327" w:type="dxa"/>
          </w:tcPr>
          <w:p w:rsidR="00DD32CB" w:rsidRPr="00781C27" w:rsidRDefault="00A962AF" w:rsidP="000C5550">
            <w:pPr>
              <w:ind w:firstLine="608"/>
              <w:contextualSpacing/>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Выполнены комплексные инженерные изыскания для разработки документации по планировке территории с целью восстановления русла, береговой и прилегающей территории реки Сайма в городе Мегионе/</w:t>
            </w:r>
          </w:p>
        </w:tc>
      </w:tr>
      <w:tr w:rsidR="00FC3D3F" w:rsidRPr="00FC3D3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273</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Контроль деятельности организаций муниципальной формы собственности в части соблюдения ими требований законодательства об охране окружающей среды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Осуществлялся контроль за соблюдением требований законодательства об охране окружающей среды путем выявления несанкционированных свалок на земельных участках в границах городского округа (в том числе переданным на праве оперативного управления муниципальным учреждениям). </w:t>
            </w:r>
          </w:p>
          <w:p w:rsidR="00DD32CB" w:rsidRPr="00781C27" w:rsidRDefault="00DD32CB" w:rsidP="000C5550">
            <w:pPr>
              <w:ind w:firstLine="608"/>
              <w:jc w:val="both"/>
              <w:rPr>
                <w:rFonts w:ascii="Times New Roman" w:hAnsi="Times New Roman"/>
                <w:bCs/>
                <w:color w:val="000000" w:themeColor="text1"/>
                <w:sz w:val="24"/>
                <w:szCs w:val="24"/>
              </w:rPr>
            </w:pPr>
            <w:r w:rsidRPr="00781C27">
              <w:rPr>
                <w:rFonts w:ascii="Times New Roman" w:hAnsi="Times New Roman"/>
                <w:color w:val="000000" w:themeColor="text1"/>
                <w:sz w:val="24"/>
                <w:szCs w:val="24"/>
              </w:rPr>
              <w:t xml:space="preserve">Так же в рамках земельного контроля осуществлялось обследование земельных участков на предмет не целевого использования путем захламления и размещения мусора. </w:t>
            </w:r>
          </w:p>
        </w:tc>
      </w:tr>
      <w:tr w:rsidR="00A962AF" w:rsidRPr="00A962AF" w:rsidTr="00781C27">
        <w:trPr>
          <w:trHeight w:val="431"/>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274</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Содействие органам надзора в сфере природопользования в части фиксирования экологических правонарушений с использованием технических средств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lang w:eastAsia="ru-RU"/>
              </w:rPr>
              <w:t>Информация об экологических правонарушениях с использованием технических средств в части городских лесов не поступала.</w:t>
            </w:r>
          </w:p>
        </w:tc>
      </w:tr>
      <w:tr w:rsidR="00244D4D" w:rsidRPr="00244D4D" w:rsidTr="00781C27">
        <w:trPr>
          <w:trHeight w:val="108"/>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275</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Информационно-консультационная, финансовая и имущественная поддержка социально ориентированных некоммерческих организаций экологической направленности</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244D4D" w:rsidP="000C5550">
            <w:pPr>
              <w:tabs>
                <w:tab w:val="left" w:pos="1134"/>
              </w:tabs>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По состоянию на 01.01.2023 на территории города Мегиона не зарегистрированы СОНКО экологической направленности.  </w:t>
            </w:r>
          </w:p>
        </w:tc>
      </w:tr>
      <w:tr w:rsidR="00DD32CB" w:rsidRPr="007B6D5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276.</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Повышение уровня экологической культуры населения путем проведения соответствующих культурных и просветительских мероприятий, распространения социальной рекламы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целях повышения экологической культуры населения в учреждениях культуры и дополнительного образования в сфере культуры проведены мероприятия: тематические и краеведческие часы, выставки, культурно-просветительские мероприятия.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во Дворце искусств проведено 2 мероприятия, охват составил 214 человек.</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МБОУ ДО «ДХШ» проведены 5 мероприятий, общий охват составил 54 человека.</w:t>
            </w:r>
          </w:p>
          <w:p w:rsidR="00DD32CB" w:rsidRPr="00781C27" w:rsidRDefault="00DD32CB" w:rsidP="000C5550">
            <w:pPr>
              <w:tabs>
                <w:tab w:val="left" w:pos="1134"/>
              </w:tabs>
              <w:ind w:firstLine="608"/>
              <w:jc w:val="both"/>
              <w:rPr>
                <w:rStyle w:val="af0"/>
                <w:rFonts w:ascii="Times New Roman" w:hAnsi="Times New Roman" w:cs="Times New Roman"/>
                <w:i w:val="0"/>
                <w:color w:val="000000" w:themeColor="text1"/>
                <w:sz w:val="24"/>
                <w:szCs w:val="24"/>
              </w:rPr>
            </w:pPr>
            <w:r w:rsidRPr="00781C27">
              <w:rPr>
                <w:rStyle w:val="af0"/>
                <w:rFonts w:ascii="Times New Roman" w:hAnsi="Times New Roman" w:cs="Times New Roman"/>
                <w:i w:val="0"/>
                <w:color w:val="000000" w:themeColor="text1"/>
                <w:sz w:val="24"/>
                <w:szCs w:val="24"/>
              </w:rPr>
              <w:t>МБУ ДО «Детская школа искусств им. А. М. Кузьмина» провела школьный конкурс «Север глазами детей» (35 участников), участие в конкурсах: «Красная книга глазами детей» (10 обучающихся), «</w:t>
            </w:r>
            <w:proofErr w:type="spellStart"/>
            <w:r w:rsidRPr="00781C27">
              <w:rPr>
                <w:rStyle w:val="af0"/>
                <w:rFonts w:ascii="Times New Roman" w:hAnsi="Times New Roman" w:cs="Times New Roman"/>
                <w:i w:val="0"/>
                <w:color w:val="000000" w:themeColor="text1"/>
                <w:sz w:val="24"/>
                <w:szCs w:val="24"/>
              </w:rPr>
              <w:t>Краснокнижная</w:t>
            </w:r>
            <w:proofErr w:type="spellEnd"/>
            <w:r w:rsidRPr="00781C27">
              <w:rPr>
                <w:rStyle w:val="af0"/>
                <w:rFonts w:ascii="Times New Roman" w:hAnsi="Times New Roman" w:cs="Times New Roman"/>
                <w:i w:val="0"/>
                <w:color w:val="000000" w:themeColor="text1"/>
                <w:sz w:val="24"/>
                <w:szCs w:val="24"/>
              </w:rPr>
              <w:t xml:space="preserve"> история» (3 победителя). 4 работника учреждения приняли участие в экологическом диктанте (3 сертификата).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МАУ «</w:t>
            </w:r>
            <w:proofErr w:type="spellStart"/>
            <w:r w:rsidRPr="00781C27">
              <w:rPr>
                <w:rFonts w:ascii="Times New Roman" w:hAnsi="Times New Roman" w:cs="Times New Roman"/>
                <w:color w:val="000000" w:themeColor="text1"/>
                <w:sz w:val="24"/>
                <w:szCs w:val="24"/>
              </w:rPr>
              <w:t>Экоцентр</w:t>
            </w:r>
            <w:proofErr w:type="spellEnd"/>
            <w:r w:rsidRPr="00781C27">
              <w:rPr>
                <w:rFonts w:ascii="Times New Roman" w:hAnsi="Times New Roman" w:cs="Times New Roman"/>
                <w:color w:val="000000" w:themeColor="text1"/>
                <w:sz w:val="24"/>
                <w:szCs w:val="24"/>
              </w:rPr>
              <w:t xml:space="preserve">» организована научно-практическая конференция «Мы в ответе за Землю» участниками стали свыше 60 человек представителей научных сообществ, </w:t>
            </w:r>
            <w:r w:rsidRPr="00781C27">
              <w:rPr>
                <w:rFonts w:ascii="Times New Roman" w:hAnsi="Times New Roman" w:cs="Times New Roman"/>
                <w:color w:val="000000" w:themeColor="text1"/>
                <w:sz w:val="24"/>
                <w:szCs w:val="24"/>
              </w:rPr>
              <w:lastRenderedPageBreak/>
              <w:t>школьники, студенты, преподаватели. Проведено 15 экскурсий экологической направленности.</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МБУ «ЦБС» проведено 81 мероприятие: тематические и краеведческие часы, выставки, </w:t>
            </w:r>
            <w:proofErr w:type="spellStart"/>
            <w:r w:rsidRPr="00781C27">
              <w:rPr>
                <w:rFonts w:ascii="Times New Roman" w:hAnsi="Times New Roman" w:cs="Times New Roman"/>
                <w:color w:val="000000" w:themeColor="text1"/>
                <w:sz w:val="24"/>
                <w:szCs w:val="24"/>
              </w:rPr>
              <w:t>квест</w:t>
            </w:r>
            <w:proofErr w:type="spellEnd"/>
            <w:r w:rsidRPr="00781C27">
              <w:rPr>
                <w:rFonts w:ascii="Times New Roman" w:hAnsi="Times New Roman" w:cs="Times New Roman"/>
                <w:color w:val="000000" w:themeColor="text1"/>
                <w:sz w:val="24"/>
                <w:szCs w:val="24"/>
              </w:rPr>
              <w:t xml:space="preserve">-игра, экологические часы, викторины, мастер-классы, конкурсы и другие культурно-просветительские мероприятия. Общий охват составил 2039 человек.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Библиотека семейного чтения МБУ «ЦБС» продолжила работу по проекту «Разумное потребление – планеты спасение!». В рамках проекта в 2022 году прошел творческий конкурс, рисунков «Отходов-</w:t>
            </w:r>
            <w:proofErr w:type="spellStart"/>
            <w:r w:rsidRPr="00781C27">
              <w:rPr>
                <w:rFonts w:ascii="Times New Roman" w:hAnsi="Times New Roman" w:cs="Times New Roman"/>
                <w:color w:val="000000" w:themeColor="text1"/>
                <w:sz w:val="24"/>
                <w:szCs w:val="24"/>
              </w:rPr>
              <w:t>нОль</w:t>
            </w:r>
            <w:proofErr w:type="spellEnd"/>
            <w:r w:rsidRPr="00781C27">
              <w:rPr>
                <w:rFonts w:ascii="Times New Roman" w:hAnsi="Times New Roman" w:cs="Times New Roman"/>
                <w:color w:val="000000" w:themeColor="text1"/>
                <w:sz w:val="24"/>
                <w:szCs w:val="24"/>
              </w:rPr>
              <w:t xml:space="preserve">». </w:t>
            </w:r>
          </w:p>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Были подготовлены такие мероприятия как: информационно – экологический час «Спасем свой дом»; «Свалка по имени Земля»; «Как сберечь голубую планету?»; познавательная игра «Экологический </w:t>
            </w:r>
            <w:proofErr w:type="spellStart"/>
            <w:r w:rsidRPr="00781C27">
              <w:rPr>
                <w:rFonts w:ascii="Times New Roman" w:hAnsi="Times New Roman" w:cs="Times New Roman"/>
                <w:color w:val="000000" w:themeColor="text1"/>
                <w:sz w:val="24"/>
                <w:szCs w:val="24"/>
              </w:rPr>
              <w:t>брейн</w:t>
            </w:r>
            <w:proofErr w:type="spellEnd"/>
            <w:r w:rsidRPr="00781C27">
              <w:rPr>
                <w:rFonts w:ascii="Times New Roman" w:hAnsi="Times New Roman" w:cs="Times New Roman"/>
                <w:color w:val="000000" w:themeColor="text1"/>
                <w:sz w:val="24"/>
                <w:szCs w:val="24"/>
              </w:rPr>
              <w:t xml:space="preserve">-ринг»; мастер-класс «Бабочки»; </w:t>
            </w:r>
            <w:proofErr w:type="spellStart"/>
            <w:r w:rsidRPr="00781C27">
              <w:rPr>
                <w:rFonts w:ascii="Times New Roman" w:hAnsi="Times New Roman" w:cs="Times New Roman"/>
                <w:color w:val="000000" w:themeColor="text1"/>
                <w:sz w:val="24"/>
                <w:szCs w:val="24"/>
              </w:rPr>
              <w:t>экобатл</w:t>
            </w:r>
            <w:proofErr w:type="spellEnd"/>
            <w:r w:rsidRPr="00781C27">
              <w:rPr>
                <w:rFonts w:ascii="Times New Roman" w:hAnsi="Times New Roman" w:cs="Times New Roman"/>
                <w:color w:val="000000" w:themeColor="text1"/>
                <w:sz w:val="24"/>
                <w:szCs w:val="24"/>
              </w:rPr>
              <w:t xml:space="preserve"> «Вы готовы спасти планету»; эко-игра «Мы все в ответе за нашу планету»; экологический </w:t>
            </w:r>
            <w:proofErr w:type="spellStart"/>
            <w:r w:rsidRPr="00781C27">
              <w:rPr>
                <w:rFonts w:ascii="Times New Roman" w:hAnsi="Times New Roman" w:cs="Times New Roman"/>
                <w:color w:val="000000" w:themeColor="text1"/>
                <w:sz w:val="24"/>
                <w:szCs w:val="24"/>
              </w:rPr>
              <w:t>квест</w:t>
            </w:r>
            <w:proofErr w:type="spellEnd"/>
            <w:r w:rsidRPr="00781C27">
              <w:rPr>
                <w:rFonts w:ascii="Times New Roman" w:hAnsi="Times New Roman" w:cs="Times New Roman"/>
                <w:color w:val="000000" w:themeColor="text1"/>
                <w:sz w:val="24"/>
                <w:szCs w:val="24"/>
              </w:rPr>
              <w:t xml:space="preserve"> «Экологическое право и обязанности»; познавательный час «О чем щебечут птицы?»; интерактивная викторина «Экологическое ассорти»; познавательно-игровой час «Водой дорожи, за сохранность борись»; мастер-класс «Копилка Миньона» и др.</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течении года на официальном сайте и в социальной сети </w:t>
            </w:r>
            <w:proofErr w:type="spellStart"/>
            <w:r w:rsidRPr="00781C27">
              <w:rPr>
                <w:rFonts w:ascii="Times New Roman" w:eastAsia="Times New Roman" w:hAnsi="Times New Roman" w:cs="Times New Roman"/>
                <w:color w:val="000000" w:themeColor="text1"/>
                <w:sz w:val="24"/>
                <w:szCs w:val="24"/>
                <w:shd w:val="clear" w:color="auto" w:fill="FFFFFF"/>
                <w:lang w:eastAsia="ru-RU"/>
              </w:rPr>
              <w:t>ВКонтакте</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размещалась социальная реклама, анонсы мероприятий, акций и т.д.</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 xml:space="preserve">«Экологические волонтеры» занимаются благоустройством территории Аэродрома «Мегион-Западный» и озера </w:t>
            </w:r>
            <w:proofErr w:type="spellStart"/>
            <w:r w:rsidRPr="00781C27">
              <w:rPr>
                <w:rFonts w:ascii="Times New Roman" w:eastAsia="Times New Roman" w:hAnsi="Times New Roman" w:cs="Times New Roman"/>
                <w:sz w:val="24"/>
                <w:szCs w:val="24"/>
              </w:rPr>
              <w:t>Согра</w:t>
            </w:r>
            <w:proofErr w:type="spellEnd"/>
            <w:r w:rsidRPr="00781C27">
              <w:rPr>
                <w:rFonts w:ascii="Times New Roman" w:eastAsia="Times New Roman" w:hAnsi="Times New Roman" w:cs="Times New Roman"/>
                <w:sz w:val="24"/>
                <w:szCs w:val="24"/>
              </w:rPr>
              <w:t>.</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Волонтеры-экологи проводят тематические занятия по необходимости разделения мусора, сохранению природы и организовывают экологические патрули в местах отдыха горожан.</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 xml:space="preserve">В социальной сети </w:t>
            </w:r>
            <w:proofErr w:type="spellStart"/>
            <w:r w:rsidRPr="00781C27">
              <w:rPr>
                <w:rFonts w:ascii="Times New Roman" w:eastAsia="Times New Roman" w:hAnsi="Times New Roman" w:cs="Times New Roman"/>
                <w:sz w:val="24"/>
                <w:szCs w:val="24"/>
              </w:rPr>
              <w:t>Вконтакте</w:t>
            </w:r>
            <w:proofErr w:type="spellEnd"/>
            <w:r w:rsidRPr="00781C27">
              <w:rPr>
                <w:rFonts w:ascii="Times New Roman" w:eastAsia="Times New Roman" w:hAnsi="Times New Roman" w:cs="Times New Roman"/>
                <w:sz w:val="24"/>
                <w:szCs w:val="24"/>
              </w:rPr>
              <w:t xml:space="preserve"> выложен ряд постов на тему сохранения экологии. </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В течение 2022 года реализован проект по сбору пластиковых крышек «Добрые крышечки», сбор вторичного сырья для дальнейшей переработки: батарейки, лампочки, макулатура.</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Экологический патруль начал свою работу в детских садах города, волонтеры-экологи проводили уроки на тему «Раздельный сбор мусора», «Оберегай животных».</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Эко-акция «Изготовление скворечников» приняла всех желающих, неравнодушных людей. Изготовили скворечники из второсортных материалов и посмотрели мастер-класс от школьного отряда лесничества «Соболь» МАОУ «СОШ №2» по изготовлению деревянных скворечников.</w:t>
            </w:r>
          </w:p>
          <w:p w:rsidR="00DC1A96" w:rsidRPr="00781C27" w:rsidRDefault="00DC1A96"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lastRenderedPageBreak/>
              <w:t>Также была организована и проведена ежегодная экологическая акция «Сдай бумагу-спаси дерево», в ходе которой было собрано более 80 кг макулатуры.</w:t>
            </w:r>
          </w:p>
          <w:p w:rsidR="00DC1A96" w:rsidRPr="00781C27" w:rsidRDefault="00DC1A96" w:rsidP="000C5550">
            <w:pPr>
              <w:shd w:val="clear" w:color="auto" w:fill="FFFFFF"/>
              <w:ind w:firstLine="708"/>
              <w:jc w:val="both"/>
              <w:rPr>
                <w:rFonts w:ascii="Times New Roman" w:eastAsia="Times New Roman" w:hAnsi="Times New Roman" w:cs="Times New Roman"/>
                <w:b/>
                <w:sz w:val="24"/>
                <w:szCs w:val="24"/>
              </w:rPr>
            </w:pPr>
            <w:r w:rsidRPr="00781C27">
              <w:rPr>
                <w:rFonts w:ascii="Times New Roman" w:eastAsia="Times New Roman" w:hAnsi="Times New Roman" w:cs="Times New Roman"/>
                <w:sz w:val="24"/>
                <w:szCs w:val="24"/>
              </w:rPr>
              <w:t>За 2022 год «Экологическим патрулем» было проведено 21 мероприятие, с охватом 879 участников</w:t>
            </w:r>
            <w:r w:rsidRPr="00781C27">
              <w:rPr>
                <w:rFonts w:ascii="Times New Roman" w:eastAsia="Times New Roman" w:hAnsi="Times New Roman" w:cs="Times New Roman"/>
                <w:b/>
                <w:sz w:val="24"/>
                <w:szCs w:val="24"/>
              </w:rPr>
              <w:t>.</w:t>
            </w:r>
          </w:p>
          <w:p w:rsidR="00555532" w:rsidRPr="00781C27" w:rsidRDefault="00555532" w:rsidP="000C5550">
            <w:pPr>
              <w:shd w:val="clear" w:color="auto" w:fill="FFFFFF"/>
              <w:ind w:firstLine="708"/>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В рамках  Акции «Спасти и сохранить» проведено 4 мероприятия с охватом  847 человека.</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lastRenderedPageBreak/>
              <w:t>Цель 3.4. Содействие обеспечению личной безопасности граждан</w:t>
            </w:r>
          </w:p>
        </w:tc>
      </w:tr>
      <w:tr w:rsidR="00DD32CB" w:rsidRPr="001F38B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278</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Организационное, нормативно-правовое и ресурсное обеспечение охраны общественного порядка, противодействия терроризму и экстремизму, антинаркотической 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 целью своевременного выявления острых проблем и негативных тенденций, принятия коллегиальных решений, направленных на их комплексную профилактику и обеспечение безопасности на территории города, действуют антитеррористическая комиссия, комиссия по противодействию экстремистской деятельности, комиссия по профилактике правонарушений, а также антинаркотическая комиссия.</w:t>
            </w:r>
          </w:p>
          <w:p w:rsidR="00DD32CB" w:rsidRPr="00781C27" w:rsidRDefault="00DD32CB" w:rsidP="000C5550">
            <w:pPr>
              <w:ind w:firstLine="608"/>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проведено заседаний:</w:t>
            </w:r>
          </w:p>
          <w:p w:rsidR="00DD32CB" w:rsidRPr="00781C27" w:rsidRDefault="00DD32CB" w:rsidP="000C5550">
            <w:pPr>
              <w:ind w:firstLine="608"/>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Антинаркотической комиссии – 4;</w:t>
            </w:r>
          </w:p>
          <w:p w:rsidR="00DD32CB" w:rsidRPr="00781C27" w:rsidRDefault="00DD32CB" w:rsidP="000C5550">
            <w:pPr>
              <w:ind w:firstLine="608"/>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Антитеррористической комиссии – 6;</w:t>
            </w:r>
          </w:p>
          <w:p w:rsidR="00DD32CB" w:rsidRPr="00781C27" w:rsidRDefault="00DD32CB" w:rsidP="000C5550">
            <w:pPr>
              <w:ind w:firstLine="608"/>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Комиссии по противодействию экстремистской деятельности – 4;</w:t>
            </w:r>
          </w:p>
          <w:p w:rsidR="00DD32CB" w:rsidRPr="00781C27" w:rsidRDefault="00DD32CB" w:rsidP="000C5550">
            <w:pPr>
              <w:tabs>
                <w:tab w:val="left" w:pos="1134"/>
              </w:tabs>
              <w:ind w:firstLine="608"/>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Комиссии по профилактике правонарушений – 3</w:t>
            </w:r>
          </w:p>
        </w:tc>
      </w:tr>
      <w:tr w:rsidR="00DD32CB" w:rsidRPr="001F38B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279</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Упорядочение системы требований к антитеррористической защищенности объектов города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highlight w:val="yellow"/>
                <w:lang w:eastAsia="ru-RU"/>
              </w:rPr>
            </w:pPr>
            <w:r w:rsidRPr="00781C27">
              <w:rPr>
                <w:rFonts w:ascii="Times New Roman" w:hAnsi="Times New Roman" w:cs="Times New Roman"/>
                <w:color w:val="000000" w:themeColor="text1"/>
                <w:sz w:val="24"/>
                <w:szCs w:val="24"/>
              </w:rPr>
              <w:t xml:space="preserve">Требования к антитеррористической защищенности объектов устанавливаются Правительством Российской Федерации согласно Федерального закона от 06.03.2006 </w:t>
            </w:r>
            <w:r w:rsidRPr="00781C27">
              <w:rPr>
                <w:rStyle w:val="FontStyle94"/>
                <w:color w:val="000000" w:themeColor="text1"/>
                <w:sz w:val="24"/>
                <w:szCs w:val="24"/>
              </w:rPr>
              <w:t>№35-ФЗ «О противодействии терроризму».</w:t>
            </w:r>
          </w:p>
        </w:tc>
      </w:tr>
      <w:tr w:rsidR="00DD32CB" w:rsidRPr="001F38B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280</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Оборудование мест массового пребывания людей инженерно-техническими средствами охраны и наблюдения в целях защиты объектов города от террористических актов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38"/>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lang w:eastAsia="ru-RU"/>
              </w:rPr>
              <w:t xml:space="preserve">Места массового пребывания людей оборудованы инженерно-техническими средствами охраны и видеонаблюдения. </w:t>
            </w:r>
            <w:r w:rsidRPr="00781C27">
              <w:rPr>
                <w:rFonts w:ascii="Times New Roman" w:eastAsia="Times New Roman" w:hAnsi="Times New Roman" w:cs="Times New Roman"/>
                <w:color w:val="000000" w:themeColor="text1"/>
                <w:sz w:val="24"/>
                <w:szCs w:val="24"/>
                <w:shd w:val="clear" w:color="auto" w:fill="FFFFFF"/>
                <w:lang w:eastAsia="ru-RU"/>
              </w:rPr>
              <w:t xml:space="preserve">В 2022 году оборудованы видеокамерами для </w:t>
            </w:r>
            <w:proofErr w:type="gramStart"/>
            <w:r w:rsidRPr="00781C27">
              <w:rPr>
                <w:rFonts w:ascii="Times New Roman" w:eastAsia="Times New Roman" w:hAnsi="Times New Roman" w:cs="Times New Roman"/>
                <w:color w:val="000000" w:themeColor="text1"/>
                <w:sz w:val="24"/>
                <w:szCs w:val="24"/>
                <w:shd w:val="clear" w:color="auto" w:fill="FFFFFF"/>
                <w:lang w:eastAsia="ru-RU"/>
              </w:rPr>
              <w:t xml:space="preserve">дальнейшей </w:t>
            </w:r>
            <w:r w:rsidRPr="00781C27">
              <w:rPr>
                <w:rFonts w:ascii="Times New Roman" w:hAnsi="Times New Roman" w:cs="Times New Roman"/>
                <w:color w:val="000000" w:themeColor="text1"/>
                <w:sz w:val="24"/>
                <w:szCs w:val="24"/>
              </w:rPr>
              <w:t xml:space="preserve"> </w:t>
            </w:r>
            <w:r w:rsidRPr="00781C27">
              <w:rPr>
                <w:rFonts w:ascii="Times New Roman" w:eastAsia="Times New Roman" w:hAnsi="Times New Roman" w:cs="Times New Roman"/>
                <w:color w:val="000000" w:themeColor="text1"/>
                <w:sz w:val="24"/>
                <w:szCs w:val="24"/>
                <w:shd w:val="clear" w:color="auto" w:fill="FFFFFF"/>
                <w:lang w:eastAsia="ru-RU"/>
              </w:rPr>
              <w:t>интеграции</w:t>
            </w:r>
            <w:proofErr w:type="gramEnd"/>
            <w:r w:rsidRPr="00781C27">
              <w:rPr>
                <w:rFonts w:ascii="Times New Roman" w:eastAsia="Times New Roman" w:hAnsi="Times New Roman" w:cs="Times New Roman"/>
                <w:color w:val="000000" w:themeColor="text1"/>
                <w:sz w:val="24"/>
                <w:szCs w:val="24"/>
                <w:shd w:val="clear" w:color="auto" w:fill="FFFFFF"/>
                <w:lang w:eastAsia="ru-RU"/>
              </w:rPr>
              <w:t xml:space="preserve"> в систему </w:t>
            </w:r>
            <w:r w:rsidRPr="00781C27">
              <w:rPr>
                <w:rFonts w:ascii="Times New Roman" w:hAnsi="Times New Roman" w:cs="Times New Roman"/>
                <w:color w:val="000000" w:themeColor="text1"/>
                <w:sz w:val="24"/>
                <w:szCs w:val="24"/>
              </w:rPr>
              <w:t>АПК «Безопасный город» следующие места массового пребывания людей:</w:t>
            </w:r>
          </w:p>
          <w:p w:rsidR="00DD32CB" w:rsidRPr="00781C27" w:rsidRDefault="009800B8" w:rsidP="000C5550">
            <w:pPr>
              <w:tabs>
                <w:tab w:val="left" w:pos="1134"/>
              </w:tabs>
              <w:ind w:firstLine="638"/>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мемориал «Звезда», </w:t>
            </w:r>
            <w:proofErr w:type="spellStart"/>
            <w:r w:rsidRPr="00781C27">
              <w:rPr>
                <w:rFonts w:ascii="Times New Roman" w:hAnsi="Times New Roman" w:cs="Times New Roman"/>
                <w:color w:val="000000" w:themeColor="text1"/>
                <w:sz w:val="24"/>
                <w:szCs w:val="24"/>
              </w:rPr>
              <w:t>пгт</w:t>
            </w:r>
            <w:proofErr w:type="spellEnd"/>
            <w:r w:rsidR="00DD32CB" w:rsidRPr="00781C27">
              <w:rPr>
                <w:rFonts w:ascii="Times New Roman" w:hAnsi="Times New Roman" w:cs="Times New Roman"/>
                <w:color w:val="000000" w:themeColor="text1"/>
                <w:sz w:val="24"/>
                <w:szCs w:val="24"/>
              </w:rPr>
              <w:t xml:space="preserve"> Высокий – 1 видеокамера;</w:t>
            </w:r>
          </w:p>
          <w:p w:rsidR="00DD32CB" w:rsidRPr="00781C27" w:rsidRDefault="00DD32CB" w:rsidP="000C5550">
            <w:pPr>
              <w:tabs>
                <w:tab w:val="left" w:pos="1134"/>
              </w:tabs>
              <w:ind w:firstLine="638"/>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Аллея боевой славы – 2 видеокамеры;</w:t>
            </w:r>
          </w:p>
          <w:p w:rsidR="00DD32CB" w:rsidRPr="00781C27" w:rsidRDefault="00DD32CB" w:rsidP="000C5550">
            <w:pPr>
              <w:ind w:firstLine="63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Памятник воину-освободителю – 1 видеокамера.</w:t>
            </w:r>
          </w:p>
        </w:tc>
      </w:tr>
      <w:tr w:rsidR="00DD32CB" w:rsidRPr="001F38B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281</w:t>
            </w:r>
          </w:p>
        </w:tc>
        <w:tc>
          <w:tcPr>
            <w:tcW w:w="4433"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Развитие систем видеонаблюдения в сферах охраны общественного порядка и безопасности дорожного движения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На территории города размещено 54 видеокамеры, интегрированные в систему АПК «Безопасный город»</w:t>
            </w:r>
            <w:r w:rsidRPr="00781C27">
              <w:rPr>
                <w:rFonts w:ascii="Times New Roman" w:hAnsi="Times New Roman" w:cs="Times New Roman"/>
                <w:color w:val="000000" w:themeColor="text1"/>
                <w:sz w:val="24"/>
                <w:szCs w:val="24"/>
              </w:rPr>
              <w:t>.</w:t>
            </w:r>
          </w:p>
        </w:tc>
      </w:tr>
      <w:tr w:rsidR="001F555C" w:rsidRPr="001F555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283</w:t>
            </w:r>
          </w:p>
        </w:tc>
        <w:tc>
          <w:tcPr>
            <w:tcW w:w="4433" w:type="dxa"/>
          </w:tcPr>
          <w:p w:rsidR="00DD32CB" w:rsidRPr="00781C27" w:rsidRDefault="00DD32CB" w:rsidP="000C5550">
            <w:pPr>
              <w:tabs>
                <w:tab w:val="left" w:pos="1134"/>
              </w:tabs>
              <w:jc w:val="both"/>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 xml:space="preserve">Реализация потенциала города Мегиона как пилотной площадки по внедрению </w:t>
            </w:r>
            <w:r w:rsidRPr="00781C27">
              <w:rPr>
                <w:rFonts w:ascii="Times New Roman" w:eastAsia="Times New Roman" w:hAnsi="Times New Roman"/>
                <w:color w:val="000000" w:themeColor="text1"/>
                <w:sz w:val="24"/>
                <w:szCs w:val="24"/>
                <w:shd w:val="clear" w:color="auto" w:fill="FFFFFF"/>
                <w:lang w:eastAsia="ru-RU"/>
              </w:rPr>
              <w:lastRenderedPageBreak/>
              <w:t>аппаратно-программного комплекса «Безопасный город» (установка камер видеонаблюдения, датчиков паводков и газа)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w:t>
            </w:r>
          </w:p>
        </w:tc>
        <w:tc>
          <w:tcPr>
            <w:tcW w:w="9327" w:type="dxa"/>
          </w:tcPr>
          <w:p w:rsidR="001F555C" w:rsidRPr="00781C27" w:rsidRDefault="001F555C" w:rsidP="000C5550">
            <w:pPr>
              <w:ind w:firstLine="493"/>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В настоящее время в подсистему видеонаблюдения в сфере общественной безопасности правоохранительного сегмента аппаратно-программного комплекса </w:t>
            </w:r>
            <w:r w:rsidRPr="00781C27">
              <w:rPr>
                <w:rFonts w:ascii="Times New Roman" w:hAnsi="Times New Roman"/>
                <w:color w:val="000000" w:themeColor="text1"/>
                <w:sz w:val="24"/>
                <w:szCs w:val="24"/>
              </w:rPr>
              <w:lastRenderedPageBreak/>
              <w:t xml:space="preserve">«Безопасный город» интегрировано 54 видеокамеры, в том числе в местах массового пребывания людей. </w:t>
            </w:r>
          </w:p>
          <w:p w:rsidR="001F555C" w:rsidRPr="00781C27" w:rsidRDefault="001F555C" w:rsidP="000C5550">
            <w:pPr>
              <w:ind w:firstLine="493"/>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Система видеонаблюдения обеспечивает непрерывное видеонаблюдение за состоянием обстановки на всей территории каждого из мест массового пребывания людей, передачу видеоизображения в реальном времени, видеоизображения в архиве, результаты работы средств видеоизображения и </w:t>
            </w:r>
            <w:proofErr w:type="spellStart"/>
            <w:r w:rsidRPr="00781C27">
              <w:rPr>
                <w:rFonts w:ascii="Times New Roman" w:hAnsi="Times New Roman"/>
                <w:color w:val="000000" w:themeColor="text1"/>
                <w:sz w:val="24"/>
                <w:szCs w:val="24"/>
              </w:rPr>
              <w:t>видеоидентификации</w:t>
            </w:r>
            <w:proofErr w:type="spellEnd"/>
            <w:r w:rsidRPr="00781C27">
              <w:rPr>
                <w:rFonts w:ascii="Times New Roman" w:hAnsi="Times New Roman"/>
                <w:color w:val="000000" w:themeColor="text1"/>
                <w:sz w:val="24"/>
                <w:szCs w:val="24"/>
              </w:rPr>
              <w:t xml:space="preserve">, архивирование и хранение данных в течение 180 дней. </w:t>
            </w:r>
          </w:p>
          <w:p w:rsidR="001F555C" w:rsidRPr="00781C27" w:rsidRDefault="001F555C" w:rsidP="000C5550">
            <w:pPr>
              <w:ind w:firstLine="493"/>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Заключены соглашения об информационном взаимодействии со службами «01», «02», «03», с региональной подсистемой видеонаблюдения аппаратно-программного комплекса «Безопасный город» в лице бюджетного учреждения Ханты-Мансийского автономного округа – Югры «Центр обработки вызовов». </w:t>
            </w:r>
          </w:p>
          <w:p w:rsidR="00DD32CB" w:rsidRPr="00781C27" w:rsidRDefault="001F555C" w:rsidP="000C5550">
            <w:pPr>
              <w:pStyle w:val="32"/>
              <w:shd w:val="clear" w:color="auto" w:fill="auto"/>
              <w:spacing w:line="240" w:lineRule="auto"/>
              <w:ind w:firstLine="493"/>
              <w:jc w:val="both"/>
              <w:rPr>
                <w:b w:val="0"/>
                <w:color w:val="000000" w:themeColor="text1"/>
                <w:sz w:val="24"/>
                <w:szCs w:val="24"/>
              </w:rPr>
            </w:pPr>
            <w:r w:rsidRPr="00781C27">
              <w:rPr>
                <w:b w:val="0"/>
                <w:color w:val="000000" w:themeColor="text1"/>
                <w:sz w:val="24"/>
                <w:szCs w:val="24"/>
              </w:rPr>
              <w:t>В декабре 2022 года в городе Мегионе проведены комплексные испытания АПК «Безопасный город», по результатам которых АПК «Безопасный город» переведен в режим промышленной эксплуатации как информационно справочная система.</w:t>
            </w:r>
          </w:p>
        </w:tc>
      </w:tr>
      <w:tr w:rsidR="00DD32CB" w:rsidRPr="00B7323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285.</w:t>
            </w:r>
          </w:p>
        </w:tc>
        <w:tc>
          <w:tcPr>
            <w:tcW w:w="4433"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Содействие национально-культурному взаимодействию, формирование в обществе установок на развитие межкультурного диалога, противодействие распространению идеологии терроризма, пропаганде расизма, национализма и иных форм ксенофобии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ind w:firstLine="638"/>
              <w:jc w:val="both"/>
              <w:rPr>
                <w:rFonts w:ascii="Times New Roman" w:eastAsia="Times New Roman" w:hAnsi="Times New Roman" w:cs="Times New Roman"/>
                <w:bCs/>
                <w:color w:val="000000" w:themeColor="text1"/>
                <w:spacing w:val="-1"/>
                <w:sz w:val="24"/>
                <w:szCs w:val="24"/>
              </w:rPr>
            </w:pPr>
            <w:r w:rsidRPr="00781C27">
              <w:rPr>
                <w:rFonts w:ascii="Times New Roman" w:eastAsia="Times New Roman" w:hAnsi="Times New Roman" w:cs="Times New Roman"/>
                <w:color w:val="000000" w:themeColor="text1"/>
                <w:sz w:val="24"/>
                <w:szCs w:val="24"/>
              </w:rPr>
              <w:t xml:space="preserve">В 2022 году </w:t>
            </w:r>
            <w:r w:rsidRPr="00781C27">
              <w:rPr>
                <w:rFonts w:ascii="Times New Roman" w:hAnsi="Times New Roman" w:cs="Times New Roman"/>
                <w:color w:val="000000" w:themeColor="text1"/>
                <w:sz w:val="24"/>
                <w:szCs w:val="24"/>
              </w:rPr>
              <w:t>оказана поддержка, проведены спор</w:t>
            </w:r>
            <w:r w:rsidR="00BB6547">
              <w:rPr>
                <w:rFonts w:ascii="Times New Roman" w:hAnsi="Times New Roman" w:cs="Times New Roman"/>
                <w:color w:val="000000" w:themeColor="text1"/>
                <w:sz w:val="24"/>
                <w:szCs w:val="24"/>
              </w:rPr>
              <w:t>тивные мероприятия, подготовлен</w:t>
            </w:r>
            <w:r w:rsidRPr="00781C27">
              <w:rPr>
                <w:rFonts w:ascii="Times New Roman" w:hAnsi="Times New Roman" w:cs="Times New Roman"/>
                <w:color w:val="000000" w:themeColor="text1"/>
                <w:sz w:val="24"/>
                <w:szCs w:val="24"/>
              </w:rPr>
              <w:t xml:space="preserve"> и проведен конкурс журналистских работ</w:t>
            </w:r>
            <w:r w:rsidRPr="00781C27">
              <w:rPr>
                <w:rFonts w:ascii="Times New Roman" w:eastAsia="Times New Roman" w:hAnsi="Times New Roman" w:cs="Times New Roman"/>
                <w:bCs/>
                <w:color w:val="000000" w:themeColor="text1"/>
                <w:spacing w:val="-1"/>
                <w:sz w:val="24"/>
                <w:szCs w:val="24"/>
              </w:rPr>
              <w:t xml:space="preserve"> в рамках информационных кампаний, направленных на противодействие распространению идеологии экстремизма.</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МАУ «Дворец искусств» в 2022 году проведены мероприятия для различных категорий населения, направленные на укрепление и гармонизацию межнациональных отношений, в том числе и на предупреждение проявлений экстремизма и негативного отношения к лицам другой национальности и религиозного убеждения.  В учреждении осуществляют свою деятельность любительские объединения национальной направленности, которые объединяют 6 национальных общественных организаций города. Данные любительские объединения посещают 94 человека, разных национальностей. В рамках данного направления учреждением проведены культурно-досуговые мероприятия и концертные программы. Всего по данному направлению проведено 16 мероприятий, которые посетили 4 058 человек, из них в режиме онлайн на официальной странице «</w:t>
            </w:r>
            <w:proofErr w:type="spellStart"/>
            <w:r w:rsidRPr="00781C27">
              <w:rPr>
                <w:rFonts w:ascii="Times New Roman" w:eastAsia="Times New Roman" w:hAnsi="Times New Roman" w:cs="Times New Roman"/>
                <w:sz w:val="24"/>
                <w:szCs w:val="24"/>
              </w:rPr>
              <w:t>ВКонтакте</w:t>
            </w:r>
            <w:proofErr w:type="spellEnd"/>
            <w:r w:rsidRPr="00781C27">
              <w:rPr>
                <w:rFonts w:ascii="Times New Roman" w:eastAsia="Times New Roman" w:hAnsi="Times New Roman" w:cs="Times New Roman"/>
                <w:sz w:val="24"/>
                <w:szCs w:val="24"/>
              </w:rPr>
              <w:t>» проведено 4 мероприятия, 2 586 просмотров.</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На базе МАУ «</w:t>
            </w:r>
            <w:proofErr w:type="spellStart"/>
            <w:r w:rsidRPr="00781C27">
              <w:rPr>
                <w:rFonts w:ascii="Times New Roman" w:eastAsia="Times New Roman" w:hAnsi="Times New Roman" w:cs="Times New Roman"/>
                <w:sz w:val="24"/>
                <w:szCs w:val="24"/>
              </w:rPr>
              <w:t>Экоцентр</w:t>
            </w:r>
            <w:proofErr w:type="spellEnd"/>
            <w:r w:rsidRPr="00781C27">
              <w:rPr>
                <w:rFonts w:ascii="Times New Roman" w:eastAsia="Times New Roman" w:hAnsi="Times New Roman" w:cs="Times New Roman"/>
                <w:sz w:val="24"/>
                <w:szCs w:val="24"/>
              </w:rPr>
              <w:t>» организован ряд мероприятий, направленных на противодействие идеологии терроризма, профилактику экстремизма и вовлечение молодежи в организации экстремистской и террористической направленности, в том числе с категориями населения, наиболее подверженными влиянию идеологии терроризма.</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lastRenderedPageBreak/>
              <w:t>За отчетный период в социальных сетях группы Центральной городской библиотеки была замещена памятка «Что такое экстремизм и как я могу остановить его?» (</w:t>
            </w:r>
            <w:hyperlink r:id="rId18" w:history="1">
              <w:r w:rsidRPr="00781C27">
                <w:rPr>
                  <w:rStyle w:val="a6"/>
                  <w:rFonts w:ascii="Times New Roman" w:eastAsia="Times New Roman" w:hAnsi="Times New Roman" w:cs="Times New Roman"/>
                  <w:color w:val="auto"/>
                  <w:sz w:val="24"/>
                  <w:szCs w:val="24"/>
                </w:rPr>
                <w:t>https://vk.com/cgbmegion?w=wall-161279800_4489%2Fall</w:t>
              </w:r>
            </w:hyperlink>
            <w:r w:rsidRPr="00781C27">
              <w:rPr>
                <w:rFonts w:ascii="Times New Roman" w:eastAsia="Times New Roman" w:hAnsi="Times New Roman" w:cs="Times New Roman"/>
                <w:sz w:val="24"/>
                <w:szCs w:val="24"/>
              </w:rPr>
              <w:t>)</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 xml:space="preserve">На уличном светодиодном экране, </w:t>
            </w:r>
            <w:proofErr w:type="spellStart"/>
            <w:r w:rsidRPr="00781C27">
              <w:rPr>
                <w:rFonts w:ascii="Times New Roman" w:eastAsia="Times New Roman" w:hAnsi="Times New Roman" w:cs="Times New Roman"/>
                <w:sz w:val="24"/>
                <w:szCs w:val="24"/>
              </w:rPr>
              <w:t>медиаэкранах</w:t>
            </w:r>
            <w:proofErr w:type="spellEnd"/>
            <w:r w:rsidRPr="00781C27">
              <w:rPr>
                <w:rFonts w:ascii="Times New Roman" w:eastAsia="Times New Roman" w:hAnsi="Times New Roman" w:cs="Times New Roman"/>
                <w:sz w:val="24"/>
                <w:szCs w:val="24"/>
              </w:rPr>
              <w:t xml:space="preserve"> в ДК «Сибирь» и ДК «Прометей» (культурно-досуговый комплекс) и перед киносеансами во Дворце искусств и ДК «Сибирь» демонстрировались социальные ролики: «День матери», «Дети разных вероисповеданий», «День народного единства», «День героев», «Межнациональные браки», «Стереотипы» и «Милосердие». </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 xml:space="preserve">Перед сеансами бесплатного кино демонстрировались социальные ролики антитеррористической направленности в рамках </w:t>
            </w:r>
            <w:proofErr w:type="spellStart"/>
            <w:r w:rsidRPr="00781C27">
              <w:rPr>
                <w:rFonts w:ascii="Times New Roman" w:eastAsia="Times New Roman" w:hAnsi="Times New Roman" w:cs="Times New Roman"/>
                <w:sz w:val="24"/>
                <w:szCs w:val="24"/>
              </w:rPr>
              <w:t>киноакции</w:t>
            </w:r>
            <w:proofErr w:type="spellEnd"/>
            <w:r w:rsidRPr="00781C27">
              <w:rPr>
                <w:rFonts w:ascii="Times New Roman" w:eastAsia="Times New Roman" w:hAnsi="Times New Roman" w:cs="Times New Roman"/>
                <w:sz w:val="24"/>
                <w:szCs w:val="24"/>
              </w:rPr>
              <w:t xml:space="preserve"> «Антитеррор». </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Все библиотеки МБУ «ЦБС» ежемесячно обновляют Федеральные списки экстремистских материалов. Проверка фондов библиотек на отсутствие документов, включенных в Федеральный список экстремистских материалов, проводится ежемесячно. Проверка поступающих партий документов на отсутствие в них документов, включенных в Федеральный список экстремистских материалов – по мере поступления документов.</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При работе с документами, поступающими в рамках книгообмена между читателями, проводятся аналогичные мероприятия. Материалы экстремистского характера в фонды библиотек не принимаются.</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Выход в Интернет имеют 4 библиотеки МБУ «ЦБС». Все компьютеры библиотек оснащены контент-фильтром, который позволяет обеспечить защиту от экстремистского и террористического контента.</w:t>
            </w:r>
          </w:p>
          <w:p w:rsidR="00DD32CB" w:rsidRPr="00781C27" w:rsidRDefault="00DD32CB" w:rsidP="000C5550">
            <w:pPr>
              <w:ind w:firstLine="601"/>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rPr>
              <w:t>На базе МАУ «Дворец искусств» была организована выставка «Сокровища Севера», в рамках муниципальной программы «Укрепление межнационального и межконфессионального согласия, профилактика экстремизма и терроризма в городе Мегионе на 2019-2025 годы».</w:t>
            </w:r>
          </w:p>
          <w:p w:rsidR="00244D4D" w:rsidRPr="00781C27" w:rsidRDefault="00244D4D" w:rsidP="000C5550">
            <w:pPr>
              <w:ind w:firstLine="477"/>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 рамках муниципальной программы «Развитие гражданского общества на территории города Мегиона на 2020-2025» оказывается консультационная поддержка национально-культурным объединениям при проведении мероприятий, направленных на формирование </w:t>
            </w:r>
            <w:proofErr w:type="spellStart"/>
            <w:r w:rsidRPr="00781C27">
              <w:rPr>
                <w:rFonts w:ascii="Times New Roman" w:eastAsia="Times New Roman" w:hAnsi="Times New Roman" w:cs="Times New Roman"/>
                <w:sz w:val="24"/>
                <w:szCs w:val="24"/>
                <w:lang w:eastAsia="ru-RU"/>
              </w:rPr>
              <w:t>этноконфессионального</w:t>
            </w:r>
            <w:proofErr w:type="spellEnd"/>
            <w:r w:rsidRPr="00781C27">
              <w:rPr>
                <w:rFonts w:ascii="Times New Roman" w:eastAsia="Times New Roman" w:hAnsi="Times New Roman" w:cs="Times New Roman"/>
                <w:sz w:val="24"/>
                <w:szCs w:val="24"/>
                <w:lang w:eastAsia="ru-RU"/>
              </w:rPr>
              <w:t xml:space="preserve"> мира и согласия, информирование жителей города Мегиона о многообразии национальных культур и осуществляет информационную поддержку деятельности национально-культурных и религиозных объединений.</w:t>
            </w:r>
          </w:p>
          <w:p w:rsidR="00244D4D" w:rsidRPr="00781C27" w:rsidRDefault="00244D4D" w:rsidP="000C5550">
            <w:pPr>
              <w:ind w:firstLine="477"/>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lastRenderedPageBreak/>
              <w:t>В части финансовой поддержки СОНКО на территории города ежегодно проводится конкурс на предоставление гранта в форме субсидии, в том числе по направлению «поддержание межнационального и межконфессионального мира и согласия, развитие межнационального сотрудничества».</w:t>
            </w:r>
          </w:p>
          <w:p w:rsidR="00244D4D" w:rsidRPr="00781C27" w:rsidRDefault="00244D4D" w:rsidP="000C5550">
            <w:pPr>
              <w:ind w:firstLine="477"/>
              <w:jc w:val="both"/>
              <w:rPr>
                <w:rFonts w:ascii="Times New Roman" w:eastAsia="Times New Roman" w:hAnsi="Times New Roman" w:cs="Times New Roman"/>
                <w:sz w:val="24"/>
                <w:szCs w:val="24"/>
              </w:rPr>
            </w:pPr>
            <w:r w:rsidRPr="00781C27">
              <w:rPr>
                <w:rFonts w:ascii="Times New Roman" w:eastAsia="Times New Roman" w:hAnsi="Times New Roman" w:cs="Times New Roman"/>
                <w:sz w:val="24"/>
                <w:szCs w:val="24"/>
                <w:lang w:eastAsia="ru-RU"/>
              </w:rPr>
              <w:t xml:space="preserve">В 2022 году оказана финансовая поддержка социально ориентированным некоммерческим организациям в виде предоставления гранта в форме субсидии на общую сумму 3300,0 тыс. руб., в том числе 175,0 тыс. руб. автономной некоммерческой организации «Центр обеспечения безопасности и содействия укреплению межнационального согласия «Многонациональный Мегион» на реализацию проекта «В гостях у </w:t>
            </w:r>
            <w:proofErr w:type="spellStart"/>
            <w:r w:rsidRPr="00781C27">
              <w:rPr>
                <w:rFonts w:ascii="Times New Roman" w:eastAsia="Times New Roman" w:hAnsi="Times New Roman" w:cs="Times New Roman"/>
                <w:sz w:val="24"/>
                <w:szCs w:val="24"/>
                <w:lang w:eastAsia="ru-RU"/>
              </w:rPr>
              <w:t>Йахли-Ики</w:t>
            </w:r>
            <w:proofErr w:type="spellEnd"/>
            <w:r w:rsidRPr="00781C27">
              <w:rPr>
                <w:rFonts w:ascii="Times New Roman" w:eastAsia="Times New Roman" w:hAnsi="Times New Roman" w:cs="Times New Roman"/>
                <w:sz w:val="24"/>
                <w:szCs w:val="24"/>
                <w:lang w:eastAsia="ru-RU"/>
              </w:rPr>
              <w:t xml:space="preserve">» и 175,0 тыс. руб. некоммерческой организации </w:t>
            </w:r>
            <w:proofErr w:type="spellStart"/>
            <w:r w:rsidRPr="00781C27">
              <w:rPr>
                <w:rFonts w:ascii="Times New Roman" w:eastAsia="Times New Roman" w:hAnsi="Times New Roman" w:cs="Times New Roman"/>
                <w:sz w:val="24"/>
                <w:szCs w:val="24"/>
                <w:lang w:eastAsia="ru-RU"/>
              </w:rPr>
              <w:t>Мегионское</w:t>
            </w:r>
            <w:proofErr w:type="spellEnd"/>
            <w:r w:rsidRPr="00781C27">
              <w:rPr>
                <w:rFonts w:ascii="Times New Roman" w:eastAsia="Times New Roman" w:hAnsi="Times New Roman" w:cs="Times New Roman"/>
                <w:sz w:val="24"/>
                <w:szCs w:val="24"/>
                <w:lang w:eastAsia="ru-RU"/>
              </w:rPr>
              <w:t xml:space="preserve"> городское казачье общество на реализацию проекта «Учебно-тренировочные сборы «Своих не бросаем».  </w:t>
            </w:r>
          </w:p>
        </w:tc>
      </w:tr>
      <w:tr w:rsidR="00DD32CB" w:rsidRPr="00B7323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286.</w:t>
            </w:r>
          </w:p>
        </w:tc>
        <w:tc>
          <w:tcPr>
            <w:tcW w:w="4433"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38"/>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В 2022 году в сети Интернет, в том числе посредством АИС «Поиск», выявлены 139 материалов, включенных в федеральный список экстремистских материалов.</w:t>
            </w:r>
          </w:p>
        </w:tc>
      </w:tr>
      <w:tr w:rsidR="00DD32CB" w:rsidRPr="00B7323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287.</w:t>
            </w:r>
          </w:p>
        </w:tc>
        <w:tc>
          <w:tcPr>
            <w:tcW w:w="4433"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Поддержка общественных организаций правоохранительной направленности и объединений казачества, в том числе Народной дружины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496"/>
              <w:jc w:val="both"/>
              <w:rPr>
                <w:rFonts w:ascii="Times New Roman" w:hAnsi="Times New Roman" w:cs="Times New Roman"/>
                <w:color w:val="000000" w:themeColor="text1"/>
                <w:sz w:val="24"/>
                <w:szCs w:val="24"/>
                <w:shd w:val="clear" w:color="auto" w:fill="FFFFFF"/>
              </w:rPr>
            </w:pPr>
            <w:r w:rsidRPr="00781C27">
              <w:rPr>
                <w:rFonts w:ascii="Times New Roman" w:eastAsia="Times New Roman" w:hAnsi="Times New Roman" w:cs="Times New Roman"/>
                <w:color w:val="000000" w:themeColor="text1"/>
                <w:sz w:val="24"/>
                <w:szCs w:val="24"/>
                <w:shd w:val="clear" w:color="auto" w:fill="FFFFFF"/>
                <w:lang w:eastAsia="ru-RU"/>
              </w:rPr>
              <w:t xml:space="preserve">В рамках </w:t>
            </w:r>
            <w:r w:rsidRPr="00781C27">
              <w:rPr>
                <w:rFonts w:ascii="Times New Roman" w:hAnsi="Times New Roman" w:cs="Times New Roman"/>
                <w:color w:val="000000" w:themeColor="text1"/>
                <w:sz w:val="24"/>
                <w:szCs w:val="24"/>
                <w:shd w:val="clear" w:color="auto" w:fill="FFFFFF"/>
              </w:rPr>
              <w:t>оказания поддержки гражданам и их объединениям, участвующим в охране общественного порядка, создания условий для деятельности народных дружин,</w:t>
            </w:r>
            <w:r w:rsidRPr="00781C27">
              <w:rPr>
                <w:rFonts w:ascii="Times New Roman" w:eastAsia="Times New Roman" w:hAnsi="Times New Roman"/>
                <w:bCs/>
                <w:color w:val="000000" w:themeColor="text1"/>
                <w:sz w:val="24"/>
                <w:szCs w:val="24"/>
                <w:lang w:eastAsia="ru-RU"/>
              </w:rPr>
              <w:t xml:space="preserve"> материально простимулировано </w:t>
            </w:r>
            <w:r w:rsidRPr="00781C27">
              <w:rPr>
                <w:rFonts w:ascii="Times New Roman" w:hAnsi="Times New Roman" w:cs="Times New Roman"/>
                <w:color w:val="000000" w:themeColor="text1"/>
                <w:sz w:val="24"/>
                <w:szCs w:val="24"/>
              </w:rPr>
              <w:t xml:space="preserve">12 дружинников Народной дружины города Мегиона и добровольной казачьей дружины </w:t>
            </w:r>
            <w:r w:rsidRPr="00781C27">
              <w:rPr>
                <w:rFonts w:ascii="Times New Roman" w:eastAsia="Times New Roman" w:hAnsi="Times New Roman"/>
                <w:bCs/>
                <w:color w:val="000000" w:themeColor="text1"/>
                <w:sz w:val="24"/>
                <w:szCs w:val="24"/>
                <w:lang w:eastAsia="ru-RU"/>
              </w:rPr>
              <w:t>некоммерческой организации «Хуторское казачье общество «Мегион»</w:t>
            </w:r>
            <w:r w:rsidRPr="00781C27">
              <w:rPr>
                <w:rFonts w:ascii="Times New Roman" w:hAnsi="Times New Roman" w:cs="Times New Roman"/>
                <w:color w:val="000000" w:themeColor="text1"/>
                <w:sz w:val="24"/>
                <w:szCs w:val="24"/>
              </w:rPr>
              <w:t>, принимавших участие в охране общественного порядка.</w:t>
            </w:r>
          </w:p>
          <w:p w:rsidR="00DD32CB" w:rsidRPr="00781C27" w:rsidRDefault="00DD32CB" w:rsidP="000C5550">
            <w:pPr>
              <w:tabs>
                <w:tab w:val="left" w:pos="1134"/>
              </w:tabs>
              <w:ind w:firstLine="496"/>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bCs/>
                <w:color w:val="000000" w:themeColor="text1"/>
                <w:sz w:val="24"/>
                <w:szCs w:val="24"/>
              </w:rPr>
              <w:t xml:space="preserve">В целях участия в реализации мероприятий государственной программы </w:t>
            </w:r>
            <w:r w:rsidRPr="00781C27">
              <w:rPr>
                <w:rFonts w:ascii="Times New Roman" w:hAnsi="Times New Roman" w:cs="Times New Roman"/>
                <w:color w:val="000000" w:themeColor="text1"/>
                <w:sz w:val="24"/>
                <w:szCs w:val="24"/>
              </w:rPr>
              <w:t xml:space="preserve">«Профилактика правонарушений и обеспечение отдельных прав граждан» заключено Соглашение </w:t>
            </w:r>
            <w:r w:rsidRPr="00781C27">
              <w:rPr>
                <w:rFonts w:ascii="Times New Roman" w:hAnsi="Times New Roman" w:cs="Times New Roman"/>
                <w:bCs/>
                <w:color w:val="000000" w:themeColor="text1"/>
                <w:sz w:val="24"/>
                <w:szCs w:val="24"/>
              </w:rPr>
              <w:t>о предоставлении субсидии местному бюджету из бюджета Ханты-Мансийского автономного округа – Югры от 14.01.2022 №ДВП-29-05.</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bookmarkStart w:id="2" w:name="_Toc1519823"/>
            <w:bookmarkStart w:id="3" w:name="_Toc5574838"/>
            <w:r w:rsidRPr="00781C27">
              <w:rPr>
                <w:rFonts w:ascii="Times New Roman" w:eastAsia="Batang" w:hAnsi="Times New Roman" w:cs="Times New Roman"/>
                <w:bCs/>
                <w:sz w:val="24"/>
                <w:szCs w:val="24"/>
                <w:lang w:eastAsia="ko-KR"/>
              </w:rPr>
              <w:t xml:space="preserve">Направление 4. </w:t>
            </w:r>
            <w:bookmarkEnd w:id="2"/>
            <w:r w:rsidRPr="00781C27">
              <w:rPr>
                <w:rFonts w:ascii="Times New Roman" w:eastAsia="Batang" w:hAnsi="Times New Roman" w:cs="Times New Roman"/>
                <w:bCs/>
                <w:sz w:val="24"/>
                <w:szCs w:val="24"/>
                <w:lang w:eastAsia="ko-KR"/>
              </w:rPr>
              <w:t>Современное управление и активное гражданское общество</w:t>
            </w:r>
            <w:bookmarkEnd w:id="3"/>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Цель 4.1. Повышение эффективности муниципального управления</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289.</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Реализация кадровых технологий отбора и подбора специалистов для замещения должностей муниципальной службы</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Разработаны тесты для проверки знаний в части закона о противодействии коррупции и закона о муниципальные службе.</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290.</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Интеграция технологии аттестации служащих с разработкой проекта по совершенствованию заданного вида 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Разработаны тесты для проверки знаний в части закона о противодействии коррупции и закона о муниципальные службе.</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291</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Поощрение профессионального развития, получения второго образования по отраслевой специальности либо по специальности «Государственное и муниципальное управление»</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992E55"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Обучение муниципальных служащих осуществляется в рамках муниципальной программы «Развитие муниципальной службы в городе Мегионе на 2019-2025 годы».</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292</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Создание креативных управленческих команд для осуществления проектной деятельности в различных отраслях муниципального управления</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992E55" w:rsidRPr="00781C27" w:rsidRDefault="00992E55"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Разработаны нормативные документы для осуществления проектной деятельности.</w:t>
            </w:r>
          </w:p>
          <w:p w:rsidR="00DD32CB" w:rsidRPr="00781C27" w:rsidRDefault="00992E55"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Креативные управленческие команды будут формироваться при необходимости и финансовой возможности ведения проектов в 2024 году.</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293.</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Проведение стратегических сессий в целях обеспечения в среде служащих единого понимания перспективных направлений и задач развития городского округа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992E55"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С</w:t>
            </w:r>
            <w:r w:rsidR="00DD32CB" w:rsidRPr="00781C27">
              <w:rPr>
                <w:rFonts w:ascii="Times New Roman" w:eastAsia="Times New Roman" w:hAnsi="Times New Roman" w:cs="Times New Roman"/>
                <w:color w:val="000000" w:themeColor="text1"/>
                <w:sz w:val="24"/>
                <w:szCs w:val="24"/>
                <w:shd w:val="clear" w:color="auto" w:fill="FFFFFF"/>
                <w:lang w:eastAsia="ru-RU"/>
              </w:rPr>
              <w:t>тратегические сессии в 202</w:t>
            </w:r>
            <w:r w:rsidRPr="00781C27">
              <w:rPr>
                <w:rFonts w:ascii="Times New Roman" w:eastAsia="Times New Roman" w:hAnsi="Times New Roman" w:cs="Times New Roman"/>
                <w:color w:val="000000" w:themeColor="text1"/>
                <w:sz w:val="24"/>
                <w:szCs w:val="24"/>
                <w:shd w:val="clear" w:color="auto" w:fill="FFFFFF"/>
                <w:lang w:eastAsia="ru-RU"/>
              </w:rPr>
              <w:t>2</w:t>
            </w:r>
            <w:r w:rsidR="00DD32CB" w:rsidRPr="00781C27">
              <w:rPr>
                <w:rFonts w:ascii="Times New Roman" w:eastAsia="Times New Roman" w:hAnsi="Times New Roman" w:cs="Times New Roman"/>
                <w:color w:val="000000" w:themeColor="text1"/>
                <w:sz w:val="24"/>
                <w:szCs w:val="24"/>
                <w:shd w:val="clear" w:color="auto" w:fill="FFFFFF"/>
                <w:lang w:eastAsia="ru-RU"/>
              </w:rPr>
              <w:t xml:space="preserve"> году не проводились. </w:t>
            </w:r>
          </w:p>
        </w:tc>
      </w:tr>
      <w:tr w:rsidR="00992E55" w:rsidRPr="00992E55" w:rsidTr="00781C27">
        <w:tc>
          <w:tcPr>
            <w:tcW w:w="637" w:type="dxa"/>
          </w:tcPr>
          <w:p w:rsidR="00992E55" w:rsidRPr="00781C27" w:rsidRDefault="00992E55"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294</w:t>
            </w:r>
          </w:p>
        </w:tc>
        <w:tc>
          <w:tcPr>
            <w:tcW w:w="4433" w:type="dxa"/>
          </w:tcPr>
          <w:p w:rsidR="00992E55" w:rsidRPr="00781C27" w:rsidRDefault="00992E55"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Формирование резерва управленческих кадров на конкурсной основе и организация системной работы с кадровым резервом. Включение в кадровый резерв победителей и призеров различных конкурсов и обучающих проектов</w:t>
            </w:r>
          </w:p>
        </w:tc>
        <w:tc>
          <w:tcPr>
            <w:tcW w:w="1304" w:type="dxa"/>
          </w:tcPr>
          <w:p w:rsidR="00992E55" w:rsidRPr="00781C27" w:rsidRDefault="00992E55"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992E55" w:rsidRPr="00781C27" w:rsidRDefault="00992E5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 целью совершенствования муниципального управления, повышения качества кадрового состава системы местного самоуправления, включая муниципальные предприятия и учреждения, раскрытия потенциала наиболее перспективных и талантливых руководителей разработан и утвержден Порядок формирования резерва управленческих кадров для замещения целевых управленческих должностей в администрации города Мегиона, в муниципальных предприятиях и учреждениях города Мегиона постановлением администрации города Мегиона от 23.09.2022 №2486, который регулирует в соответствии с законодательством вопросы формирования, подготовки и использования резерва управленческих кадров.</w:t>
            </w:r>
          </w:p>
        </w:tc>
      </w:tr>
      <w:tr w:rsidR="00992E55" w:rsidRPr="00992E55" w:rsidTr="00781C27">
        <w:tc>
          <w:tcPr>
            <w:tcW w:w="637" w:type="dxa"/>
          </w:tcPr>
          <w:p w:rsidR="00992E55" w:rsidRPr="00781C27" w:rsidRDefault="00992E55"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295</w:t>
            </w:r>
          </w:p>
        </w:tc>
        <w:tc>
          <w:tcPr>
            <w:tcW w:w="4433" w:type="dxa"/>
          </w:tcPr>
          <w:p w:rsidR="00992E55" w:rsidRPr="00781C27" w:rsidRDefault="00992E55"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Реализация технологии наставничества в отношении лиц, впервые поступивших на муниципальную службу, назначенных на вышестоящую должность либо </w:t>
            </w:r>
            <w:r w:rsidRPr="00781C27">
              <w:rPr>
                <w:rFonts w:ascii="Times New Roman" w:hAnsi="Times New Roman"/>
                <w:color w:val="000000" w:themeColor="text1"/>
                <w:sz w:val="24"/>
                <w:szCs w:val="24"/>
              </w:rPr>
              <w:lastRenderedPageBreak/>
              <w:t>перемещенных на равнозначную должность в другое структурное подразделение администрации города</w:t>
            </w:r>
          </w:p>
        </w:tc>
        <w:tc>
          <w:tcPr>
            <w:tcW w:w="1304" w:type="dxa"/>
          </w:tcPr>
          <w:p w:rsidR="00992E55" w:rsidRPr="00781C27" w:rsidRDefault="00992E55"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2-3</w:t>
            </w:r>
          </w:p>
        </w:tc>
        <w:tc>
          <w:tcPr>
            <w:tcW w:w="9327" w:type="dxa"/>
          </w:tcPr>
          <w:p w:rsidR="00992E55" w:rsidRPr="00781C27" w:rsidRDefault="00992E5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Разработаны локальные документы для реализации технологий наставничества.</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296.</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Реализация комплекса мероприятий по противодействию коррупции. Организация курсов повышения квалификации. Проведение антикоррупционной экспертизы правовых актов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Разработан и утвержден распоряжением администрации города Мегиона от 29.12.2020 №2178-к План противодействия коррупции на территории в городском округе Мегион на 2021-2024 годы (далее по тексту – План), в соответствии с которым органы местного самоуправления осуществляют свою деятельность в сфере противодействия коррупции.</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2022 году в соответствии с Планом осуществлялась реализация 26 мероприятий, касающихся совершенствования муниципального управления и установления антикоррупционных механизмов, информационного обеспечения антикоррупционной деятельности и взаимодействия с институтами гражданского общества, кадрового и образовательного обеспечения.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соответствии с Планом проведен анализ результатов предоставления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В течение года осуществлялся мониторинг муниципальных правовых актов администрации города Мегиона, совершенствование правотворчества и повышения эффективности правоприменительной практики в сфере противодействия коррупции, а также мониторинг печатных, электронных средств массовой информации о размещенных материалах по фактам коррупционных проявлений</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Проводилась оценка эффективности размещения и исполнения муниципальных контрактов.</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Осуществлена проверка целевого использования имущества в соответствии с осуществляемыми функциями и полномочиями учредителя муниципальных учреждений.</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Проведены профилактические мероприятия по выявлению и устранению наиболее распространенных коррупционных правонарушений, связанных с муниципальной службой.</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Проведена работа с подведомственными учреждениями, а также ряд мероприятий, обеспечивающий комплекс мер направленных на реализацию антикоррупционной политики на территории городского округа город Мегион.</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плановые мероприятия реализованы в полном объеме.</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lastRenderedPageBreak/>
              <w:t xml:space="preserve">Муниципальными служащими и руководителями муниципальных учреждений (предприятий) ежегодно предоставляются сведения о доходах, расходах, об имуществе и обязательствах имущественного характера. Случаев непредставления таких сведений в 2022 году не зафиксировано.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главу города уведомили об иной оплачиваемой работе 2 муниципальных служащих.</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уведомлений о фактах обращения в целях склонения муниципальных служащих к совершению коррупционных правонарушений не поступало и не рассматривалось.</w:t>
            </w:r>
          </w:p>
          <w:p w:rsidR="00992E55" w:rsidRPr="00781C27" w:rsidRDefault="00992E55" w:rsidP="000C5550">
            <w:pPr>
              <w:ind w:firstLine="708"/>
              <w:jc w:val="both"/>
              <w:rPr>
                <w:rFonts w:ascii="Times New Roman" w:hAnsi="Times New Roman" w:cs="Times New Roman"/>
                <w:bCs/>
                <w:color w:val="000000" w:themeColor="text1"/>
                <w:sz w:val="24"/>
                <w:szCs w:val="24"/>
              </w:rPr>
            </w:pPr>
            <w:r w:rsidRPr="00781C27">
              <w:rPr>
                <w:rFonts w:ascii="Times New Roman" w:hAnsi="Times New Roman" w:cs="Times New Roman"/>
                <w:color w:val="000000" w:themeColor="text1"/>
                <w:sz w:val="24"/>
                <w:szCs w:val="24"/>
              </w:rPr>
              <w:t>Уведомлений</w:t>
            </w:r>
            <w:r w:rsidRPr="00781C27">
              <w:rPr>
                <w:rFonts w:ascii="Times New Roman" w:hAnsi="Times New Roman" w:cs="Times New Roman"/>
                <w:bCs/>
                <w:color w:val="000000" w:themeColor="text1"/>
                <w:sz w:val="24"/>
                <w:szCs w:val="24"/>
              </w:rPr>
              <w:t xml:space="preserve"> о фактах обращения в целях склонения муниципального служащего администрации города Мегиона к совершению коррупционных правонарушений</w:t>
            </w:r>
            <w:r w:rsidRPr="00781C27">
              <w:rPr>
                <w:rFonts w:ascii="Times New Roman" w:hAnsi="Times New Roman" w:cs="Times New Roman"/>
                <w:color w:val="000000" w:themeColor="text1"/>
                <w:sz w:val="24"/>
                <w:szCs w:val="24"/>
              </w:rPr>
              <w:t xml:space="preserve"> за отчетный период не поступало</w:t>
            </w:r>
            <w:r w:rsidRPr="00781C27">
              <w:rPr>
                <w:rFonts w:ascii="Times New Roman" w:hAnsi="Times New Roman" w:cs="Times New Roman"/>
                <w:bCs/>
                <w:color w:val="000000" w:themeColor="text1"/>
                <w:sz w:val="24"/>
                <w:szCs w:val="24"/>
              </w:rPr>
              <w:t xml:space="preserve">. </w:t>
            </w:r>
          </w:p>
          <w:p w:rsidR="00992E55" w:rsidRPr="00781C27" w:rsidRDefault="00992E55" w:rsidP="000C5550">
            <w:pPr>
              <w:ind w:firstLine="709"/>
              <w:jc w:val="both"/>
              <w:rPr>
                <w:rFonts w:ascii="Times New Roman" w:hAnsi="Times New Roman" w:cs="Times New Roman"/>
                <w:bCs/>
                <w:color w:val="000000" w:themeColor="text1"/>
                <w:sz w:val="24"/>
                <w:szCs w:val="24"/>
              </w:rPr>
            </w:pPr>
            <w:r w:rsidRPr="00781C27">
              <w:rPr>
                <w:rFonts w:ascii="Times New Roman" w:hAnsi="Times New Roman" w:cs="Times New Roman"/>
                <w:color w:val="000000" w:themeColor="text1"/>
                <w:sz w:val="24"/>
                <w:szCs w:val="24"/>
              </w:rPr>
              <w:t>Уведомлений</w:t>
            </w:r>
            <w:r w:rsidRPr="00781C27">
              <w:rPr>
                <w:rFonts w:ascii="Times New Roman" w:hAnsi="Times New Roman" w:cs="Times New Roman"/>
                <w:bCs/>
                <w:color w:val="000000" w:themeColor="text1"/>
                <w:sz w:val="24"/>
                <w:szCs w:val="24"/>
              </w:rPr>
              <w:t xml:space="preserve"> об уведомлении муниципальными служащими администрации города Мегиона главу города о намерении выполнять иную оплачиваемую работу</w:t>
            </w:r>
            <w:r w:rsidRPr="00781C27">
              <w:rPr>
                <w:rFonts w:ascii="Times New Roman" w:hAnsi="Times New Roman" w:cs="Times New Roman"/>
                <w:color w:val="000000" w:themeColor="text1"/>
                <w:sz w:val="24"/>
                <w:szCs w:val="24"/>
              </w:rPr>
              <w:t xml:space="preserve"> за отчетный период не поступало</w:t>
            </w:r>
            <w:r w:rsidRPr="00781C27">
              <w:rPr>
                <w:rFonts w:ascii="Times New Roman" w:hAnsi="Times New Roman" w:cs="Times New Roman"/>
                <w:bCs/>
                <w:color w:val="000000" w:themeColor="text1"/>
                <w:sz w:val="24"/>
                <w:szCs w:val="24"/>
              </w:rPr>
              <w:t xml:space="preserve">. </w:t>
            </w:r>
          </w:p>
          <w:p w:rsidR="00992E55" w:rsidRPr="00781C27" w:rsidRDefault="00992E55"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за отчетный период не поступало;</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Утвержден порядок о сообщении муниципальными служащими 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Утвержден порядок получения муниципальными служащими администрации города Мегиона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992E55" w:rsidRPr="00781C27" w:rsidRDefault="00992E55"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течении 2022 года в управление по вопросам муниципальной службы и кадров администрации города сведения о доходах, расходах, об имуществе и обязательствах </w:t>
            </w:r>
            <w:r w:rsidRPr="00781C27">
              <w:rPr>
                <w:rFonts w:ascii="Times New Roman" w:hAnsi="Times New Roman" w:cs="Times New Roman"/>
                <w:color w:val="000000" w:themeColor="text1"/>
                <w:sz w:val="24"/>
                <w:szCs w:val="24"/>
              </w:rPr>
              <w:lastRenderedPageBreak/>
              <w:t xml:space="preserve">имущественного характера на себя, супруга (супругу) и несовершеннолетних детей </w:t>
            </w:r>
            <w:r w:rsidRPr="00781C27">
              <w:rPr>
                <w:rFonts w:ascii="Times New Roman" w:hAnsi="Times New Roman" w:cs="Times New Roman"/>
                <w:color w:val="000000" w:themeColor="text1"/>
                <w:sz w:val="24"/>
                <w:szCs w:val="24"/>
                <w:shd w:val="clear" w:color="auto" w:fill="FFFFFF"/>
              </w:rPr>
              <w:t xml:space="preserve">за 2021 год </w:t>
            </w:r>
            <w:r w:rsidRPr="00781C27">
              <w:rPr>
                <w:rFonts w:ascii="Times New Roman" w:hAnsi="Times New Roman" w:cs="Times New Roman"/>
                <w:color w:val="000000" w:themeColor="text1"/>
                <w:sz w:val="24"/>
                <w:szCs w:val="24"/>
              </w:rPr>
              <w:t>представили 141 муниципальных служащих, и 7 граждан, претендующих на замещение должности муниципальной службы.</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shd w:val="clear" w:color="auto" w:fill="FFFFFF"/>
              </w:rPr>
              <w:t>Проведено 21 проверок</w:t>
            </w:r>
            <w:r w:rsidRPr="00781C27">
              <w:rPr>
                <w:color w:val="000000" w:themeColor="text1"/>
              </w:rPr>
              <w:t>, представленных муниципальными служащими сведений о доходах, расходах, об имуществе и обязательствах имущественного характера, по результатам которых, установлены 5 фактов нарушений предоставления недостоверных и (или) неполных сведений, 5 муниципальных служащих привлечены к дисциплинарной ответственности в виде замечания.</w:t>
            </w:r>
          </w:p>
          <w:p w:rsidR="00992E55" w:rsidRPr="00781C27" w:rsidRDefault="00992E55" w:rsidP="000C5550">
            <w:pPr>
              <w:pStyle w:val="af6"/>
              <w:spacing w:before="0" w:beforeAutospacing="0" w:after="0" w:afterAutospacing="0"/>
              <w:ind w:firstLine="709"/>
              <w:jc w:val="both"/>
              <w:rPr>
                <w:color w:val="000000" w:themeColor="text1"/>
                <w:shd w:val="clear" w:color="auto" w:fill="FFFFFF"/>
              </w:rPr>
            </w:pPr>
            <w:r w:rsidRPr="00781C27">
              <w:rPr>
                <w:color w:val="000000" w:themeColor="text1"/>
                <w:shd w:val="clear" w:color="auto" w:fill="FFFFFF"/>
              </w:rPr>
              <w:t>Сведения о доходах, расходах, об имуществе и обязательствах имущественного характера своих, супруга (супруги) и несовершеннолетних детей за 2021 год руководителями муниципальных учреждений также представлены в установленные законом сроки. Проведено 6 проверок, представленных руководителями муниципальных учреждений</w:t>
            </w:r>
            <w:r w:rsidRPr="00781C27">
              <w:rPr>
                <w:color w:val="000000" w:themeColor="text1"/>
              </w:rPr>
              <w:t xml:space="preserve"> сведений о доходах, расходах, об имуществе и обязательствах имущественного характера</w:t>
            </w:r>
            <w:r w:rsidRPr="00781C27">
              <w:rPr>
                <w:color w:val="000000" w:themeColor="text1"/>
                <w:shd w:val="clear" w:color="auto" w:fill="FFFFFF"/>
              </w:rPr>
              <w:t>,</w:t>
            </w:r>
            <w:r w:rsidRPr="00781C27">
              <w:rPr>
                <w:color w:val="000000" w:themeColor="text1"/>
              </w:rPr>
              <w:t xml:space="preserve"> по результатам которых факты нарушений были признаны как несущественные и не образующие коррупционного проступка.</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 официальном сайте администрации города Мегиона в установленные сроки размещены сведения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а также аналогичные сведения руководителей муниципальных учреждений.</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 целью повышения профессиональных качеств, направленных на противодействие коррупции, ответственные лица своевременно проходят обучение по данной тематике. </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rPr>
              <w:t>Курсы повышения квалификации по программе «Противодействие коррупции на муниципальном уровне» прошли 15 муниципальных служащих, из них:</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rPr>
              <w:t>6 служащих, в должностные обязанности которых входит участие в противодействии коррупции;</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rPr>
              <w:t xml:space="preserve">9 муниципальных служащих, впервые поступивших на муниципальную службу.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Антикоррупционная экспертиза проводится администрацией города в соответствии с Федеральным законом Российской Федерации от 25.12.2008 №273-ФЗ «О противодействии коррупции», от 17.07.2009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w:t>
            </w:r>
            <w:r w:rsidRPr="00781C27">
              <w:rPr>
                <w:rFonts w:ascii="Times New Roman" w:hAnsi="Times New Roman" w:cs="Times New Roman"/>
                <w:color w:val="000000" w:themeColor="text1"/>
                <w:sz w:val="24"/>
                <w:szCs w:val="24"/>
              </w:rPr>
              <w:lastRenderedPageBreak/>
              <w:t>антикоррупционной экспертизе нормативных правовых актов и проектов нормативных правовых актов», Законом Ханты-Мансийского автономного округа - Югры от 25.09.2008 №86-оз «О мерах по противодействию коррупции в Ханты-Мансийском автономном округе – Югре», постановлением администрации города Мегиона от 25.01.2011 №65 «О порядке проведения антикоррупционной экспертизы проектов нормативных правовых актов и действующих муниципальных нормативных правовых актов города Мегиона».</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Проводится антикоррупционная экспертиза муниципальных нормативных правовых актов, и их проектов.</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rPr>
              <w:t xml:space="preserve">За период с 01.01.2022 по 31.12.2022 подготовлено 444 проектов нормативных правовых актов. В отношении 425 нормативных правовых актов выдано заключения об отсутствии </w:t>
            </w:r>
            <w:proofErr w:type="spellStart"/>
            <w:r w:rsidRPr="00781C27">
              <w:rPr>
                <w:color w:val="000000" w:themeColor="text1"/>
              </w:rPr>
              <w:t>коррупциогенных</w:t>
            </w:r>
            <w:proofErr w:type="spellEnd"/>
            <w:r w:rsidRPr="00781C27">
              <w:rPr>
                <w:color w:val="000000" w:themeColor="text1"/>
              </w:rPr>
              <w:t xml:space="preserve"> фактов. Выявлены и исключены в проектах нормативных правовых актов 19 </w:t>
            </w:r>
            <w:proofErr w:type="spellStart"/>
            <w:r w:rsidRPr="00781C27">
              <w:rPr>
                <w:color w:val="000000" w:themeColor="text1"/>
              </w:rPr>
              <w:t>коррупциогенных</w:t>
            </w:r>
            <w:proofErr w:type="spellEnd"/>
            <w:r w:rsidRPr="00781C27">
              <w:rPr>
                <w:color w:val="000000" w:themeColor="text1"/>
              </w:rPr>
              <w:t xml:space="preserve"> факторов.</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Проводится «круглый стол» для сотрудников контрактных служб подведомственных учреждений администрации города Мегиона, с участием руководителей, сотрудников юридического управления и управления муниципального заказа:</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I полугодии 2022 года проведено 3 мероприятий.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Во II полугодии 2022 года проведено 4 мероприятий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Проводятся проверки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w:t>
            </w:r>
          </w:p>
          <w:p w:rsidR="00992E55" w:rsidRPr="00781C27" w:rsidRDefault="00992E55" w:rsidP="000C5550">
            <w:pPr>
              <w:ind w:firstLine="750"/>
              <w:jc w:val="both"/>
              <w:rPr>
                <w:rFonts w:ascii="TimesNewRomanPSMT" w:hAnsi="TimesNewRomanPSMT" w:cs="TimesNewRomanPSMT"/>
                <w:color w:val="000000" w:themeColor="text1"/>
                <w:sz w:val="24"/>
                <w:szCs w:val="24"/>
              </w:rPr>
            </w:pPr>
            <w:r w:rsidRPr="00781C27">
              <w:rPr>
                <w:rFonts w:ascii="TimesNewRomanPSMT" w:hAnsi="TimesNewRomanPSMT" w:cs="TimesNewRomanPSMT"/>
                <w:color w:val="000000" w:themeColor="text1"/>
                <w:sz w:val="24"/>
                <w:szCs w:val="24"/>
              </w:rPr>
              <w:t xml:space="preserve">Проведено 1 мероприятие по разъяснению законодательства и наиболее часто встречающиеся нарушения в сфере муниципальных закупок посредством видеоконференцсвязи с привлечением Службы контроля Ханты-Мансийского автономного округа -Югры, УФАС ХМАО-Югры.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За период 2022 года проведено 12 контрольных мероприятий, в том числе в соответствии с Планом контрольной деятельности отдела внутреннего финансового контроля администрации города 9 проверок, внеплановых – 3.</w:t>
            </w:r>
          </w:p>
          <w:p w:rsidR="00992E55" w:rsidRPr="00781C27" w:rsidRDefault="00992E55" w:rsidP="000C5550">
            <w:pPr>
              <w:autoSpaceDE w:val="0"/>
              <w:autoSpaceDN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По результатам контрольных мероприятий объектам контроля направлено 5 представлений, которым внесено 39 предложений об устранении выявленных нарушений, из них 33 исполнены в полном объеме. Два представления, в том числе одно – прошлых лет, остаются на контроле Отдела, так как производятся поэтапные удержания </w:t>
            </w:r>
            <w:r w:rsidRPr="00781C27">
              <w:rPr>
                <w:rFonts w:ascii="Times New Roman" w:hAnsi="Times New Roman" w:cs="Times New Roman"/>
                <w:color w:val="000000" w:themeColor="text1"/>
                <w:sz w:val="24"/>
                <w:szCs w:val="24"/>
              </w:rPr>
              <w:lastRenderedPageBreak/>
              <w:t>из заработной платы работников неправомерных выплат. Пять должностных лиц привлечены к дисциплинарной ответственности.</w:t>
            </w:r>
          </w:p>
          <w:p w:rsidR="00992E55" w:rsidRPr="00781C27" w:rsidRDefault="00992E55" w:rsidP="000C5550">
            <w:pPr>
              <w:pStyle w:val="af6"/>
              <w:spacing w:before="0" w:beforeAutospacing="0" w:after="0" w:afterAutospacing="0"/>
              <w:ind w:firstLine="708"/>
              <w:jc w:val="both"/>
              <w:rPr>
                <w:rFonts w:ascii="Calibri" w:hAnsi="Calibri" w:cs="Calibri"/>
                <w:color w:val="000000" w:themeColor="text1"/>
              </w:rPr>
            </w:pPr>
            <w:r w:rsidRPr="00781C27">
              <w:rPr>
                <w:color w:val="000000" w:themeColor="text1"/>
              </w:rPr>
              <w:t>В соответствии с утвержденным Планом контрольной деятельности на 2022 год утвержденной приказом юридического управления от 09.12.2021 №13 проводятся проверки муниципальных учреждений в целях соблюдения требований законодательства о размещении заказов, осуществления контроля за соблюдением законодательства Российской Федерации и иных нормативных правовых актов Российской Федерации о размещении заказов (в пределах полномочий, предусмотренных частями 8, 9 статьи 99 Федерального закона от 05.04.2013 года №44-ФЗ «О контрактной системе в сфере закупок товаров, работ, услуг для обеспечения государственных и муниципальных нужд», статьи 6.1. Федерального закона от 18.07.2011 №223-ФЗ «О закупках товаров, работ, услуг отдельными видами юридических лиц»);</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Проводится оценка эффективности размещения и исполнения муниципальных контрактов (договоров), в том числе контроль за обоснованием начальной цены и иных качественных параметров муниципального заказа.</w:t>
            </w:r>
          </w:p>
          <w:p w:rsidR="00992E55" w:rsidRPr="00781C27" w:rsidRDefault="00992E55" w:rsidP="000C5550">
            <w:pPr>
              <w:pStyle w:val="Default"/>
              <w:ind w:firstLine="709"/>
              <w:jc w:val="both"/>
              <w:rPr>
                <w:color w:val="000000" w:themeColor="text1"/>
              </w:rPr>
            </w:pPr>
            <w:r w:rsidRPr="00781C27">
              <w:rPr>
                <w:color w:val="000000" w:themeColor="text1"/>
              </w:rPr>
              <w:t>Для информирования жителей Мегиона о ходе и результатах работы по профилактике коррупции задействуются официальный сайт администрации Мегиона, аккаунты и группы городской администрации в социальных сетях «</w:t>
            </w:r>
            <w:proofErr w:type="spellStart"/>
            <w:r w:rsidRPr="00781C27">
              <w:rPr>
                <w:color w:val="000000" w:themeColor="text1"/>
              </w:rPr>
              <w:t>ВКонтакте</w:t>
            </w:r>
            <w:proofErr w:type="spellEnd"/>
            <w:r w:rsidRPr="00781C27">
              <w:rPr>
                <w:color w:val="000000" w:themeColor="text1"/>
              </w:rPr>
              <w:t>», «Одноклассники», газета «</w:t>
            </w:r>
            <w:proofErr w:type="spellStart"/>
            <w:r w:rsidRPr="00781C27">
              <w:rPr>
                <w:color w:val="000000" w:themeColor="text1"/>
              </w:rPr>
              <w:t>Мегионские</w:t>
            </w:r>
            <w:proofErr w:type="spellEnd"/>
            <w:r w:rsidRPr="00781C27">
              <w:rPr>
                <w:color w:val="000000" w:themeColor="text1"/>
              </w:rPr>
              <w:t xml:space="preserve"> новости», местные телевизионные компании в рамках действующих муниципальных контрактов. </w:t>
            </w:r>
          </w:p>
          <w:p w:rsidR="00992E55" w:rsidRPr="00781C27" w:rsidRDefault="00992E55"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опубликованы информационные материалы: «О противодействии коррупции»; «</w:t>
            </w:r>
            <w:hyperlink r:id="rId19" w:history="1">
              <w:r w:rsidRPr="00781C27">
                <w:rPr>
                  <w:rStyle w:val="a6"/>
                  <w:rFonts w:ascii="Times New Roman" w:hAnsi="Times New Roman" w:cs="Times New Roman"/>
                  <w:bCs/>
                  <w:color w:val="000000" w:themeColor="text1"/>
                  <w:sz w:val="24"/>
                  <w:szCs w:val="24"/>
                  <w:u w:val="none"/>
                </w:rPr>
                <w:t>Итоги регионального этапа Всероссийского конкурса на лучшую работу, посвященную противодействию коррупции в Ханты-Мансийском автономном округе – Югре в 2022 году</w:t>
              </w:r>
            </w:hyperlink>
            <w:r w:rsidRPr="00781C27">
              <w:rPr>
                <w:rFonts w:ascii="Times New Roman" w:hAnsi="Times New Roman" w:cs="Times New Roman"/>
                <w:bCs/>
                <w:color w:val="000000" w:themeColor="text1"/>
                <w:sz w:val="24"/>
                <w:szCs w:val="24"/>
              </w:rPr>
              <w:t>»; «Мегион против коррупции»; «</w:t>
            </w:r>
            <w:proofErr w:type="spellStart"/>
            <w:r w:rsidRPr="00781C27">
              <w:fldChar w:fldCharType="begin"/>
            </w:r>
            <w:r w:rsidRPr="00781C27">
              <w:rPr>
                <w:color w:val="000000" w:themeColor="text1"/>
                <w:sz w:val="24"/>
                <w:szCs w:val="24"/>
              </w:rPr>
              <w:instrText xml:space="preserve"> HYPERLINK "https://admmegion.ru/gov/adm/anti-corruption/news/index.php?ELEMENT_ID=368345" </w:instrText>
            </w:r>
            <w:r w:rsidRPr="00781C27">
              <w:fldChar w:fldCharType="separate"/>
            </w:r>
            <w:r w:rsidRPr="00781C27">
              <w:rPr>
                <w:rStyle w:val="a6"/>
                <w:rFonts w:ascii="Times New Roman" w:hAnsi="Times New Roman" w:cs="Times New Roman"/>
                <w:bCs/>
                <w:color w:val="000000" w:themeColor="text1"/>
                <w:sz w:val="24"/>
                <w:szCs w:val="24"/>
                <w:u w:val="none"/>
              </w:rPr>
              <w:t>Мегионцы</w:t>
            </w:r>
            <w:proofErr w:type="spellEnd"/>
            <w:r w:rsidRPr="00781C27">
              <w:rPr>
                <w:rStyle w:val="a6"/>
                <w:rFonts w:ascii="Times New Roman" w:hAnsi="Times New Roman" w:cs="Times New Roman"/>
                <w:bCs/>
                <w:color w:val="000000" w:themeColor="text1"/>
                <w:sz w:val="24"/>
                <w:szCs w:val="24"/>
                <w:u w:val="none"/>
              </w:rPr>
              <w:t xml:space="preserve"> приглашаются к участию в окружном «Антикоррупционном диктанте»</w:t>
            </w:r>
            <w:r w:rsidRPr="00781C27">
              <w:rPr>
                <w:rStyle w:val="a6"/>
                <w:rFonts w:ascii="Times New Roman" w:hAnsi="Times New Roman" w:cs="Times New Roman"/>
                <w:bCs/>
                <w:color w:val="000000" w:themeColor="text1"/>
                <w:sz w:val="24"/>
                <w:szCs w:val="24"/>
                <w:u w:val="none"/>
              </w:rPr>
              <w:fldChar w:fldCharType="end"/>
            </w:r>
            <w:r w:rsidRPr="00781C27">
              <w:rPr>
                <w:rFonts w:ascii="Times New Roman" w:hAnsi="Times New Roman" w:cs="Times New Roman"/>
                <w:bCs/>
                <w:color w:val="000000" w:themeColor="text1"/>
                <w:sz w:val="24"/>
                <w:szCs w:val="24"/>
              </w:rPr>
              <w:t>.</w:t>
            </w:r>
            <w:r w:rsidRPr="00781C27">
              <w:rPr>
                <w:rFonts w:ascii="Times New Roman" w:hAnsi="Times New Roman" w:cs="Times New Roman"/>
                <w:color w:val="000000" w:themeColor="text1"/>
                <w:sz w:val="24"/>
                <w:szCs w:val="24"/>
              </w:rPr>
              <w:t xml:space="preserve"> Опубликованы сообщения: «</w:t>
            </w:r>
            <w:hyperlink r:id="rId20" w:history="1">
              <w:r w:rsidRPr="00781C27">
                <w:rPr>
                  <w:rStyle w:val="a6"/>
                  <w:rFonts w:ascii="Times New Roman" w:hAnsi="Times New Roman" w:cs="Times New Roman"/>
                  <w:bCs/>
                  <w:color w:val="000000" w:themeColor="text1"/>
                  <w:sz w:val="24"/>
                  <w:szCs w:val="24"/>
                  <w:u w:val="none"/>
                </w:rPr>
                <w:t>На сайте администрации города проходят опросы на темы: «Противодействие коррупции в Мегионе</w:t>
              </w:r>
            </w:hyperlink>
            <w:r w:rsidRPr="00781C27">
              <w:rPr>
                <w:rFonts w:ascii="Times New Roman" w:hAnsi="Times New Roman" w:cs="Times New Roman"/>
                <w:color w:val="000000" w:themeColor="text1"/>
                <w:sz w:val="24"/>
                <w:szCs w:val="24"/>
              </w:rPr>
              <w:t xml:space="preserve">» и «Противодействие коррупции»; </w:t>
            </w:r>
          </w:p>
          <w:p w:rsidR="00992E55" w:rsidRPr="00781C27" w:rsidRDefault="00992E55"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2022 году в открытом доступе на официальном сайте</w:t>
            </w:r>
            <w:r w:rsidRPr="00781C27">
              <w:rPr>
                <w:color w:val="000000" w:themeColor="text1"/>
                <w:sz w:val="24"/>
                <w:szCs w:val="24"/>
              </w:rPr>
              <w:t xml:space="preserve"> </w:t>
            </w:r>
            <w:r w:rsidRPr="00781C27">
              <w:rPr>
                <w:rFonts w:ascii="Times New Roman" w:hAnsi="Times New Roman" w:cs="Times New Roman"/>
                <w:color w:val="000000" w:themeColor="text1"/>
                <w:sz w:val="24"/>
                <w:szCs w:val="24"/>
              </w:rPr>
              <w:t xml:space="preserve">администрации Мегиона размещены объявления: «О проведении конкурса на формирование кадрового резерва на должность муниципальной службы главной группы для выполнения функции «Руководитель»; </w:t>
            </w:r>
            <w:r w:rsidRPr="00781C27">
              <w:rPr>
                <w:rFonts w:ascii="RobotoCondensed" w:hAnsi="RobotoCondensed"/>
                <w:bCs/>
                <w:color w:val="000000" w:themeColor="text1"/>
                <w:sz w:val="24"/>
                <w:szCs w:val="24"/>
              </w:rPr>
              <w:t>Объявление о проведении конкурса для формирования кадрового резерва для замещения целевых управленческих должностей в муниципальных предприятиях и учреждениях города Мегиона</w:t>
            </w:r>
          </w:p>
          <w:p w:rsidR="00992E55" w:rsidRPr="00781C27" w:rsidRDefault="00992E55"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lastRenderedPageBreak/>
              <w:t>Опубликован на официальном сайте администрации города Мегиона «План работы межведомственного Совета при главе города Мегиона по противодействию коррупции на 2022 год».</w:t>
            </w:r>
          </w:p>
          <w:p w:rsidR="00992E55" w:rsidRPr="00781C27" w:rsidRDefault="00992E55" w:rsidP="000C5550">
            <w:pPr>
              <w:autoSpaceDE w:val="0"/>
              <w:autoSpaceDN w:val="0"/>
              <w:adjustRightInd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Для обеспечения открытости власти анонсируется проведение телефонных «прямых линий» с главой города, его заместителями и руководителями органов администрации города, а также видеопрограммы «Прямой эфир». По итогам проведенных телефонных «прямых линий» и иных мероприятий готовились видеосюжеты с комментариями официальных лиц, которые распространялись через социальные сети и выкладывались на канале администрации города, действующем на </w:t>
            </w:r>
            <w:proofErr w:type="spellStart"/>
            <w:r w:rsidRPr="00781C27">
              <w:rPr>
                <w:rFonts w:ascii="Times New Roman" w:hAnsi="Times New Roman" w:cs="Times New Roman"/>
                <w:color w:val="000000" w:themeColor="text1"/>
                <w:sz w:val="24"/>
                <w:szCs w:val="24"/>
              </w:rPr>
              <w:t>видеохостинге</w:t>
            </w:r>
            <w:proofErr w:type="spellEnd"/>
            <w:r w:rsidRPr="00781C27">
              <w:rPr>
                <w:rFonts w:ascii="Times New Roman" w:hAnsi="Times New Roman" w:cs="Times New Roman"/>
                <w:color w:val="000000" w:themeColor="text1"/>
                <w:sz w:val="24"/>
                <w:szCs w:val="24"/>
              </w:rPr>
              <w:t xml:space="preserve"> «</w:t>
            </w:r>
            <w:proofErr w:type="spellStart"/>
            <w:r w:rsidRPr="00781C27">
              <w:rPr>
                <w:rFonts w:ascii="Times New Roman" w:hAnsi="Times New Roman" w:cs="Times New Roman"/>
                <w:color w:val="000000" w:themeColor="text1"/>
                <w:sz w:val="24"/>
                <w:szCs w:val="24"/>
              </w:rPr>
              <w:t>Ютуб</w:t>
            </w:r>
            <w:proofErr w:type="spellEnd"/>
            <w:r w:rsidRPr="00781C27">
              <w:rPr>
                <w:rFonts w:ascii="Times New Roman" w:hAnsi="Times New Roman" w:cs="Times New Roman"/>
                <w:color w:val="000000" w:themeColor="text1"/>
                <w:sz w:val="24"/>
                <w:szCs w:val="24"/>
              </w:rPr>
              <w:t>», информация размещалась в радиоэфире «Дорожного радио» и «Русского радио».</w:t>
            </w:r>
          </w:p>
          <w:p w:rsidR="00992E55" w:rsidRPr="00781C27" w:rsidRDefault="00992E55" w:rsidP="000C5550">
            <w:pPr>
              <w:autoSpaceDE w:val="0"/>
              <w:autoSpaceDN w:val="0"/>
              <w:adjustRightInd w:val="0"/>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целях повышения уровня правового просвещения граждан до сведения граждан доводится информация о проведении приемов по личным вопросам представителями органов прокуратуры, о бесплатных консультациях адвокатов, о возможности получения государственных и муниципальных услуг с применением электронных сервисов и мобильных приложений, в том числе портала gosuslugi.ru. </w:t>
            </w:r>
          </w:p>
          <w:p w:rsidR="00992E55" w:rsidRPr="00781C27" w:rsidRDefault="00992E55" w:rsidP="000C5550">
            <w:pPr>
              <w:autoSpaceDE w:val="0"/>
              <w:autoSpaceDN w:val="0"/>
              <w:adjustRightInd w:val="0"/>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Обнародуются результаты проведения контрольных мероприятий Контрольно-счетной палаты города. </w:t>
            </w:r>
          </w:p>
          <w:p w:rsidR="00992E55" w:rsidRPr="00781C27" w:rsidRDefault="00992E55" w:rsidP="000C5550">
            <w:pPr>
              <w:autoSpaceDE w:val="0"/>
              <w:autoSpaceDN w:val="0"/>
              <w:adjustRightInd w:val="0"/>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сети Интернет материалы публикуются с </w:t>
            </w:r>
            <w:proofErr w:type="spellStart"/>
            <w:r w:rsidRPr="00781C27">
              <w:rPr>
                <w:rFonts w:ascii="Times New Roman" w:hAnsi="Times New Roman" w:cs="Times New Roman"/>
                <w:color w:val="000000" w:themeColor="text1"/>
                <w:sz w:val="24"/>
                <w:szCs w:val="24"/>
              </w:rPr>
              <w:t>хештегами</w:t>
            </w:r>
            <w:proofErr w:type="spellEnd"/>
            <w:r w:rsidRPr="00781C27">
              <w:rPr>
                <w:rFonts w:ascii="Times New Roman" w:hAnsi="Times New Roman" w:cs="Times New Roman"/>
                <w:color w:val="000000" w:themeColor="text1"/>
                <w:sz w:val="24"/>
                <w:szCs w:val="24"/>
              </w:rPr>
              <w:t xml:space="preserve"> #</w:t>
            </w:r>
            <w:proofErr w:type="spellStart"/>
            <w:r w:rsidRPr="00781C27">
              <w:rPr>
                <w:rFonts w:ascii="Times New Roman" w:hAnsi="Times New Roman" w:cs="Times New Roman"/>
                <w:color w:val="000000" w:themeColor="text1"/>
                <w:sz w:val="24"/>
                <w:szCs w:val="24"/>
              </w:rPr>
              <w:t>ОткрытостьВласти</w:t>
            </w:r>
            <w:proofErr w:type="spellEnd"/>
            <w:r w:rsidRPr="00781C27">
              <w:rPr>
                <w:rFonts w:ascii="Times New Roman" w:hAnsi="Times New Roman" w:cs="Times New Roman"/>
                <w:color w:val="000000" w:themeColor="text1"/>
                <w:sz w:val="24"/>
                <w:szCs w:val="24"/>
              </w:rPr>
              <w:t>, #РешаемВместе,#ПравовоеПросвещение,</w:t>
            </w:r>
            <w:hyperlink r:id="rId21" w:history="1">
              <w:r w:rsidRPr="00781C27">
                <w:rPr>
                  <w:rStyle w:val="a6"/>
                  <w:rFonts w:ascii="Times New Roman" w:hAnsi="Times New Roman" w:cs="Times New Roman"/>
                  <w:color w:val="000000" w:themeColor="text1"/>
                  <w:sz w:val="24"/>
                  <w:szCs w:val="24"/>
                  <w:shd w:val="clear" w:color="auto" w:fill="FFFFFF"/>
                </w:rPr>
                <w:t>#стопкоррупция</w:t>
              </w:r>
            </w:hyperlink>
            <w:r w:rsidRPr="00781C27">
              <w:rPr>
                <w:rFonts w:ascii="Times New Roman" w:hAnsi="Times New Roman" w:cs="Times New Roman"/>
                <w:color w:val="000000" w:themeColor="text1"/>
                <w:sz w:val="24"/>
                <w:szCs w:val="24"/>
                <w:shd w:val="clear" w:color="auto" w:fill="FFFFFF"/>
              </w:rPr>
              <w:t> </w:t>
            </w:r>
            <w:hyperlink r:id="rId22" w:history="1">
              <w:r w:rsidRPr="00781C27">
                <w:rPr>
                  <w:rStyle w:val="a6"/>
                  <w:rFonts w:ascii="Times New Roman" w:hAnsi="Times New Roman" w:cs="Times New Roman"/>
                  <w:color w:val="000000" w:themeColor="text1"/>
                  <w:sz w:val="24"/>
                  <w:szCs w:val="24"/>
                  <w:shd w:val="clear" w:color="auto" w:fill="FFFFFF"/>
                </w:rPr>
                <w:t>#МегионОткрытостьВласти</w:t>
              </w:r>
            </w:hyperlink>
            <w:r w:rsidRPr="00781C27">
              <w:rPr>
                <w:rFonts w:ascii="Times New Roman" w:hAnsi="Times New Roman" w:cs="Times New Roman"/>
                <w:color w:val="000000" w:themeColor="text1"/>
                <w:sz w:val="24"/>
                <w:szCs w:val="24"/>
                <w:shd w:val="clear" w:color="auto" w:fill="FFFFFF"/>
              </w:rPr>
              <w:t> </w:t>
            </w:r>
            <w:hyperlink r:id="rId23" w:history="1">
              <w:r w:rsidRPr="00781C27">
                <w:rPr>
                  <w:rStyle w:val="a6"/>
                  <w:rFonts w:ascii="Times New Roman" w:hAnsi="Times New Roman" w:cs="Times New Roman"/>
                  <w:color w:val="000000" w:themeColor="text1"/>
                  <w:sz w:val="24"/>
                  <w:szCs w:val="24"/>
                  <w:shd w:val="clear" w:color="auto" w:fill="FFFFFF"/>
                </w:rPr>
                <w:t>#МегионПравовоеПросвещение</w:t>
              </w:r>
            </w:hyperlink>
            <w:r w:rsidRPr="00781C27">
              <w:rPr>
                <w:rFonts w:ascii="Times New Roman" w:hAnsi="Times New Roman" w:cs="Times New Roman"/>
                <w:color w:val="000000" w:themeColor="text1"/>
                <w:sz w:val="24"/>
                <w:szCs w:val="24"/>
              </w:rPr>
              <w:t>.</w:t>
            </w:r>
          </w:p>
          <w:p w:rsidR="00992E55" w:rsidRPr="00781C27" w:rsidRDefault="00992E55" w:rsidP="000C5550">
            <w:pPr>
              <w:autoSpaceDE w:val="0"/>
              <w:autoSpaceDN w:val="0"/>
              <w:adjustRightInd w:val="0"/>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Работа по подготовке ответов на обращения граждан осуществляется с использованием системы «Инцидент-</w:t>
            </w:r>
            <w:proofErr w:type="spellStart"/>
            <w:r w:rsidRPr="00781C27">
              <w:rPr>
                <w:rFonts w:ascii="Times New Roman" w:hAnsi="Times New Roman" w:cs="Times New Roman"/>
                <w:color w:val="000000" w:themeColor="text1"/>
                <w:sz w:val="24"/>
                <w:szCs w:val="24"/>
              </w:rPr>
              <w:t>менеджент</w:t>
            </w:r>
            <w:proofErr w:type="spellEnd"/>
            <w:r w:rsidRPr="00781C27">
              <w:rPr>
                <w:rFonts w:ascii="Times New Roman" w:hAnsi="Times New Roman" w:cs="Times New Roman"/>
                <w:color w:val="000000" w:themeColor="text1"/>
                <w:sz w:val="24"/>
                <w:szCs w:val="24"/>
              </w:rPr>
              <w:t xml:space="preserve">». Комментарии к обращениям размещаются в социальных сетях. </w:t>
            </w:r>
          </w:p>
          <w:p w:rsidR="00992E55" w:rsidRPr="00781C27" w:rsidRDefault="00992E55"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 сайте администрации города создан тематический раздел «Противодействие коррупции», доступ к которому обеспечивается через один переход (</w:t>
            </w:r>
            <w:hyperlink r:id="rId24" w:history="1">
              <w:r w:rsidRPr="00781C27">
                <w:rPr>
                  <w:rStyle w:val="a6"/>
                  <w:rFonts w:ascii="Times New Roman" w:hAnsi="Times New Roman" w:cs="Times New Roman"/>
                  <w:color w:val="000000" w:themeColor="text1"/>
                  <w:sz w:val="24"/>
                  <w:szCs w:val="24"/>
                </w:rPr>
                <w:t>https://admmegion.ru/gov/adm/anti-corruption/</w:t>
              </w:r>
            </w:hyperlink>
            <w:r w:rsidRPr="00781C27">
              <w:rPr>
                <w:rFonts w:ascii="Times New Roman" w:hAnsi="Times New Roman" w:cs="Times New Roman"/>
                <w:color w:val="000000" w:themeColor="text1"/>
                <w:sz w:val="24"/>
                <w:szCs w:val="24"/>
              </w:rPr>
              <w:t>) . Кроме того, на сайте действует раздел «Правовое просвещение», обеспечивающий переход к разделу «Противодействие коррупции» через два перехода по ссылке (</w:t>
            </w:r>
            <w:hyperlink r:id="rId25" w:history="1">
              <w:r w:rsidRPr="00781C27">
                <w:rPr>
                  <w:rStyle w:val="a6"/>
                  <w:rFonts w:ascii="Times New Roman" w:hAnsi="Times New Roman" w:cs="Times New Roman"/>
                  <w:color w:val="000000" w:themeColor="text1"/>
                  <w:sz w:val="24"/>
                  <w:szCs w:val="24"/>
                </w:rPr>
                <w:t>https://admmegion.ru/city/pravprosvet/</w:t>
              </w:r>
            </w:hyperlink>
            <w:r w:rsidRPr="00781C27">
              <w:rPr>
                <w:rFonts w:ascii="Times New Roman" w:hAnsi="Times New Roman" w:cs="Times New Roman"/>
                <w:color w:val="000000" w:themeColor="text1"/>
                <w:sz w:val="24"/>
                <w:szCs w:val="24"/>
              </w:rPr>
              <w:t xml:space="preserve">). </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rPr>
              <w:t xml:space="preserve">В целях обеспечения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создана Комиссия по соблюдению требований к служебному </w:t>
            </w:r>
            <w:r w:rsidRPr="00781C27">
              <w:rPr>
                <w:color w:val="000000" w:themeColor="text1"/>
              </w:rPr>
              <w:lastRenderedPageBreak/>
              <w:t>поведению муниципальных служащих и урегулированию конфликта интересов в администрации города Мегиона (далее - Комиссия). По состоянию на 31.12.2022 проведено 3 заседания Комиссии. На заседаниях Комиссии рассмотрены вопросы:</w:t>
            </w:r>
          </w:p>
          <w:p w:rsidR="00992E55" w:rsidRPr="00781C27" w:rsidRDefault="00992E55" w:rsidP="000C5550">
            <w:pPr>
              <w:pStyle w:val="af6"/>
              <w:spacing w:before="0" w:beforeAutospacing="0" w:after="0" w:afterAutospacing="0"/>
              <w:ind w:firstLine="709"/>
              <w:jc w:val="both"/>
              <w:rPr>
                <w:color w:val="000000" w:themeColor="text1"/>
              </w:rPr>
            </w:pPr>
            <w:r w:rsidRPr="00781C27">
              <w:rPr>
                <w:color w:val="000000" w:themeColor="text1"/>
              </w:rPr>
              <w:t>- о рассмотрении уведомлений 2-х муниципальных служащих о намерении выполнять иную оплачиваемую работу;</w:t>
            </w:r>
          </w:p>
          <w:p w:rsidR="00992E55" w:rsidRPr="00781C27" w:rsidRDefault="00992E55" w:rsidP="000C5550">
            <w:pPr>
              <w:ind w:firstLine="708"/>
              <w:rPr>
                <w:rFonts w:ascii="Times New Roman" w:hAnsi="Times New Roman"/>
                <w:b/>
                <w:i/>
                <w:color w:val="000000" w:themeColor="text1"/>
                <w:sz w:val="24"/>
                <w:szCs w:val="24"/>
              </w:rPr>
            </w:pPr>
            <w:r w:rsidRPr="00781C27">
              <w:rPr>
                <w:rFonts w:ascii="Times New Roman" w:hAnsi="Times New Roman"/>
                <w:color w:val="000000" w:themeColor="text1"/>
                <w:sz w:val="24"/>
                <w:szCs w:val="24"/>
              </w:rPr>
              <w:t>- О рассмотрении представления главы города Мегиона касающееся обеспечения соблюдения муниципальным служащим требований к служебному поведению.</w:t>
            </w:r>
          </w:p>
          <w:p w:rsidR="00992E55" w:rsidRPr="00781C27" w:rsidRDefault="00992E55"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Информация о деятельности Комиссии размещена на официальном сайте администрации города Мегиона.</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городе Мегионе действует межведомственный Совет при главе города по противодействию коррупции, который образован в целях эффективного решения вопросов противодействия коррупции и устранения причин, её порождающих, организации с этой целью взаимодействия и координации деятельности органов местного самоуправления и структурных подразделений территориальных органов федеральных органов исполнительной власти, осуществляющих свою деятельность на территории городского округа.</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соответствии с планом работы межведомственного Совета по противодействию коррупции в 2022 году было проведено 2 заседания, на которых рассмотрено 13 вопросов, касающихся результатов и эффективности принимаемых мер по противодействию коррупции. </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Все решения Совета исполнены в соответствии с установленными сроками и сняты с контроля.</w:t>
            </w:r>
          </w:p>
          <w:p w:rsidR="00992E55" w:rsidRPr="00781C27" w:rsidRDefault="00992E55" w:rsidP="000C5550">
            <w:pPr>
              <w:pStyle w:val="Standard"/>
              <w:ind w:firstLine="709"/>
              <w:jc w:val="both"/>
              <w:rPr>
                <w:rFonts w:cs="Times New Roman"/>
                <w:color w:val="000000" w:themeColor="text1"/>
                <w:lang w:val="ru-RU"/>
              </w:rPr>
            </w:pPr>
            <w:r w:rsidRPr="00781C27">
              <w:rPr>
                <w:rFonts w:cs="Times New Roman"/>
                <w:color w:val="000000" w:themeColor="text1"/>
                <w:lang w:val="ru-RU"/>
              </w:rPr>
              <w:t xml:space="preserve">Работа с обращениями граждан организована в соответствии с действующим законодательством. В 2022 году не поступало обращений от граждан по факту коррупционных действий сотрудником администрации города. </w:t>
            </w:r>
          </w:p>
          <w:p w:rsidR="00992E55" w:rsidRPr="00781C27" w:rsidRDefault="00992E55" w:rsidP="000C5550">
            <w:pPr>
              <w:pStyle w:val="Standard"/>
              <w:ind w:firstLine="709"/>
              <w:jc w:val="both"/>
              <w:rPr>
                <w:rFonts w:cs="Times New Roman"/>
                <w:color w:val="000000" w:themeColor="text1"/>
                <w:lang w:val="ru-RU"/>
              </w:rPr>
            </w:pPr>
            <w:r w:rsidRPr="00781C27">
              <w:rPr>
                <w:rFonts w:cs="Times New Roman"/>
                <w:color w:val="000000" w:themeColor="text1"/>
                <w:lang w:val="ru-RU"/>
              </w:rPr>
              <w:t>В 2022 году поступило 2 обращения от граждан по факту коррупционных действий сотрудников подведомственных учреждений города. По результатам рассмотрения данных обращений факты коррупционных действий не подтвердились, нарушений законодательства не выявлено.</w:t>
            </w:r>
          </w:p>
          <w:p w:rsidR="00992E55"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 целью минимизации коррупционных рисков органами администрации с </w:t>
            </w:r>
            <w:proofErr w:type="spellStart"/>
            <w:r w:rsidRPr="00781C27">
              <w:rPr>
                <w:rFonts w:ascii="Times New Roman" w:hAnsi="Times New Roman" w:cs="Times New Roman"/>
                <w:color w:val="000000" w:themeColor="text1"/>
                <w:sz w:val="24"/>
                <w:szCs w:val="24"/>
              </w:rPr>
              <w:t>коррупционно</w:t>
            </w:r>
            <w:proofErr w:type="spellEnd"/>
            <w:r w:rsidRPr="00781C27">
              <w:rPr>
                <w:rFonts w:ascii="Times New Roman" w:hAnsi="Times New Roman" w:cs="Times New Roman"/>
                <w:color w:val="000000" w:themeColor="text1"/>
                <w:sz w:val="24"/>
                <w:szCs w:val="24"/>
              </w:rPr>
              <w:t>-опасными функциями внедрены и исполняются административные регламенты, разработаны «Карты коррупционных рисков», разработаны порядки и положения;</w:t>
            </w:r>
          </w:p>
          <w:p w:rsidR="00992E55" w:rsidRPr="00781C27" w:rsidRDefault="00992E55"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lastRenderedPageBreak/>
              <w:t>В целях обеспечения полноты и прозрачности представляемых сведений о доходах, расходах, об имуществе и обязательствах имущественного характера муниципальными служащими и руководителями муниципальных учреждений, заполнение справок о доходах происходит с использованием СПО «Справки БК»;</w:t>
            </w:r>
          </w:p>
          <w:p w:rsidR="00992E55" w:rsidRPr="00781C27" w:rsidRDefault="00992E55" w:rsidP="000C5550">
            <w:pPr>
              <w:ind w:firstLine="708"/>
              <w:jc w:val="both"/>
              <w:rPr>
                <w:rFonts w:ascii="Times New Roman" w:hAnsi="Times New Roman" w:cs="Times New Roman"/>
                <w:color w:val="000000" w:themeColor="text1"/>
                <w:sz w:val="24"/>
                <w:szCs w:val="24"/>
              </w:rPr>
            </w:pPr>
            <w:r w:rsidRPr="00781C27">
              <w:rPr>
                <w:color w:val="000000" w:themeColor="text1"/>
                <w:sz w:val="24"/>
                <w:szCs w:val="24"/>
              </w:rPr>
              <w:t>Проведение проверок использования имущества, переданного в аренду, хозяйственное ведение и оперативное управление. По результатам проверок выявлено, что муниципальное имущество используется по назначению;</w:t>
            </w:r>
          </w:p>
          <w:p w:rsidR="00992E55" w:rsidRPr="00781C27" w:rsidRDefault="00992E55" w:rsidP="000C5550">
            <w:pPr>
              <w:pStyle w:val="Default"/>
              <w:ind w:firstLine="708"/>
              <w:jc w:val="both"/>
              <w:rPr>
                <w:color w:val="000000" w:themeColor="text1"/>
              </w:rPr>
            </w:pPr>
            <w:r w:rsidRPr="00781C27">
              <w:rPr>
                <w:color w:val="000000" w:themeColor="text1"/>
              </w:rPr>
              <w:t>С целью правового просвещения предпринимателей города Мегиона проведено совещание экспертно-консультативного совета по развитию малого и среднего предпринимательства в городе Мегионе и рассмотрен вопрос формирования в обществе нетерпимого отношения к коррупции с участием представителей предпринимателей города, представителей общественных организаций города Мегиона. На официальном сайте администрации города и в социальных мессенджерах для субъектов малого и среднего предпринимательства размещаются информационные материалы с описанием мер по защите прав юридических лиц, индивидуальных предпринимателей при осуществлении государственного контроля (надзора), муниципального контроля. Проведен круглый стол при участи Корпорации МСП, Правительства Ханты-Мансийского автономного округа – Югра, предпринимательского сообщества, исполнительных органов государственной власти, организаций инфраструктуры поддержки малого и среднего предпринимательства.</w:t>
            </w:r>
          </w:p>
          <w:p w:rsidR="00DD32CB" w:rsidRPr="00781C27" w:rsidRDefault="00992E55" w:rsidP="000C5550">
            <w:pPr>
              <w:ind w:firstLine="75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По всем проектам нормативных правовых актов администрации города проводится антикоррупционная экспертиза - проверка на нормативность и анализ на выявление </w:t>
            </w:r>
            <w:proofErr w:type="spellStart"/>
            <w:r w:rsidRPr="00781C27">
              <w:rPr>
                <w:rFonts w:ascii="Times New Roman" w:hAnsi="Times New Roman" w:cs="Times New Roman"/>
                <w:color w:val="000000" w:themeColor="text1"/>
                <w:sz w:val="24"/>
                <w:szCs w:val="24"/>
              </w:rPr>
              <w:t>коррупциогенных</w:t>
            </w:r>
            <w:proofErr w:type="spellEnd"/>
            <w:r w:rsidRPr="00781C27">
              <w:rPr>
                <w:rFonts w:ascii="Times New Roman" w:hAnsi="Times New Roman" w:cs="Times New Roman"/>
                <w:color w:val="000000" w:themeColor="text1"/>
                <w:sz w:val="24"/>
                <w:szCs w:val="24"/>
              </w:rPr>
              <w:t xml:space="preserve"> факторов при осуществлении внутренней правовой экспертизы, а также проверка на соответствие федеральному законодательству и законодательству автономного округа.</w:t>
            </w:r>
          </w:p>
        </w:tc>
      </w:tr>
      <w:tr w:rsidR="00C910EA" w:rsidRPr="00C910E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297.</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 xml:space="preserve">Формирование позитивного имиджа муниципальных кадров во внешней и внутренней среде. Реализация информационной политики, основанной на </w:t>
            </w:r>
            <w:proofErr w:type="spellStart"/>
            <w:r w:rsidRPr="00781C27">
              <w:rPr>
                <w:rFonts w:ascii="Times New Roman" w:hAnsi="Times New Roman" w:cs="Times New Roman"/>
                <w:sz w:val="24"/>
                <w:szCs w:val="24"/>
              </w:rPr>
              <w:t>медиапланировании</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Утвержден кодекс этики и служебного поведения муниципальных служащих.</w:t>
            </w:r>
          </w:p>
          <w:p w:rsidR="00C910EA" w:rsidRPr="00781C27" w:rsidRDefault="00244D4D"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целях формирования позитивного имиджа муниципальных кадров управлением общественных связей организована подготовка материалов для трансляции в телепрограммах, публикации в газете «</w:t>
            </w:r>
            <w:proofErr w:type="spellStart"/>
            <w:r w:rsidRPr="00781C27">
              <w:rPr>
                <w:rFonts w:ascii="Times New Roman" w:eastAsia="Times New Roman" w:hAnsi="Times New Roman" w:cs="Times New Roman"/>
                <w:sz w:val="24"/>
                <w:szCs w:val="24"/>
                <w:lang w:eastAsia="ru-RU"/>
              </w:rPr>
              <w:t>Мегионские</w:t>
            </w:r>
            <w:proofErr w:type="spellEnd"/>
            <w:r w:rsidRPr="00781C27">
              <w:rPr>
                <w:rFonts w:ascii="Times New Roman" w:eastAsia="Times New Roman" w:hAnsi="Times New Roman" w:cs="Times New Roman"/>
                <w:sz w:val="24"/>
                <w:szCs w:val="24"/>
                <w:lang w:eastAsia="ru-RU"/>
              </w:rPr>
              <w:t xml:space="preserve"> новости» и распространении в официальных группах администрации города, действующих в социальных сетях. Материалы выходят под рубрикой «Правовое просвещение» и с </w:t>
            </w:r>
            <w:proofErr w:type="spellStart"/>
            <w:r w:rsidRPr="00781C27">
              <w:rPr>
                <w:rFonts w:ascii="Times New Roman" w:eastAsia="Times New Roman" w:hAnsi="Times New Roman" w:cs="Times New Roman"/>
                <w:sz w:val="24"/>
                <w:szCs w:val="24"/>
                <w:lang w:eastAsia="ru-RU"/>
              </w:rPr>
              <w:t>хэштэгами</w:t>
            </w:r>
            <w:proofErr w:type="spellEnd"/>
            <w:r w:rsidRPr="00781C27">
              <w:rPr>
                <w:rFonts w:ascii="Times New Roman" w:eastAsia="Times New Roman" w:hAnsi="Times New Roman" w:cs="Times New Roman"/>
                <w:sz w:val="24"/>
                <w:szCs w:val="24"/>
                <w:lang w:eastAsia="ru-RU"/>
              </w:rPr>
              <w:t xml:space="preserve"> #</w:t>
            </w:r>
            <w:proofErr w:type="spellStart"/>
            <w:r w:rsidRPr="00781C27">
              <w:rPr>
                <w:rFonts w:ascii="Times New Roman" w:eastAsia="Times New Roman" w:hAnsi="Times New Roman" w:cs="Times New Roman"/>
                <w:sz w:val="24"/>
                <w:szCs w:val="24"/>
                <w:lang w:eastAsia="ru-RU"/>
              </w:rPr>
              <w:t>ОткрытостьВласти</w:t>
            </w:r>
            <w:proofErr w:type="spellEnd"/>
            <w:r w:rsidRPr="00781C27">
              <w:rPr>
                <w:rFonts w:ascii="Times New Roman" w:eastAsia="Times New Roman" w:hAnsi="Times New Roman" w:cs="Times New Roman"/>
                <w:sz w:val="24"/>
                <w:szCs w:val="24"/>
                <w:lang w:eastAsia="ru-RU"/>
              </w:rPr>
              <w:t xml:space="preserve">. </w:t>
            </w:r>
          </w:p>
          <w:p w:rsidR="00244D4D" w:rsidRPr="00781C27" w:rsidRDefault="00244D4D"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lastRenderedPageBreak/>
              <w:t xml:space="preserve">Помимо этого, организовано взаимодействие представителей органов местного самоуправления Мегиона с жителями города через социальные сети, посредством подготовки ответов на поступающие вопросы и комментариев по различным ситуациям с применением информационной системы «Инцидент-Менеджмент». В течение года посредством использования данного ресурса подготовлено более 2,6 тысяч комментариев. </w:t>
            </w:r>
          </w:p>
          <w:p w:rsidR="00DD32CB" w:rsidRPr="00781C27" w:rsidRDefault="00244D4D" w:rsidP="000C5550">
            <w:pPr>
              <w:ind w:firstLine="608"/>
              <w:jc w:val="both"/>
              <w:rPr>
                <w:rFonts w:ascii="Times New Roman" w:hAnsi="Times New Roman" w:cs="Times New Roman"/>
                <w:sz w:val="24"/>
                <w:szCs w:val="24"/>
              </w:rPr>
            </w:pPr>
            <w:r w:rsidRPr="00781C27">
              <w:rPr>
                <w:rFonts w:ascii="Times New Roman" w:eastAsia="Times New Roman" w:hAnsi="Times New Roman" w:cs="Times New Roman"/>
                <w:sz w:val="24"/>
                <w:szCs w:val="24"/>
                <w:lang w:eastAsia="ru-RU"/>
              </w:rPr>
              <w:t xml:space="preserve">Осуществлялся мониторинг информации о деятельности органов местного самоуправления в социальных сетях. Была обеспечена работа следующих каналов обратной связи: деятельность интернет-приёмной, запросы средств массовой информации, мониторинг средств массовой информации и </w:t>
            </w:r>
            <w:proofErr w:type="spellStart"/>
            <w:r w:rsidRPr="00781C27">
              <w:rPr>
                <w:rFonts w:ascii="Times New Roman" w:eastAsia="Times New Roman" w:hAnsi="Times New Roman" w:cs="Times New Roman"/>
                <w:sz w:val="24"/>
                <w:szCs w:val="24"/>
                <w:lang w:eastAsia="ru-RU"/>
              </w:rPr>
              <w:t>интернет-ресурсов</w:t>
            </w:r>
            <w:proofErr w:type="spellEnd"/>
            <w:r w:rsidRPr="00781C27">
              <w:rPr>
                <w:rFonts w:ascii="Times New Roman" w:eastAsia="Times New Roman" w:hAnsi="Times New Roman" w:cs="Times New Roman"/>
                <w:sz w:val="24"/>
                <w:szCs w:val="24"/>
                <w:lang w:eastAsia="ru-RU"/>
              </w:rPr>
              <w:t>. Организована работа телефонных «прямых линий», общение главы Мегиона с жителями города, представителей органов местного самоуправления и исполнительных органов государственной власти посредством трансляции через сеть Интернет в режиме реального времени. Анонсировалось проведение телефонных «прямых линий» с размещением в информационных ресурсах материалов об итогах проведенной работы. Освещалось проведение встреч главы Мегиона с трудовыми коллективами городских организаций.</w:t>
            </w:r>
          </w:p>
        </w:tc>
      </w:tr>
      <w:tr w:rsidR="00992E55" w:rsidRPr="00992E55"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299.</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Совершенствование структуры и штатной численности органов администрации города и муниципальных учреждений в части определения баланса между объемом текущих и стратегических задач, с одной стороны, и количеством и составом исполнителей, с другой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Структура органов администрации города и муниципальных учреждений ежегодно корректируется. </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Функции в сфере жилищно-коммунального комплекса и капитального строительства осуществляет, созданное для этих целей муниципальное казенное учреждение.</w:t>
            </w:r>
          </w:p>
        </w:tc>
      </w:tr>
      <w:tr w:rsidR="006C1E38" w:rsidRPr="006C1E3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300.</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Создание электронного сервиса взаимодействия администрации города с гражданским обществом</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Внедрена Платформа обратной связи (далее - ПОС). Основная цель платформы - быстрое решение актуальных проблем граждан. Она позволяет получать объективную информацию об актуальных проблемах, волнующих граждан, и принимать необходимые меры для их решения.</w:t>
            </w:r>
          </w:p>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ПОС позволяет гражданам через форму на портале </w:t>
            </w:r>
            <w:proofErr w:type="spellStart"/>
            <w:r w:rsidRPr="00781C27">
              <w:rPr>
                <w:rFonts w:ascii="Times New Roman" w:hAnsi="Times New Roman" w:cs="Times New Roman"/>
                <w:color w:val="000000" w:themeColor="text1"/>
                <w:sz w:val="24"/>
                <w:szCs w:val="24"/>
              </w:rPr>
              <w:t>Госуслуг</w:t>
            </w:r>
            <w:proofErr w:type="spellEnd"/>
            <w:r w:rsidRPr="00781C27">
              <w:rPr>
                <w:rFonts w:ascii="Times New Roman" w:hAnsi="Times New Roman" w:cs="Times New Roman"/>
                <w:color w:val="000000" w:themeColor="text1"/>
                <w:sz w:val="24"/>
                <w:szCs w:val="24"/>
              </w:rPr>
              <w:t>, мобильное приложение «</w:t>
            </w:r>
            <w:proofErr w:type="spellStart"/>
            <w:r w:rsidRPr="00781C27">
              <w:rPr>
                <w:rFonts w:ascii="Times New Roman" w:hAnsi="Times New Roman" w:cs="Times New Roman"/>
                <w:color w:val="000000" w:themeColor="text1"/>
                <w:sz w:val="24"/>
                <w:szCs w:val="24"/>
              </w:rPr>
              <w:t>Госуслуги</w:t>
            </w:r>
            <w:proofErr w:type="spellEnd"/>
            <w:r w:rsidRPr="00781C27">
              <w:rPr>
                <w:rFonts w:ascii="Times New Roman" w:hAnsi="Times New Roman" w:cs="Times New Roman"/>
                <w:color w:val="000000" w:themeColor="text1"/>
                <w:sz w:val="24"/>
                <w:szCs w:val="24"/>
              </w:rPr>
              <w:t xml:space="preserve">. Решаем вместе», а также </w:t>
            </w:r>
            <w:proofErr w:type="spellStart"/>
            <w:r w:rsidRPr="00781C27">
              <w:rPr>
                <w:rFonts w:ascii="Times New Roman" w:hAnsi="Times New Roman" w:cs="Times New Roman"/>
                <w:color w:val="000000" w:themeColor="text1"/>
                <w:sz w:val="24"/>
                <w:szCs w:val="24"/>
              </w:rPr>
              <w:t>виджет</w:t>
            </w:r>
            <w:proofErr w:type="spellEnd"/>
            <w:r w:rsidRPr="00781C27">
              <w:rPr>
                <w:rFonts w:ascii="Times New Roman" w:hAnsi="Times New Roman" w:cs="Times New Roman"/>
                <w:color w:val="000000" w:themeColor="text1"/>
                <w:sz w:val="24"/>
                <w:szCs w:val="24"/>
              </w:rPr>
              <w:t xml:space="preserve"> на официальном сайте администрации и подведомственных учреждений направлять обращения по широкому спектру вопросов, а также участвовать в опросах, голосованиях и общественных </w:t>
            </w:r>
            <w:r w:rsidRPr="00781C27">
              <w:rPr>
                <w:rFonts w:ascii="Times New Roman" w:hAnsi="Times New Roman" w:cs="Times New Roman"/>
                <w:color w:val="000000" w:themeColor="text1"/>
                <w:sz w:val="24"/>
                <w:szCs w:val="24"/>
              </w:rPr>
              <w:lastRenderedPageBreak/>
              <w:t>обсуждениях.</w:t>
            </w:r>
          </w:p>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Для оперативного решения вопросов с населением к ПОС подключено 38 подведомственных учреждений.</w:t>
            </w:r>
          </w:p>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Популяризируется:</w:t>
            </w:r>
          </w:p>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сервис по участию в рейтинговом голосовании по реализации мероприятий в сфере городского хозяйства, в том числе, по федеральному проекту "Формирование комфортной городской среды" </w:t>
            </w:r>
            <w:proofErr w:type="spellStart"/>
            <w:r w:rsidRPr="00781C27">
              <w:rPr>
                <w:rFonts w:ascii="Times New Roman" w:hAnsi="Times New Roman" w:cs="Times New Roman"/>
                <w:color w:val="000000" w:themeColor="text1"/>
                <w:sz w:val="24"/>
                <w:szCs w:val="24"/>
              </w:rPr>
              <w:t>реализованого</w:t>
            </w:r>
            <w:proofErr w:type="spellEnd"/>
            <w:r w:rsidRPr="00781C27">
              <w:rPr>
                <w:rFonts w:ascii="Times New Roman" w:hAnsi="Times New Roman" w:cs="Times New Roman"/>
                <w:color w:val="000000" w:themeColor="text1"/>
                <w:sz w:val="24"/>
                <w:szCs w:val="24"/>
              </w:rPr>
              <w:t xml:space="preserve"> на региональном портале «Открытый регион-Югра». </w:t>
            </w:r>
            <w:hyperlink r:id="rId26" w:history="1">
              <w:r w:rsidRPr="00781C27">
                <w:rPr>
                  <w:rStyle w:val="a6"/>
                  <w:rFonts w:ascii="Times New Roman" w:hAnsi="Times New Roman" w:cs="Times New Roman"/>
                  <w:color w:val="000000" w:themeColor="text1"/>
                  <w:sz w:val="24"/>
                  <w:szCs w:val="24"/>
                </w:rPr>
                <w:t>https://myopenugra.ru/</w:t>
              </w:r>
            </w:hyperlink>
            <w:r w:rsidRPr="00781C27">
              <w:rPr>
                <w:rFonts w:ascii="Times New Roman" w:hAnsi="Times New Roman" w:cs="Times New Roman"/>
                <w:color w:val="000000" w:themeColor="text1"/>
                <w:sz w:val="24"/>
                <w:szCs w:val="24"/>
              </w:rPr>
              <w:t>;</w:t>
            </w:r>
          </w:p>
          <w:p w:rsidR="00DD32CB"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сервис дистанционного обращения граждан с частной инициативой в сфере городского хозяйства, городского управления и развития, контроль соблюдения регламента рассмотрения частных инициатив, контроль направления ответа о поддержке либо невозможности реализации предлагаемой инициативы реализован на </w:t>
            </w:r>
            <w:proofErr w:type="spellStart"/>
            <w:r w:rsidRPr="00781C27">
              <w:rPr>
                <w:rFonts w:ascii="Times New Roman" w:hAnsi="Times New Roman" w:cs="Times New Roman"/>
                <w:color w:val="000000" w:themeColor="text1"/>
                <w:sz w:val="24"/>
                <w:szCs w:val="24"/>
              </w:rPr>
              <w:t>краудсорсинговой</w:t>
            </w:r>
            <w:proofErr w:type="spellEnd"/>
            <w:r w:rsidRPr="00781C27">
              <w:rPr>
                <w:rFonts w:ascii="Times New Roman" w:hAnsi="Times New Roman" w:cs="Times New Roman"/>
                <w:color w:val="000000" w:themeColor="text1"/>
                <w:sz w:val="24"/>
                <w:szCs w:val="24"/>
              </w:rPr>
              <w:t xml:space="preserve"> платформе «Есть идея - предлагай» по адресу  https://crowd.myopenugra.ru/.</w:t>
            </w:r>
          </w:p>
        </w:tc>
      </w:tr>
      <w:tr w:rsidR="001827BE" w:rsidRPr="001827BE"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301.</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Развитие онлайн-сервисов в сфере градостроительства, в том числе внедрение и модернизация информационных систем обеспечения градостроительной деятельности, разработка «калькулятора процедур» </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autoSpaceDE w:val="0"/>
              <w:autoSpaceDN w:val="0"/>
              <w:adjustRightInd w:val="0"/>
              <w:ind w:firstLine="567"/>
              <w:contextualSpacing/>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Информационная система обеспечения градостроительной деятельности, применяемая на территории городского округа, ежемесячно наполняется сведениями в соответствии с установленными требованиями действующего законодательства и постоянно обновляется, в том числе:</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Решение о присвоении, изменении, аннулировании адреса;</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Градостроительный план земельного участка;</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Уведомление о планируемом строительстве;</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Уведомление об окончании строительства;</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Уведомление о соответствии параметров планируемого строительств;</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Уведомление о соответствии параметров построенных объектов;</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Проект межевания территории;</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Проект планировки территории;</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Разрешение на строительство;</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Разрешение на ввод объекта в эксплуатацию;</w:t>
            </w:r>
          </w:p>
          <w:p w:rsidR="00DD32CB" w:rsidRPr="00781C27" w:rsidRDefault="00DD32CB" w:rsidP="000C5550">
            <w:pPr>
              <w:pStyle w:val="a4"/>
              <w:autoSpaceDE w:val="0"/>
              <w:autoSpaceDN w:val="0"/>
              <w:adjustRightInd w:val="0"/>
              <w:ind w:left="0" w:firstLine="567"/>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Уведомления о планируемом/завершении сноса объекта капитального строительства.</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«Калькулятор процедур» разработан, размещен на официальном сайте администрации в разделе «Градостроительство».</w:t>
            </w:r>
          </w:p>
        </w:tc>
      </w:tr>
      <w:tr w:rsidR="00DD32CB" w:rsidRPr="00E54C3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302</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Модернизация ИСОГД. Внедрение технологий информационного моделирования (BIM) в практику градостроительной деятельности, эксплуатации инженерных коммуникаций и жилищно-коммунального хозяйства.</w:t>
            </w:r>
          </w:p>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Позиционирование города Мегиона как пилотной площадки по внедрению технологий информационного моделирования</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DD32CB" w:rsidRPr="00781C27" w:rsidRDefault="00E54C3F" w:rsidP="000C5550">
            <w:pPr>
              <w:autoSpaceDE w:val="0"/>
              <w:autoSpaceDN w:val="0"/>
              <w:adjustRightInd w:val="0"/>
              <w:ind w:firstLine="567"/>
              <w:contextualSpacing/>
              <w:jc w:val="both"/>
              <w:rPr>
                <w:rFonts w:ascii="Times New Roman" w:hAnsi="Times New Roman" w:cs="Times New Roman"/>
                <w:sz w:val="24"/>
                <w:szCs w:val="24"/>
              </w:rPr>
            </w:pPr>
            <w:r w:rsidRPr="00781C27">
              <w:rPr>
                <w:rFonts w:ascii="Times New Roman" w:hAnsi="Times New Roman" w:cs="Times New Roman"/>
                <w:sz w:val="24"/>
                <w:szCs w:val="24"/>
              </w:rPr>
              <w:t>Государственная информационная система обеспечения градостроительной деятельности – Югры поддерживает возможность внесения и размещения в ней информационной модели объекта капитально строительства.</w:t>
            </w:r>
          </w:p>
        </w:tc>
      </w:tr>
      <w:tr w:rsidR="00DE7868" w:rsidRPr="00DE786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303.</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Предиктивное предложение доступных услуг на основе анализа статистики и жизненных ситуаций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Согласно концепции национальной программы «Цифровой экономики РФ» определен федеральный проект «Цифровое государственное управление». </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Правительством РФ спрогнозирована востребованность услуг на основе анализа статистики и жизненных ситуаций. И поставлена задача, увеличение доли массовых социально значимых услуг, доступных в электронном виде, до 95% к 2030 году.</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№19 утвержден перечень массовых социально значимых услуг (МСЗУ) и план обеспечения предоставления МСЗУ в режиме онлайн.</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В соответствии с планом были определены </w:t>
            </w:r>
            <w:r w:rsidR="00DE7868" w:rsidRPr="00781C27">
              <w:rPr>
                <w:rFonts w:ascii="Times New Roman" w:hAnsi="Times New Roman" w:cs="Times New Roman"/>
                <w:color w:val="000000" w:themeColor="text1"/>
                <w:sz w:val="24"/>
                <w:szCs w:val="24"/>
              </w:rPr>
              <w:t>четыре</w:t>
            </w:r>
            <w:r w:rsidRPr="00781C27">
              <w:rPr>
                <w:rFonts w:ascii="Times New Roman" w:hAnsi="Times New Roman" w:cs="Times New Roman"/>
                <w:color w:val="000000" w:themeColor="text1"/>
                <w:sz w:val="24"/>
                <w:szCs w:val="24"/>
              </w:rPr>
              <w:t xml:space="preserve"> очереди по переводу государственных и муниципальных МСЗУ:</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Первая очередь — до 10 августа 2021 года — 48 услуг</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Вторая очередь — до 5 октября 2021 года — 24 услуги</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Третья очередь — до 1 декабря 2021 года — 20 услуг</w:t>
            </w:r>
          </w:p>
          <w:p w:rsidR="000B6E78" w:rsidRPr="00781C27" w:rsidRDefault="000B6E78" w:rsidP="000C5550">
            <w:pPr>
              <w:ind w:firstLine="642"/>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Четвертая очередь — до 30 августа 2022 года — 3 услуги</w:t>
            </w:r>
          </w:p>
          <w:p w:rsidR="000B6E78" w:rsidRPr="00781C27" w:rsidRDefault="000B6E78" w:rsidP="000C5550">
            <w:pPr>
              <w:widowControl w:val="0"/>
              <w:ind w:firstLine="642"/>
              <w:jc w:val="both"/>
              <w:rPr>
                <w:rFonts w:ascii="Times New Roman" w:eastAsia="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Согласно плана в Мегионе утверждено 39 муниципальных МСЗУ из них доступных на сегодняшний день в электронном виде 37 МСЗУ.</w:t>
            </w:r>
          </w:p>
        </w:tc>
      </w:tr>
      <w:tr w:rsidR="006C1E38" w:rsidRPr="006C1E3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304</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Совершенствование процедур рассмотрения документов, подаваемых субъектами предпринимательства в процессе оказания муниципальных </w:t>
            </w:r>
            <w:r w:rsidRPr="00781C27">
              <w:rPr>
                <w:rFonts w:ascii="Times New Roman" w:hAnsi="Times New Roman"/>
                <w:color w:val="000000" w:themeColor="text1"/>
                <w:sz w:val="24"/>
                <w:szCs w:val="24"/>
              </w:rPr>
              <w:lastRenderedPageBreak/>
              <w:t>услуг. В частности, исключение неоднократного возврата на доработку представленных на согласование документов. Рассмотрение поданных документов всеми задействованными службами с последующим их согласованием либо возвращением на доработку единовременно с указанием всех замечаний</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w:t>
            </w:r>
          </w:p>
        </w:tc>
        <w:tc>
          <w:tcPr>
            <w:tcW w:w="9327" w:type="dxa"/>
          </w:tcPr>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Реализован сервис по подаче заявлений субъектам предпринимательства в электронном виде на субсидию по предпринимательству </w:t>
            </w:r>
            <w:hyperlink r:id="rId27" w:history="1">
              <w:r w:rsidRPr="00781C27">
                <w:rPr>
                  <w:rStyle w:val="a6"/>
                  <w:rFonts w:ascii="Times New Roman" w:hAnsi="Times New Roman" w:cs="Times New Roman"/>
                  <w:color w:val="000000" w:themeColor="text1"/>
                  <w:sz w:val="24"/>
                  <w:szCs w:val="24"/>
                </w:rPr>
                <w:t>https://admmegion.ru/gov/adm/struct_adm/economy/otd_predpr/predp/fin_podderzhka/</w:t>
              </w:r>
            </w:hyperlink>
            <w:r w:rsidRPr="00781C27">
              <w:rPr>
                <w:rFonts w:ascii="Times New Roman" w:hAnsi="Times New Roman" w:cs="Times New Roman"/>
                <w:color w:val="000000" w:themeColor="text1"/>
                <w:sz w:val="24"/>
                <w:szCs w:val="24"/>
              </w:rPr>
              <w:t xml:space="preserve">. </w:t>
            </w:r>
          </w:p>
          <w:p w:rsidR="006C1E38"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Создана автоматизированная информационно-аналитическая система </w:t>
            </w:r>
            <w:r w:rsidRPr="00781C27">
              <w:rPr>
                <w:rFonts w:ascii="Times New Roman" w:hAnsi="Times New Roman" w:cs="Times New Roman"/>
                <w:color w:val="000000" w:themeColor="text1"/>
                <w:sz w:val="24"/>
                <w:szCs w:val="24"/>
              </w:rPr>
              <w:lastRenderedPageBreak/>
              <w:t>агропромышленного комплекса автономного округа (АИАС АПК)</w:t>
            </w:r>
          </w:p>
          <w:p w:rsidR="00DD32CB" w:rsidRPr="00781C27" w:rsidRDefault="006C1E38"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Система помогает упростить оказание господдержки участникам агропрома Югры на всех уровнях: </w:t>
            </w:r>
            <w:proofErr w:type="spellStart"/>
            <w:r w:rsidRPr="00781C27">
              <w:rPr>
                <w:rFonts w:ascii="Times New Roman" w:hAnsi="Times New Roman" w:cs="Times New Roman"/>
                <w:color w:val="000000" w:themeColor="text1"/>
                <w:sz w:val="24"/>
                <w:szCs w:val="24"/>
              </w:rPr>
              <w:t>сельхозтоваропроизводителям</w:t>
            </w:r>
            <w:proofErr w:type="spellEnd"/>
            <w:r w:rsidRPr="00781C27">
              <w:rPr>
                <w:rFonts w:ascii="Times New Roman" w:hAnsi="Times New Roman" w:cs="Times New Roman"/>
                <w:color w:val="000000" w:themeColor="text1"/>
                <w:sz w:val="24"/>
                <w:szCs w:val="24"/>
              </w:rPr>
              <w:t>, администрациям муниципалитетов и окружному департаменту промышленности. В АИАС АПК фермеры, индивидуальные и частные предприниматели в сфере агропрома могут в автоматическом режиме подавать заявления, протоколы, согласования и другую отчётную документацию. Ранее им приходилось собирать весь пакет документов в бумажном виде и лично передавать в администрации муниципалитетов, иногда преодолевая для этого большие расстояния из отдалённых посёлков и стойбищ. В результате использования новой информационно-аналитической системы сократилось время на подачу заявления и сдачу отчётности в электронной форме. Упростилась работа и для местных администраций – система позволила уйти от бумажного документооборота, собирать и накапливать статистические данные и формировать аналитическую отчётность.</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Цель 4.2. Рациональное и результативное управление местным бюджетом и муниципальной собственностью</w:t>
            </w:r>
          </w:p>
        </w:tc>
      </w:tr>
      <w:tr w:rsidR="008C7DC3" w:rsidRPr="008C7DC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305.</w:t>
            </w:r>
          </w:p>
        </w:tc>
        <w:tc>
          <w:tcPr>
            <w:tcW w:w="4433"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Формирование устойчивого и сбалансированного бюджета города, обеспечивающего гарантированное выполнение в полном объеме всех социальных обязательств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Перспективы развития экономики города во многом определяются достигнутым уровнем налоговых и неналоговых поступлений, являющихся результатом налоговой политики, и тем ее уровнем, который возможен в условиях действующей экономической политики и существующего налогового законодательства.</w:t>
            </w:r>
          </w:p>
          <w:p w:rsidR="00DD32CB" w:rsidRPr="00781C27" w:rsidRDefault="00DD32CB" w:rsidP="000C5550">
            <w:pPr>
              <w:ind w:firstLine="608"/>
              <w:jc w:val="both"/>
              <w:rPr>
                <w:rFonts w:ascii="Times New Roman" w:eastAsia="Calibri" w:hAnsi="Times New Roman" w:cs="Times New Roman"/>
                <w:sz w:val="24"/>
                <w:szCs w:val="24"/>
              </w:rPr>
            </w:pPr>
            <w:r w:rsidRPr="00781C27">
              <w:rPr>
                <w:rFonts w:ascii="Times New Roman" w:eastAsia="Calibri" w:hAnsi="Times New Roman" w:cs="Times New Roman"/>
                <w:sz w:val="24"/>
                <w:szCs w:val="24"/>
              </w:rPr>
              <w:t xml:space="preserve">Увеличение расходов бюджета города на выплату заработной платы работникам муниципальных учреждений, решение социально-значимых задач и реализация муниципальных программ, развитие общественной инфраструктуры города требует неизбежного увеличения доходов. </w:t>
            </w:r>
          </w:p>
          <w:p w:rsidR="00DD32CB" w:rsidRPr="00781C27" w:rsidRDefault="00DD32CB" w:rsidP="000C5550">
            <w:pPr>
              <w:ind w:firstLine="608"/>
              <w:jc w:val="both"/>
              <w:rPr>
                <w:rFonts w:ascii="Times New Roman" w:eastAsia="Calibri" w:hAnsi="Times New Roman" w:cs="Times New Roman"/>
                <w:sz w:val="24"/>
                <w:szCs w:val="24"/>
              </w:rPr>
            </w:pPr>
            <w:r w:rsidRPr="00781C27">
              <w:rPr>
                <w:rFonts w:ascii="Times New Roman" w:eastAsia="Calibri" w:hAnsi="Times New Roman" w:cs="Times New Roman"/>
                <w:sz w:val="24"/>
                <w:szCs w:val="24"/>
              </w:rPr>
              <w:t>Большинство задач в сфере доходов, поставленных в предыдущие годы, сохраняют свою актуальность. Политика в данной сфере направлена на сохранение, развитие и наращивание доходной базы. Поэтому повышение уровня собираемости и увеличения доходной части бюджета города стало одной из приоритетных задач на территории муниципального образования.</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Основой формирования доходной части бюджета города являются налоговые и неналоговые доходы, безвозмездные поступления в виде дотаций, субвенций, субсидий, иных межбюджетных трансфертов и прочих безвозмездных поступлений. </w:t>
            </w:r>
          </w:p>
          <w:p w:rsidR="00DD32CB" w:rsidRPr="00781C27" w:rsidRDefault="00DD32CB" w:rsidP="000C5550">
            <w:pPr>
              <w:widowControl w:val="0"/>
              <w:ind w:firstLine="709"/>
              <w:jc w:val="both"/>
              <w:rPr>
                <w:rFonts w:ascii="Times New Roman" w:hAnsi="Times New Roman" w:cs="Times New Roman"/>
                <w:sz w:val="24"/>
                <w:szCs w:val="24"/>
              </w:rPr>
            </w:pPr>
            <w:r w:rsidRPr="00781C27">
              <w:rPr>
                <w:rFonts w:ascii="Times New Roman" w:hAnsi="Times New Roman" w:cs="Times New Roman"/>
                <w:sz w:val="24"/>
                <w:szCs w:val="24"/>
              </w:rPr>
              <w:t>В 202</w:t>
            </w:r>
            <w:r w:rsidR="00C910EA" w:rsidRPr="00781C27">
              <w:rPr>
                <w:rFonts w:ascii="Times New Roman" w:hAnsi="Times New Roman" w:cs="Times New Roman"/>
                <w:sz w:val="24"/>
                <w:szCs w:val="24"/>
              </w:rPr>
              <w:t>2</w:t>
            </w:r>
            <w:r w:rsidRPr="00781C27">
              <w:rPr>
                <w:rFonts w:ascii="Times New Roman" w:hAnsi="Times New Roman" w:cs="Times New Roman"/>
                <w:sz w:val="24"/>
                <w:szCs w:val="24"/>
              </w:rPr>
              <w:t xml:space="preserve"> году доходная часть бюджета </w:t>
            </w:r>
            <w:r w:rsidR="00C910EA" w:rsidRPr="00781C27">
              <w:rPr>
                <w:rFonts w:ascii="Times New Roman" w:hAnsi="Times New Roman" w:cs="Times New Roman"/>
                <w:sz w:val="24"/>
                <w:szCs w:val="24"/>
              </w:rPr>
              <w:t>города исполнена в сумме 5 931,9</w:t>
            </w:r>
            <w:r w:rsidRPr="00781C27">
              <w:rPr>
                <w:rFonts w:ascii="Times New Roman" w:hAnsi="Times New Roman" w:cs="Times New Roman"/>
                <w:sz w:val="24"/>
                <w:szCs w:val="24"/>
              </w:rPr>
              <w:t xml:space="preserve"> млн руб. Налоговые и неналоговые д</w:t>
            </w:r>
            <w:r w:rsidR="00C910EA" w:rsidRPr="00781C27">
              <w:rPr>
                <w:rFonts w:ascii="Times New Roman" w:hAnsi="Times New Roman" w:cs="Times New Roman"/>
                <w:sz w:val="24"/>
                <w:szCs w:val="24"/>
              </w:rPr>
              <w:t>оходы поступили в объеме 1 670,6</w:t>
            </w:r>
            <w:r w:rsidRPr="00781C27">
              <w:rPr>
                <w:rFonts w:ascii="Times New Roman" w:hAnsi="Times New Roman" w:cs="Times New Roman"/>
                <w:sz w:val="24"/>
                <w:szCs w:val="24"/>
              </w:rPr>
              <w:t> мл</w:t>
            </w:r>
            <w:r w:rsidR="00C910EA" w:rsidRPr="00781C27">
              <w:rPr>
                <w:rFonts w:ascii="Times New Roman" w:hAnsi="Times New Roman" w:cs="Times New Roman"/>
                <w:sz w:val="24"/>
                <w:szCs w:val="24"/>
              </w:rPr>
              <w:t>н руб., что составляет      28,2</w:t>
            </w:r>
            <w:r w:rsidRPr="00781C27">
              <w:rPr>
                <w:rFonts w:ascii="Times New Roman" w:hAnsi="Times New Roman" w:cs="Times New Roman"/>
                <w:sz w:val="24"/>
                <w:szCs w:val="24"/>
              </w:rPr>
              <w:t>% от общей суммы доходов. Без</w:t>
            </w:r>
            <w:r w:rsidR="00C910EA" w:rsidRPr="00781C27">
              <w:rPr>
                <w:rFonts w:ascii="Times New Roman" w:hAnsi="Times New Roman" w:cs="Times New Roman"/>
                <w:sz w:val="24"/>
                <w:szCs w:val="24"/>
              </w:rPr>
              <w:t xml:space="preserve">возмездные поступления – 4 261,3 млн руб., что </w:t>
            </w:r>
            <w:r w:rsidR="00C910EA" w:rsidRPr="00781C27">
              <w:rPr>
                <w:rFonts w:ascii="Times New Roman" w:hAnsi="Times New Roman" w:cs="Times New Roman"/>
                <w:sz w:val="24"/>
                <w:szCs w:val="24"/>
              </w:rPr>
              <w:lastRenderedPageBreak/>
              <w:t>составляет 71,8</w:t>
            </w:r>
            <w:r w:rsidRPr="00781C27">
              <w:rPr>
                <w:rFonts w:ascii="Times New Roman" w:hAnsi="Times New Roman" w:cs="Times New Roman"/>
                <w:sz w:val="24"/>
                <w:szCs w:val="24"/>
              </w:rPr>
              <w:t xml:space="preserve">%. </w:t>
            </w:r>
          </w:p>
          <w:p w:rsidR="00DD32CB" w:rsidRPr="00781C27" w:rsidRDefault="00DD32CB" w:rsidP="000C5550">
            <w:pPr>
              <w:widowControl w:val="0"/>
              <w:ind w:firstLine="709"/>
              <w:jc w:val="both"/>
              <w:rPr>
                <w:rFonts w:ascii="Times New Roman" w:hAnsi="Times New Roman" w:cs="Times New Roman"/>
                <w:sz w:val="24"/>
                <w:szCs w:val="24"/>
              </w:rPr>
            </w:pPr>
            <w:r w:rsidRPr="00781C27">
              <w:rPr>
                <w:rFonts w:ascii="Times New Roman" w:hAnsi="Times New Roman" w:cs="Times New Roman"/>
                <w:sz w:val="24"/>
                <w:szCs w:val="24"/>
              </w:rPr>
              <w:t>Анализируя поступления в разрезе налоговых и неналоговых доходов за 202</w:t>
            </w:r>
            <w:r w:rsidR="00C910EA" w:rsidRPr="00781C27">
              <w:rPr>
                <w:rFonts w:ascii="Times New Roman" w:hAnsi="Times New Roman" w:cs="Times New Roman"/>
                <w:sz w:val="24"/>
                <w:szCs w:val="24"/>
              </w:rPr>
              <w:t>2</w:t>
            </w:r>
            <w:r w:rsidRPr="00781C27">
              <w:rPr>
                <w:rFonts w:ascii="Times New Roman" w:hAnsi="Times New Roman" w:cs="Times New Roman"/>
                <w:sz w:val="24"/>
                <w:szCs w:val="24"/>
              </w:rPr>
              <w:t xml:space="preserve"> год</w:t>
            </w:r>
            <w:r w:rsidR="008C7DC3" w:rsidRPr="00781C27">
              <w:rPr>
                <w:rFonts w:ascii="Times New Roman" w:hAnsi="Times New Roman" w:cs="Times New Roman"/>
                <w:sz w:val="24"/>
                <w:szCs w:val="24"/>
              </w:rPr>
              <w:t>, при уточненном плане 1 597,1 млн руб. поступило 1 670,6</w:t>
            </w:r>
            <w:r w:rsidRPr="00781C27">
              <w:rPr>
                <w:rFonts w:ascii="Times New Roman" w:hAnsi="Times New Roman" w:cs="Times New Roman"/>
                <w:sz w:val="24"/>
                <w:szCs w:val="24"/>
              </w:rPr>
              <w:t> млн руб., про</w:t>
            </w:r>
            <w:r w:rsidR="008C7DC3" w:rsidRPr="00781C27">
              <w:rPr>
                <w:rFonts w:ascii="Times New Roman" w:hAnsi="Times New Roman" w:cs="Times New Roman"/>
                <w:sz w:val="24"/>
                <w:szCs w:val="24"/>
              </w:rPr>
              <w:t>цент исполнения составил – 104,6</w:t>
            </w:r>
            <w:r w:rsidRPr="00781C27">
              <w:rPr>
                <w:rFonts w:ascii="Times New Roman" w:hAnsi="Times New Roman" w:cs="Times New Roman"/>
                <w:sz w:val="24"/>
                <w:szCs w:val="24"/>
              </w:rPr>
              <w:t xml:space="preserve">%. По безвозмездным поступлениям исполнение составило </w:t>
            </w:r>
            <w:r w:rsidR="008C7DC3" w:rsidRPr="00781C27">
              <w:rPr>
                <w:rFonts w:ascii="Times New Roman" w:hAnsi="Times New Roman" w:cs="Times New Roman"/>
                <w:sz w:val="24"/>
                <w:szCs w:val="24"/>
              </w:rPr>
              <w:t>99,4% (уточненный план – 4 288,8</w:t>
            </w:r>
            <w:r w:rsidRPr="00781C27">
              <w:rPr>
                <w:rFonts w:ascii="Times New Roman" w:hAnsi="Times New Roman" w:cs="Times New Roman"/>
                <w:sz w:val="24"/>
                <w:szCs w:val="24"/>
              </w:rPr>
              <w:t xml:space="preserve"> млн руб., исполнение составило – </w:t>
            </w:r>
            <w:r w:rsidR="008C7DC3" w:rsidRPr="00781C27">
              <w:rPr>
                <w:rFonts w:ascii="Times New Roman" w:hAnsi="Times New Roman" w:cs="Times New Roman"/>
                <w:sz w:val="24"/>
                <w:szCs w:val="24"/>
              </w:rPr>
              <w:t>4 261,3</w:t>
            </w:r>
            <w:r w:rsidRPr="00781C27">
              <w:rPr>
                <w:rFonts w:ascii="Times New Roman" w:hAnsi="Times New Roman" w:cs="Times New Roman"/>
                <w:sz w:val="24"/>
                <w:szCs w:val="24"/>
              </w:rPr>
              <w:t xml:space="preserve"> млн руб.). В целом бюджет городского округа Мегион по доходам исполнен на </w:t>
            </w:r>
            <w:r w:rsidR="008C7DC3" w:rsidRPr="00781C27">
              <w:rPr>
                <w:rFonts w:ascii="Times New Roman" w:hAnsi="Times New Roman" w:cs="Times New Roman"/>
                <w:sz w:val="24"/>
                <w:szCs w:val="24"/>
              </w:rPr>
              <w:t>100,8</w:t>
            </w:r>
            <w:r w:rsidRPr="00781C27">
              <w:rPr>
                <w:rFonts w:ascii="Times New Roman" w:hAnsi="Times New Roman" w:cs="Times New Roman"/>
                <w:sz w:val="24"/>
                <w:szCs w:val="24"/>
              </w:rPr>
              <w:t>%, при ут</w:t>
            </w:r>
            <w:r w:rsidR="008C7DC3" w:rsidRPr="00781C27">
              <w:rPr>
                <w:rFonts w:ascii="Times New Roman" w:hAnsi="Times New Roman" w:cs="Times New Roman"/>
                <w:sz w:val="24"/>
                <w:szCs w:val="24"/>
              </w:rPr>
              <w:t>очненном плане в размере 5 885,9 млн руб., исполнение составило</w:t>
            </w:r>
            <w:r w:rsidRPr="00781C27">
              <w:rPr>
                <w:rFonts w:ascii="Times New Roman" w:hAnsi="Times New Roman" w:cs="Times New Roman"/>
                <w:sz w:val="24"/>
                <w:szCs w:val="24"/>
              </w:rPr>
              <w:t xml:space="preserve"> 5</w:t>
            </w:r>
            <w:r w:rsidR="008C7DC3" w:rsidRPr="00781C27">
              <w:rPr>
                <w:rFonts w:ascii="Times New Roman" w:hAnsi="Times New Roman" w:cs="Times New Roman"/>
                <w:sz w:val="24"/>
                <w:szCs w:val="24"/>
              </w:rPr>
              <w:t> 931,9</w:t>
            </w:r>
            <w:r w:rsidRPr="00781C27">
              <w:rPr>
                <w:rFonts w:ascii="Times New Roman" w:hAnsi="Times New Roman" w:cs="Times New Roman"/>
                <w:sz w:val="24"/>
                <w:szCs w:val="24"/>
              </w:rPr>
              <w:t> млн руб.</w:t>
            </w:r>
          </w:p>
        </w:tc>
      </w:tr>
      <w:tr w:rsidR="008D7B54" w:rsidRPr="008D7B5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306.</w:t>
            </w:r>
          </w:p>
        </w:tc>
        <w:tc>
          <w:tcPr>
            <w:tcW w:w="4433"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Обеспечение прозрачности муниципальных финансов и открытости бюджета путем регулярного обновления в сети Интернет сервисов «Бюджет для граждан», «Открытый бюджет»</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widowControl w:val="0"/>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 xml:space="preserve">В отчетном году продолжалась работа по совершенствованию технологий привлечения гражданского общества к обсуждению вопросов местного значения. В целях создания условий для получения максимального общественного, социального и экономического эффекта, обеспечения доступа граждан к участию в обсуждении приоритетных направлений развития города </w:t>
            </w:r>
            <w:r w:rsidRPr="00781C27">
              <w:rPr>
                <w:rFonts w:ascii="Times New Roman" w:hAnsi="Times New Roman" w:cs="Times New Roman"/>
                <w:color w:val="000000" w:themeColor="text1"/>
                <w:sz w:val="24"/>
                <w:szCs w:val="24"/>
              </w:rPr>
              <w:t>обеспечивалась прозрачность и открытость бюджетного процесса для жителей, как одно из главных направлений бюджетной политики городского округа.</w:t>
            </w:r>
          </w:p>
          <w:p w:rsidR="00DD32CB" w:rsidRPr="00781C27" w:rsidRDefault="00DD32CB"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Прозрачность бюджета и бюджетного процесса - это в первую очередь информационная открытость бюджетной политики:</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 xml:space="preserve">1) </w:t>
            </w:r>
            <w:r w:rsidRPr="00781C27">
              <w:rPr>
                <w:rFonts w:ascii="Times New Roman" w:hAnsi="Times New Roman" w:cs="Times New Roman"/>
                <w:color w:val="000000" w:themeColor="text1"/>
                <w:sz w:val="24"/>
                <w:szCs w:val="24"/>
              </w:rPr>
              <w:t>четкость роли и функции органов управления в бюджетной сфере;</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2) открытость подготовки и исполнения бюджета и бюджетной отчетности;</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3) открытый доступ для общественности информации о бюджетном процессе и бюджете;</w:t>
            </w:r>
          </w:p>
          <w:p w:rsidR="00DD32CB" w:rsidRPr="00781C27" w:rsidRDefault="00DD32CB" w:rsidP="000C5550">
            <w:pPr>
              <w:ind w:firstLine="608"/>
              <w:jc w:val="both"/>
              <w:rPr>
                <w:rFonts w:ascii="Times New Roman" w:eastAsia="Calibri" w:hAnsi="Times New Roman" w:cs="Times New Roman"/>
                <w:color w:val="000000" w:themeColor="text1"/>
                <w:sz w:val="24"/>
                <w:szCs w:val="24"/>
              </w:rPr>
            </w:pPr>
            <w:r w:rsidRPr="00781C27">
              <w:rPr>
                <w:rFonts w:ascii="Times New Roman" w:hAnsi="Times New Roman" w:cs="Times New Roman"/>
                <w:color w:val="000000" w:themeColor="text1"/>
                <w:sz w:val="24"/>
                <w:szCs w:val="24"/>
              </w:rPr>
              <w:t>4) наличие условий для участия общественности в бюджетном процессе.</w:t>
            </w:r>
          </w:p>
          <w:p w:rsidR="00DD32CB" w:rsidRPr="00781C27" w:rsidRDefault="00DD32CB" w:rsidP="000C5550">
            <w:pPr>
              <w:ind w:firstLine="608"/>
              <w:jc w:val="both"/>
              <w:rPr>
                <w:rFonts w:ascii="Times New Roman" w:eastAsia="Calibri" w:hAnsi="Times New Roman" w:cs="Times New Roman"/>
                <w:color w:val="000000" w:themeColor="text1"/>
                <w:sz w:val="24"/>
                <w:szCs w:val="24"/>
                <w:highlight w:val="yellow"/>
              </w:rPr>
            </w:pPr>
            <w:r w:rsidRPr="00781C27">
              <w:rPr>
                <w:rFonts w:ascii="Times New Roman" w:eastAsia="Calibri" w:hAnsi="Times New Roman" w:cs="Times New Roman"/>
                <w:color w:val="000000" w:themeColor="text1"/>
                <w:sz w:val="24"/>
                <w:szCs w:val="24"/>
              </w:rPr>
              <w:t>Поэтому финансовая прозрачность рассматривается как ключевое условие эффективного управления.</w:t>
            </w:r>
            <w:r w:rsidRPr="00781C27">
              <w:rPr>
                <w:rFonts w:ascii="Times New Roman" w:eastAsia="Calibri" w:hAnsi="Times New Roman" w:cs="Times New Roman"/>
                <w:color w:val="000000" w:themeColor="text1"/>
                <w:sz w:val="24"/>
                <w:szCs w:val="24"/>
              </w:rPr>
              <w:tab/>
            </w:r>
          </w:p>
          <w:p w:rsidR="00DD32CB" w:rsidRPr="00781C27" w:rsidRDefault="00DD32CB"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В целях обеспечения условий для участия жителей города в бюджетном процессе проводились публичные слушания</w:t>
            </w:r>
            <w:r w:rsidRPr="00781C27">
              <w:rPr>
                <w:rFonts w:ascii="Times New Roman" w:eastAsia="Calibri" w:hAnsi="Times New Roman" w:cs="Times New Roman"/>
                <w:b/>
                <w:color w:val="000000" w:themeColor="text1"/>
                <w:sz w:val="24"/>
                <w:szCs w:val="24"/>
              </w:rPr>
              <w:t xml:space="preserve"> </w:t>
            </w:r>
            <w:r w:rsidRPr="00781C27">
              <w:rPr>
                <w:rFonts w:ascii="Times New Roman" w:eastAsia="Calibri" w:hAnsi="Times New Roman" w:cs="Times New Roman"/>
                <w:color w:val="000000" w:themeColor="text1"/>
                <w:sz w:val="24"/>
                <w:szCs w:val="24"/>
              </w:rPr>
              <w:t>по проекту бюджета городского округа на очередной финансовый год и плановый период и по годовому отчету об исполнении бюджета города.</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Создан интернет портал «Бюджет для граждан», портал совершенствуется и развивается по мере необходимости.</w:t>
            </w:r>
          </w:p>
          <w:p w:rsidR="00DD32CB" w:rsidRPr="00781C27" w:rsidRDefault="00DD32CB"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 xml:space="preserve">Кроме этого, для качественной и достоверной открытости бюджетных данных на официальном сайте города создан раздел «Открытый бюджет», где размещаются официальные документы и материалы, а также муниципальные нормативно-правовые акты в структурированном виде: решения Думы города Мегиона о бюджете (внесение </w:t>
            </w:r>
            <w:r w:rsidRPr="00781C27">
              <w:rPr>
                <w:rFonts w:ascii="Times New Roman" w:eastAsia="Calibri" w:hAnsi="Times New Roman" w:cs="Times New Roman"/>
                <w:color w:val="000000" w:themeColor="text1"/>
                <w:sz w:val="24"/>
                <w:szCs w:val="24"/>
              </w:rPr>
              <w:lastRenderedPageBreak/>
              <w:t>изменений), отчеты об исполнении бюджета (месячные, квартальные, годовые), информация о результатах контрольных мероприятий органов внутреннего и внешнего финансового контроля, реестры расходных обязательств муниципального образования, оценка эффективности налоговых расходов, актуальная информация для налогоплательщиков и результаты общественных обсуждений с жителями города.</w:t>
            </w:r>
          </w:p>
          <w:p w:rsidR="00DD32CB" w:rsidRPr="00781C27" w:rsidRDefault="00DD32CB" w:rsidP="000C5550">
            <w:pPr>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Утвержден состав Общественного совета по бюджету, финансам и экономике в количестве 7 человек. В течение года проводились заседания Общественного совета по бюджету, финансам и экономике при администрации города, на которых рассматривались вопросы, связанные с организацией бюджета и бюджетного процесса на территории муниципального образования, социально-экономическом развитии городского округа, развит</w:t>
            </w:r>
            <w:r w:rsidR="008D7B54" w:rsidRPr="00781C27">
              <w:rPr>
                <w:rFonts w:ascii="Times New Roman" w:hAnsi="Times New Roman" w:cs="Times New Roman"/>
                <w:color w:val="000000" w:themeColor="text1"/>
                <w:sz w:val="24"/>
                <w:szCs w:val="24"/>
              </w:rPr>
              <w:t>ии инвестиционной деятельности.</w:t>
            </w:r>
          </w:p>
        </w:tc>
      </w:tr>
      <w:tr w:rsidR="009923BC" w:rsidRPr="009923BC"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307.</w:t>
            </w:r>
          </w:p>
        </w:tc>
        <w:tc>
          <w:tcPr>
            <w:tcW w:w="4433"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Обеспечение доступа к государственной интегрированной информационной системе управления общественными финансами «Электронный бюджет»</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Все муниципальные учреждения, обеспеченны возможностью доступа к государственной интегрированной информационной системе управления общественными финансами «Электронный бюджет».</w:t>
            </w:r>
            <w:r w:rsidRPr="00781C27">
              <w:rPr>
                <w:rFonts w:ascii="Times New Roman" w:eastAsia="Times New Roman" w:hAnsi="Times New Roman" w:cs="Times New Roman"/>
                <w:color w:val="000000" w:themeColor="text1"/>
                <w:sz w:val="24"/>
                <w:szCs w:val="24"/>
                <w:shd w:val="clear" w:color="auto" w:fill="FFFFFF"/>
                <w:lang w:eastAsia="ru-RU"/>
              </w:rPr>
              <w:t xml:space="preserve"> </w:t>
            </w:r>
          </w:p>
        </w:tc>
      </w:tr>
      <w:tr w:rsidR="00264F38" w:rsidRPr="00264F38"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308</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Повышение обоснованности и эффективности предоставленных льгот по земельному налогу и налогу на имущество физических лиц</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EF243F" w:rsidRPr="00781C27" w:rsidRDefault="00EF243F" w:rsidP="000C5550">
            <w:pPr>
              <w:pStyle w:val="21"/>
              <w:spacing w:after="0" w:line="240" w:lineRule="auto"/>
              <w:ind w:left="0"/>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b/>
                <w:bCs/>
                <w:color w:val="000000" w:themeColor="text1"/>
                <w:sz w:val="24"/>
                <w:szCs w:val="24"/>
              </w:rPr>
              <w:tab/>
            </w:r>
            <w:r w:rsidRPr="00781C27">
              <w:rPr>
                <w:rFonts w:ascii="Times New Roman" w:eastAsia="Times New Roman" w:hAnsi="Times New Roman" w:cs="Times New Roman"/>
                <w:bCs/>
                <w:color w:val="000000" w:themeColor="text1"/>
                <w:sz w:val="24"/>
                <w:szCs w:val="24"/>
              </w:rPr>
              <w:t>На территории городского округа</w:t>
            </w:r>
            <w:r w:rsidRPr="00781C27">
              <w:rPr>
                <w:rFonts w:ascii="Times New Roman" w:hAnsi="Times New Roman" w:cs="Times New Roman"/>
                <w:color w:val="000000" w:themeColor="text1"/>
                <w:sz w:val="24"/>
                <w:szCs w:val="24"/>
              </w:rPr>
              <w:t xml:space="preserve"> установлены два местных налога:</w:t>
            </w:r>
          </w:p>
          <w:p w:rsidR="00EF243F" w:rsidRPr="00781C27" w:rsidRDefault="00EF243F" w:rsidP="000C5550">
            <w:pPr>
              <w:pStyle w:val="21"/>
              <w:spacing w:after="0" w:line="240" w:lineRule="auto"/>
              <w:ind w:left="0"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1)Налог на имущество физических лиц на основании статьи 61.2 Бюджетного кодекса Российской Федерации является местным налогом, поступает в бюджет городского округа в размере 100%. </w:t>
            </w:r>
          </w:p>
          <w:p w:rsidR="00EF243F" w:rsidRPr="00781C27" w:rsidRDefault="00EF243F"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ab/>
              <w:t>Решением Думы города Мегиона от 27.11.2014 №463 «О налоге на имущество физических лиц» (с изменениями) на территории городского округа установлен налог на имущество физических лиц от кадастровой стоимости.</w:t>
            </w:r>
          </w:p>
          <w:p w:rsidR="00EF243F" w:rsidRPr="00781C27" w:rsidRDefault="00EF243F"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Поступление по налогу на имущество физических лиц за 2022 год составило </w:t>
            </w:r>
            <w:r w:rsidR="00B3657E" w:rsidRPr="00781C27">
              <w:rPr>
                <w:rFonts w:ascii="Times New Roman" w:hAnsi="Times New Roman" w:cs="Times New Roman"/>
                <w:color w:val="000000" w:themeColor="text1"/>
                <w:sz w:val="24"/>
                <w:szCs w:val="24"/>
              </w:rPr>
              <w:t>37 223,9</w:t>
            </w:r>
            <w:r w:rsidRPr="00781C27">
              <w:rPr>
                <w:rFonts w:ascii="Times New Roman" w:hAnsi="Times New Roman" w:cs="Times New Roman"/>
                <w:color w:val="000000" w:themeColor="text1"/>
                <w:sz w:val="24"/>
                <w:szCs w:val="24"/>
              </w:rPr>
              <w:t xml:space="preserve"> тыс. руб.</w:t>
            </w:r>
          </w:p>
          <w:p w:rsidR="00EF243F" w:rsidRPr="00781C27" w:rsidRDefault="00EF243F"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2)Земельный налог на основании статьи 61.2 Бюджетного кодекса Российской Федерации является местным налогом, поступает в бюджет городског</w:t>
            </w:r>
            <w:r w:rsidR="00B3657E" w:rsidRPr="00781C27">
              <w:rPr>
                <w:rFonts w:ascii="Times New Roman" w:hAnsi="Times New Roman" w:cs="Times New Roman"/>
                <w:color w:val="000000" w:themeColor="text1"/>
                <w:sz w:val="24"/>
                <w:szCs w:val="24"/>
              </w:rPr>
              <w:t>о округа в размере 100%</w:t>
            </w:r>
            <w:r w:rsidRPr="00781C27">
              <w:rPr>
                <w:rFonts w:ascii="Times New Roman" w:hAnsi="Times New Roman" w:cs="Times New Roman"/>
                <w:color w:val="000000" w:themeColor="text1"/>
                <w:sz w:val="24"/>
                <w:szCs w:val="24"/>
              </w:rPr>
              <w:t xml:space="preserve">, устанавливается представительным органом муниципального образования. </w:t>
            </w:r>
          </w:p>
          <w:p w:rsidR="00EF243F" w:rsidRPr="00781C27" w:rsidRDefault="00EF243F"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Налог на территории городского округа установлен решением Думы города Мегиона от 27.10.2010 №77 «О земельном налоге» (с изменениями). </w:t>
            </w:r>
          </w:p>
          <w:p w:rsidR="00EF243F" w:rsidRPr="00781C27" w:rsidRDefault="00EF243F"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Поступление по земельному налогу за 2022 год составило </w:t>
            </w:r>
            <w:r w:rsidR="00B3657E" w:rsidRPr="00781C27">
              <w:rPr>
                <w:rFonts w:ascii="Times New Roman" w:hAnsi="Times New Roman" w:cs="Times New Roman"/>
                <w:color w:val="000000" w:themeColor="text1"/>
                <w:sz w:val="24"/>
                <w:szCs w:val="24"/>
              </w:rPr>
              <w:t xml:space="preserve">53 270,3 </w:t>
            </w:r>
            <w:r w:rsidRPr="00781C27">
              <w:rPr>
                <w:rFonts w:ascii="Times New Roman" w:hAnsi="Times New Roman" w:cs="Times New Roman"/>
                <w:color w:val="000000" w:themeColor="text1"/>
                <w:sz w:val="24"/>
                <w:szCs w:val="24"/>
              </w:rPr>
              <w:t>тыс. руб.</w:t>
            </w:r>
          </w:p>
          <w:p w:rsidR="00DD32CB" w:rsidRPr="00781C27" w:rsidRDefault="00EF243F" w:rsidP="000C5550">
            <w:pPr>
              <w:ind w:firstLine="708"/>
              <w:jc w:val="both"/>
              <w:rPr>
                <w:rFonts w:ascii="Times New Roman" w:hAnsi="Times New Roman" w:cs="Times New Roman"/>
                <w:color w:val="000000" w:themeColor="text1"/>
                <w:sz w:val="24"/>
                <w:szCs w:val="24"/>
                <w:highlight w:val="yellow"/>
              </w:rPr>
            </w:pPr>
            <w:r w:rsidRPr="00781C27">
              <w:rPr>
                <w:rFonts w:ascii="Times New Roman" w:hAnsi="Times New Roman" w:cs="Times New Roman"/>
                <w:color w:val="000000" w:themeColor="text1"/>
                <w:sz w:val="24"/>
                <w:szCs w:val="24"/>
              </w:rPr>
              <w:t xml:space="preserve">В рамках проведения анализа обоснованности и эффективности применения налоговых расходов, были подготовлены постановления администрации города от 26.03.2020 №595 «О порядке формирования перечня налоговых расходов города </w:t>
            </w:r>
            <w:r w:rsidRPr="00781C27">
              <w:rPr>
                <w:rFonts w:ascii="Times New Roman" w:hAnsi="Times New Roman" w:cs="Times New Roman"/>
                <w:color w:val="000000" w:themeColor="text1"/>
                <w:sz w:val="24"/>
                <w:szCs w:val="24"/>
              </w:rPr>
              <w:lastRenderedPageBreak/>
              <w:t>Мегиона» (с изменениями), от 23.07.2020 №1348 «О порядке оценки налоговых расходов городского округа город Мегион» (с изменениями) которым утвержден Порядок оценки налоговых расходов. В соответствии с нормативно-правовыми актами осуществляется мониторинг налоговых расходов по земельному налогу и налогу на имущество физических лиц. Налоговые расходы, которые предоставлены на основании нормативных актов представительного органа местного самоуправления, обоснованы и эффективны, так как предоставляются социально-незащищенным категориям населения. Результаты оценки эффективности налоговых расходов муниципального образования в виде аналитической записки размещены на официальном сайте администрации города Мегиона в сети Интернет</w:t>
            </w:r>
            <w:r w:rsidRPr="00781C27">
              <w:rPr>
                <w:rFonts w:ascii="Times New Roman" w:hAnsi="Times New Roman"/>
                <w:color w:val="000000" w:themeColor="text1"/>
                <w:sz w:val="24"/>
                <w:szCs w:val="24"/>
              </w:rPr>
              <w:t>.</w:t>
            </w:r>
          </w:p>
        </w:tc>
      </w:tr>
      <w:tr w:rsidR="00834FF9" w:rsidRPr="00834FF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309.</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Регулярное взаимодействие с ключевыми налогоплательщиками в целях сокращения задолженности по налогам и иным платежам в бюджет города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834FF9" w:rsidRPr="00781C27" w:rsidRDefault="00834FF9" w:rsidP="000C5550">
            <w:pPr>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Для осуществления мер, направленных на ликвидацию задолженности организаций и физических лиц, на территории муниципального образования продолжила работу комиссия по мобилизации доходов в бюджет города. </w:t>
            </w:r>
            <w:r w:rsidR="00DD32CB" w:rsidRPr="00781C27">
              <w:rPr>
                <w:color w:val="000000" w:themeColor="text1"/>
                <w:sz w:val="24"/>
                <w:szCs w:val="24"/>
              </w:rPr>
              <w:t xml:space="preserve">Заседания комиссии проводятся по мере необходимости.  За отчетный период было проведено </w:t>
            </w:r>
            <w:r w:rsidRPr="00781C27">
              <w:rPr>
                <w:color w:val="000000" w:themeColor="text1"/>
                <w:sz w:val="24"/>
                <w:szCs w:val="24"/>
              </w:rPr>
              <w:t>три</w:t>
            </w:r>
            <w:r w:rsidR="00DD32CB" w:rsidRPr="00781C27">
              <w:rPr>
                <w:color w:val="000000" w:themeColor="text1"/>
                <w:sz w:val="24"/>
                <w:szCs w:val="24"/>
              </w:rPr>
              <w:t xml:space="preserve"> заседания, на котором были рассмотрены </w:t>
            </w:r>
            <w:r w:rsidR="00DD32CB" w:rsidRPr="00781C27">
              <w:rPr>
                <w:rFonts w:ascii="Times New Roman" w:hAnsi="Times New Roman" w:cs="Times New Roman"/>
                <w:color w:val="000000" w:themeColor="text1"/>
                <w:sz w:val="24"/>
                <w:szCs w:val="24"/>
              </w:rPr>
              <w:t xml:space="preserve">вопросы по </w:t>
            </w:r>
            <w:r w:rsidRPr="00781C27">
              <w:rPr>
                <w:rFonts w:ascii="Times New Roman" w:hAnsi="Times New Roman" w:cs="Times New Roman"/>
                <w:color w:val="000000" w:themeColor="text1"/>
                <w:sz w:val="24"/>
                <w:szCs w:val="24"/>
              </w:rPr>
              <w:t xml:space="preserve">повышению собираемости налоговых платежей на территории города Мегиона; неуплата страховых взносов организациями; анализ задолженности и принимаемые меры по повышению собираемости неналоговых платежей на территории городского округа; отчет о проделанной работе с исполнительными листами, направленными департаментом муниципальной собственности администрации города в адрес отдела Федеральной службы судебных приставов по городу </w:t>
            </w:r>
            <w:proofErr w:type="spellStart"/>
            <w:r w:rsidRPr="00781C27">
              <w:rPr>
                <w:rFonts w:ascii="Times New Roman" w:hAnsi="Times New Roman" w:cs="Times New Roman"/>
                <w:color w:val="000000" w:themeColor="text1"/>
                <w:sz w:val="24"/>
                <w:szCs w:val="24"/>
              </w:rPr>
              <w:t>Мегиону</w:t>
            </w:r>
            <w:proofErr w:type="spellEnd"/>
            <w:r w:rsidRPr="00781C27">
              <w:rPr>
                <w:rFonts w:ascii="Times New Roman" w:hAnsi="Times New Roman" w:cs="Times New Roman"/>
                <w:color w:val="000000" w:themeColor="text1"/>
                <w:sz w:val="24"/>
                <w:szCs w:val="24"/>
              </w:rPr>
              <w:t>.</w:t>
            </w:r>
          </w:p>
          <w:p w:rsidR="00834FF9" w:rsidRPr="00781C27" w:rsidRDefault="00834FF9"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 224 индивидуальным предпринимателями проведена разъяснительная работа о необходимости своевременной уплаты платежей в бюджет и о погашении имеющейся задолженности. Оказана консультация 45 физическим лицам о мерах поддержки начинающим предпринимателям с последующим направлением в налоговый орган для постановки на учет.</w:t>
            </w:r>
          </w:p>
          <w:p w:rsidR="00834FF9" w:rsidRPr="00781C27" w:rsidRDefault="00834FF9"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Проводилась работа со списками должников, работников администрации города, органов администрации города, бюджетных, казенных и автономных учреждений города на предмет задолженности по уплате налогов и сборов во все уровни бюджетов.</w:t>
            </w:r>
          </w:p>
          <w:p w:rsidR="00834FF9" w:rsidRPr="00781C27" w:rsidRDefault="00834FF9"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На территории муниципального образования в течение отчетного периода осуществлялись мероприятия по информированию населения о погашении задолженности. Информация размещалась на официальном сайте администрации города Мегиона в сети «Интернет».</w:t>
            </w:r>
          </w:p>
          <w:p w:rsidR="00834FF9" w:rsidRPr="00781C27" w:rsidRDefault="00834FF9" w:rsidP="000C5550">
            <w:pPr>
              <w:ind w:firstLine="720"/>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lastRenderedPageBreak/>
              <w:t>В рамках проведенных мероприятий по взысканию задолженности по оплате за муниципальное имущество, включая земельные участки, в бюджет города поступило 13,2 млн рублей.</w:t>
            </w:r>
          </w:p>
          <w:p w:rsidR="00834FF9" w:rsidRPr="00781C27" w:rsidRDefault="00834FF9" w:rsidP="000C5550">
            <w:pPr>
              <w:ind w:firstLine="720"/>
              <w:jc w:val="both"/>
              <w:rPr>
                <w:color w:val="000000" w:themeColor="text1"/>
                <w:sz w:val="24"/>
                <w:szCs w:val="24"/>
              </w:rPr>
            </w:pPr>
            <w:r w:rsidRPr="00781C27">
              <w:rPr>
                <w:rFonts w:ascii="Times New Roman" w:eastAsia="Times New Roman" w:hAnsi="Times New Roman" w:cs="Times New Roman"/>
                <w:color w:val="000000" w:themeColor="text1"/>
                <w:sz w:val="24"/>
                <w:szCs w:val="24"/>
                <w:lang w:eastAsia="ru-RU"/>
              </w:rPr>
              <w:t xml:space="preserve">На постоянной основе ведется </w:t>
            </w:r>
            <w:proofErr w:type="spellStart"/>
            <w:r w:rsidRPr="00781C27">
              <w:rPr>
                <w:rFonts w:ascii="Times New Roman" w:eastAsia="Times New Roman" w:hAnsi="Times New Roman" w:cs="Times New Roman"/>
                <w:color w:val="000000" w:themeColor="text1"/>
                <w:sz w:val="24"/>
                <w:szCs w:val="24"/>
                <w:lang w:eastAsia="ru-RU"/>
              </w:rPr>
              <w:t>претензионно</w:t>
            </w:r>
            <w:proofErr w:type="spellEnd"/>
            <w:r w:rsidRPr="00781C27">
              <w:rPr>
                <w:rFonts w:ascii="Times New Roman" w:eastAsia="Times New Roman" w:hAnsi="Times New Roman" w:cs="Times New Roman"/>
                <w:color w:val="000000" w:themeColor="text1"/>
                <w:sz w:val="24"/>
                <w:szCs w:val="24"/>
                <w:lang w:eastAsia="ru-RU"/>
              </w:rPr>
              <w:t>-исковая работа</w:t>
            </w:r>
            <w:r w:rsidRPr="00781C27">
              <w:rPr>
                <w:rFonts w:ascii="Times New Roman" w:eastAsia="Times New Roman" w:hAnsi="Times New Roman" w:cs="Times New Roman"/>
                <w:color w:val="000000" w:themeColor="text1"/>
                <w:sz w:val="24"/>
                <w:szCs w:val="24"/>
              </w:rPr>
              <w:t xml:space="preserve"> по взысканию задолженности за муниципальное имущество</w:t>
            </w:r>
            <w:r w:rsidRPr="00781C27">
              <w:rPr>
                <w:rFonts w:ascii="Times New Roman" w:eastAsia="Times New Roman" w:hAnsi="Times New Roman" w:cs="Times New Roman"/>
                <w:color w:val="000000" w:themeColor="text1"/>
                <w:sz w:val="24"/>
                <w:szCs w:val="24"/>
                <w:lang w:eastAsia="ru-RU"/>
              </w:rPr>
              <w:t>.</w:t>
            </w:r>
          </w:p>
        </w:tc>
      </w:tr>
      <w:tr w:rsidR="00DD32CB" w:rsidRPr="00834FF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310.</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Совершенствование муниципальных программ в части обеспечения их соответствия целям, задачам и мероприятиям Стратегии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DD32CB" w:rsidP="000C5550">
            <w:pPr>
              <w:autoSpaceDE w:val="0"/>
              <w:autoSpaceDN w:val="0"/>
              <w:ind w:firstLine="608"/>
              <w:jc w:val="both"/>
              <w:rPr>
                <w:color w:val="000000" w:themeColor="text1"/>
                <w:sz w:val="24"/>
                <w:szCs w:val="24"/>
              </w:rPr>
            </w:pPr>
            <w:r w:rsidRPr="00781C27">
              <w:rPr>
                <w:rFonts w:ascii="Times New Roman CYR" w:hAnsi="Times New Roman CYR" w:cs="Times New Roman CYR"/>
                <w:color w:val="000000" w:themeColor="text1"/>
                <w:sz w:val="24"/>
                <w:szCs w:val="24"/>
              </w:rPr>
              <w:t>Направления развития, закрепленные в муниципальных программах, соответствуют основным направлениям государственной политики и политики Правительства Ханты-Мансийского автономного округа – Югры и Стратегии социально-экономического развития городского округа город Мегион на период до 2035 года.</w:t>
            </w:r>
            <w:r w:rsidRPr="00781C27">
              <w:rPr>
                <w:rFonts w:ascii="Segoe UI" w:hAnsi="Segoe UI" w:cs="Segoe UI"/>
                <w:color w:val="000000" w:themeColor="text1"/>
                <w:sz w:val="24"/>
                <w:szCs w:val="24"/>
              </w:rPr>
              <w:t xml:space="preserve"> </w:t>
            </w:r>
          </w:p>
        </w:tc>
      </w:tr>
      <w:tr w:rsidR="000E3BBF" w:rsidRPr="000E3BBF"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311.</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Внедрение практики постоянного проведения обзоров бюджетных расходов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Основой планирования бюджета городского округа в области расходов является практика применения долгосрочного бюджетного планирования, в соответствии с которой подготовка и исполнение бюджета осуществляется в «программном формате». Это позволяет определить объем бюджетных ассигнований, механизм реализации программных мероприятий и увидеть, тот конечный результат, который должен быть достигнут.</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В соответствии с программно-целевым методом бюджетного планирования в 2021 году осуществлялась реализация 22 муниципальных программ. Программные мероприятия профинансированы в объеме </w:t>
            </w:r>
            <w:r w:rsidR="008D7B54" w:rsidRPr="00781C27">
              <w:rPr>
                <w:rFonts w:ascii="Times New Roman" w:eastAsia="Times New Roman" w:hAnsi="Times New Roman" w:cs="Times New Roman"/>
                <w:color w:val="000000" w:themeColor="text1"/>
                <w:sz w:val="24"/>
                <w:szCs w:val="24"/>
                <w:lang w:eastAsia="ru-RU"/>
              </w:rPr>
              <w:t>4 350,4</w:t>
            </w:r>
            <w:r w:rsidRPr="00781C27">
              <w:rPr>
                <w:rFonts w:ascii="Times New Roman" w:eastAsia="Times New Roman" w:hAnsi="Times New Roman" w:cs="Times New Roman"/>
                <w:color w:val="000000" w:themeColor="text1"/>
                <w:sz w:val="24"/>
                <w:szCs w:val="24"/>
                <w:lang w:eastAsia="ru-RU"/>
              </w:rPr>
              <w:t xml:space="preserve"> млн руб., или 96,9%, от общего объема расходов.</w:t>
            </w:r>
          </w:p>
          <w:p w:rsidR="00DD32CB" w:rsidRPr="00781C27" w:rsidRDefault="00DD32CB" w:rsidP="000C5550">
            <w:pPr>
              <w:pStyle w:val="ConsPlusNormal"/>
              <w:ind w:firstLine="708"/>
              <w:jc w:val="both"/>
              <w:rPr>
                <w:color w:val="000000" w:themeColor="text1"/>
                <w:szCs w:val="24"/>
              </w:rPr>
            </w:pPr>
            <w:r w:rsidRPr="00781C27">
              <w:rPr>
                <w:color w:val="000000" w:themeColor="text1"/>
                <w:szCs w:val="24"/>
              </w:rPr>
              <w:t>В течение года главными распорядителями, получателями бюджетных средств реализовывались мероприятия, направленные на оптимизацию расходов бюджета:</w:t>
            </w:r>
          </w:p>
          <w:p w:rsidR="00DD32CB" w:rsidRPr="00781C27" w:rsidRDefault="00DD32CB" w:rsidP="000C5550">
            <w:pPr>
              <w:widowControl w:val="0"/>
              <w:ind w:firstLine="708"/>
              <w:jc w:val="both"/>
              <w:rPr>
                <w:rFonts w:ascii="Times New Roman" w:hAnsi="Times New Roman" w:cs="Times New Roman"/>
                <w:color w:val="000000" w:themeColor="text1"/>
                <w:kern w:val="24"/>
                <w:sz w:val="24"/>
                <w:szCs w:val="24"/>
              </w:rPr>
            </w:pPr>
            <w:r w:rsidRPr="00781C27">
              <w:rPr>
                <w:rFonts w:ascii="Times New Roman" w:hAnsi="Times New Roman" w:cs="Times New Roman"/>
                <w:color w:val="000000" w:themeColor="text1"/>
                <w:kern w:val="24"/>
                <w:sz w:val="24"/>
                <w:szCs w:val="24"/>
              </w:rPr>
              <w:t>расширены перечни и объемы платных услуг;</w:t>
            </w:r>
          </w:p>
          <w:p w:rsidR="00DD32CB" w:rsidRPr="00781C27" w:rsidRDefault="00DD32CB" w:rsidP="000C5550">
            <w:pPr>
              <w:widowControl w:val="0"/>
              <w:ind w:firstLine="7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уменьшены объемы лимитов бюджетных обязательств на суммы экономии по муниципальным контрактам на муниципальные закупки.</w:t>
            </w:r>
          </w:p>
          <w:p w:rsidR="00DD32CB" w:rsidRPr="00781C27" w:rsidRDefault="00DD32CB" w:rsidP="000C5550">
            <w:pPr>
              <w:widowControl w:val="0"/>
              <w:tabs>
                <w:tab w:val="left" w:pos="709"/>
              </w:tabs>
              <w:ind w:firstLine="709"/>
              <w:jc w:val="both"/>
              <w:rPr>
                <w:rFonts w:ascii="Times New Roman" w:hAnsi="Times New Roman" w:cs="Times New Roman"/>
                <w:color w:val="000000" w:themeColor="text1"/>
                <w:kern w:val="24"/>
                <w:sz w:val="24"/>
                <w:szCs w:val="24"/>
              </w:rPr>
            </w:pPr>
            <w:r w:rsidRPr="00781C27">
              <w:rPr>
                <w:rFonts w:ascii="Times New Roman" w:eastAsia="Times New Roman" w:hAnsi="Times New Roman" w:cs="Times New Roman"/>
                <w:color w:val="000000" w:themeColor="text1"/>
                <w:sz w:val="24"/>
                <w:szCs w:val="24"/>
                <w:lang w:eastAsia="ru-RU"/>
              </w:rPr>
              <w:t>В целях осуществления муниципального финансового контроля, эффективного использования бюджетных средств главными распорядителями и получателями бюджетных средств течение 202</w:t>
            </w:r>
            <w:r w:rsidR="000E3BBF" w:rsidRPr="00781C27">
              <w:rPr>
                <w:rFonts w:ascii="Times New Roman" w:eastAsia="Times New Roman" w:hAnsi="Times New Roman" w:cs="Times New Roman"/>
                <w:color w:val="000000" w:themeColor="text1"/>
                <w:sz w:val="24"/>
                <w:szCs w:val="24"/>
                <w:lang w:eastAsia="ru-RU"/>
              </w:rPr>
              <w:t>2</w:t>
            </w:r>
            <w:r w:rsidRPr="00781C27">
              <w:rPr>
                <w:rFonts w:ascii="Times New Roman" w:eastAsia="Times New Roman" w:hAnsi="Times New Roman" w:cs="Times New Roman"/>
                <w:color w:val="000000" w:themeColor="text1"/>
                <w:sz w:val="24"/>
                <w:szCs w:val="24"/>
                <w:lang w:eastAsia="ru-RU"/>
              </w:rPr>
              <w:t xml:space="preserve"> года осуществляла свою деятельность комиссия по вопросам повышения эффективности бюджетных расход</w:t>
            </w:r>
            <w:r w:rsidR="000E3BBF" w:rsidRPr="00781C27">
              <w:rPr>
                <w:rFonts w:ascii="Times New Roman" w:eastAsia="Times New Roman" w:hAnsi="Times New Roman" w:cs="Times New Roman"/>
                <w:color w:val="000000" w:themeColor="text1"/>
                <w:sz w:val="24"/>
                <w:szCs w:val="24"/>
                <w:lang w:eastAsia="ru-RU"/>
              </w:rPr>
              <w:t>ов</w:t>
            </w:r>
            <w:r w:rsidRPr="00781C27">
              <w:rPr>
                <w:rFonts w:ascii="Times New Roman" w:eastAsia="Times New Roman" w:hAnsi="Times New Roman" w:cs="Times New Roman"/>
                <w:color w:val="000000" w:themeColor="text1"/>
                <w:sz w:val="24"/>
                <w:szCs w:val="24"/>
                <w:lang w:eastAsia="ru-RU"/>
              </w:rPr>
              <w:t xml:space="preserve">. </w:t>
            </w:r>
          </w:p>
          <w:p w:rsidR="00DD32CB" w:rsidRPr="00781C27" w:rsidRDefault="00DD32CB" w:rsidP="000C5550">
            <w:pPr>
              <w:widowControl w:val="0"/>
              <w:shd w:val="clear" w:color="auto" w:fill="FFFFFF"/>
              <w:ind w:firstLine="709"/>
              <w:jc w:val="both"/>
              <w:rPr>
                <w:rFonts w:ascii="Times New Roman" w:hAnsi="Times New Roman" w:cs="Times New Roman"/>
                <w:color w:val="000000" w:themeColor="text1"/>
                <w:kern w:val="24"/>
                <w:sz w:val="24"/>
                <w:szCs w:val="24"/>
              </w:rPr>
            </w:pPr>
            <w:r w:rsidRPr="00781C27">
              <w:rPr>
                <w:rFonts w:ascii="Times New Roman" w:hAnsi="Times New Roman" w:cs="Times New Roman"/>
                <w:color w:val="000000" w:themeColor="text1"/>
                <w:sz w:val="24"/>
                <w:szCs w:val="24"/>
              </w:rPr>
              <w:t>В соответствии с Бюджетным кодексом Российской Федерации финансовым органом муниципального образования в течение отчетного года осуществлялся муниципальный финансовый контроль.</w:t>
            </w:r>
          </w:p>
          <w:p w:rsidR="00DD32CB" w:rsidRPr="00781C27" w:rsidRDefault="00DD32CB" w:rsidP="000C5550">
            <w:pPr>
              <w:widowControl w:val="0"/>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течение 202</w:t>
            </w:r>
            <w:r w:rsidR="000E3BBF" w:rsidRPr="00781C27">
              <w:rPr>
                <w:rFonts w:ascii="Times New Roman" w:hAnsi="Times New Roman" w:cs="Times New Roman"/>
                <w:color w:val="000000" w:themeColor="text1"/>
                <w:sz w:val="24"/>
                <w:szCs w:val="24"/>
              </w:rPr>
              <w:t>2</w:t>
            </w:r>
            <w:r w:rsidRPr="00781C27">
              <w:rPr>
                <w:rFonts w:ascii="Times New Roman" w:hAnsi="Times New Roman" w:cs="Times New Roman"/>
                <w:color w:val="000000" w:themeColor="text1"/>
                <w:sz w:val="24"/>
                <w:szCs w:val="24"/>
              </w:rPr>
              <w:t xml:space="preserve"> года продолжилась реализация мер, направленных на укрепление финансовой дисциплины, соблюдение органами местного самоуправления требований </w:t>
            </w:r>
            <w:r w:rsidRPr="00781C27">
              <w:rPr>
                <w:rFonts w:ascii="Times New Roman" w:hAnsi="Times New Roman" w:cs="Times New Roman"/>
                <w:color w:val="000000" w:themeColor="text1"/>
                <w:sz w:val="24"/>
                <w:szCs w:val="24"/>
              </w:rPr>
              <w:lastRenderedPageBreak/>
              <w:t>бюджетного законодательства, экономное и эффективное использование бюджетных ресурсов, повышение качества управления муниципальными финансами, обеспечение открытости и доступности бюджетных данных, бюджетных процедур для жителей города.</w:t>
            </w:r>
          </w:p>
        </w:tc>
      </w:tr>
      <w:tr w:rsidR="003248A3" w:rsidRPr="003248A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312</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Развитие приносящей доход деятельности учреждений. Стимулирование работников бюджетных организаций к участию в региональных и федеральных конкурсах, подаче заявок на </w:t>
            </w:r>
            <w:proofErr w:type="spellStart"/>
            <w:r w:rsidRPr="00781C27">
              <w:rPr>
                <w:rFonts w:ascii="Times New Roman" w:hAnsi="Times New Roman"/>
                <w:color w:val="000000" w:themeColor="text1"/>
                <w:sz w:val="24"/>
                <w:szCs w:val="24"/>
              </w:rPr>
              <w:t>грантовое</w:t>
            </w:r>
            <w:proofErr w:type="spellEnd"/>
            <w:r w:rsidRPr="00781C27">
              <w:rPr>
                <w:rFonts w:ascii="Times New Roman" w:hAnsi="Times New Roman"/>
                <w:color w:val="000000" w:themeColor="text1"/>
                <w:sz w:val="24"/>
                <w:szCs w:val="24"/>
              </w:rPr>
              <w:t xml:space="preserve"> финансирование деятельности из внешних источников</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В 2022 году АНО «Институт развития города Мегиона» оказал безвозмездную помощь инициативным группам горожан в подготовке инициативных проектов на территории города Мегиона, в соответствии с «дорожной картой»:</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1)город Мегион, </w:t>
            </w:r>
            <w:proofErr w:type="spellStart"/>
            <w:r w:rsidRPr="00781C27">
              <w:rPr>
                <w:rFonts w:ascii="Times New Roman" w:eastAsia="Times New Roman" w:hAnsi="Times New Roman" w:cs="Times New Roman"/>
                <w:color w:val="000000" w:themeColor="text1"/>
                <w:sz w:val="24"/>
                <w:szCs w:val="24"/>
                <w:lang w:eastAsia="ru-RU"/>
              </w:rPr>
              <w:t>пгт</w:t>
            </w:r>
            <w:proofErr w:type="spellEnd"/>
            <w:r w:rsidRPr="00781C27">
              <w:rPr>
                <w:rFonts w:ascii="Times New Roman" w:eastAsia="Times New Roman" w:hAnsi="Times New Roman" w:cs="Times New Roman"/>
                <w:color w:val="000000" w:themeColor="text1"/>
                <w:sz w:val="24"/>
                <w:szCs w:val="24"/>
                <w:lang w:eastAsia="ru-RU"/>
              </w:rPr>
              <w:t xml:space="preserve"> Высокий </w:t>
            </w:r>
            <w:proofErr w:type="spellStart"/>
            <w:r w:rsidRPr="00781C27">
              <w:rPr>
                <w:rFonts w:ascii="Times New Roman" w:eastAsia="Times New Roman" w:hAnsi="Times New Roman" w:cs="Times New Roman"/>
                <w:color w:val="000000" w:themeColor="text1"/>
                <w:sz w:val="24"/>
                <w:szCs w:val="24"/>
                <w:lang w:eastAsia="ru-RU"/>
              </w:rPr>
              <w:t>ул.Нефтяников</w:t>
            </w:r>
            <w:proofErr w:type="spellEnd"/>
            <w:r w:rsidRPr="00781C27">
              <w:rPr>
                <w:rFonts w:ascii="Times New Roman" w:eastAsia="Times New Roman" w:hAnsi="Times New Roman" w:cs="Times New Roman"/>
                <w:color w:val="000000" w:themeColor="text1"/>
                <w:sz w:val="24"/>
                <w:szCs w:val="24"/>
                <w:lang w:eastAsia="ru-RU"/>
              </w:rPr>
              <w:t>, д.12</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Инициативный проект «Организация детской площадки в районе домов 8, 10, 12 по улице Нефтяников, в </w:t>
            </w:r>
            <w:proofErr w:type="spellStart"/>
            <w:r w:rsidRPr="00781C27">
              <w:rPr>
                <w:rFonts w:ascii="Times New Roman" w:eastAsia="Times New Roman" w:hAnsi="Times New Roman" w:cs="Times New Roman"/>
                <w:color w:val="000000" w:themeColor="text1"/>
                <w:sz w:val="24"/>
                <w:szCs w:val="24"/>
                <w:lang w:eastAsia="ru-RU"/>
              </w:rPr>
              <w:t>пгт</w:t>
            </w:r>
            <w:proofErr w:type="spellEnd"/>
            <w:r w:rsidRPr="00781C27">
              <w:rPr>
                <w:rFonts w:ascii="Times New Roman" w:eastAsia="Times New Roman" w:hAnsi="Times New Roman" w:cs="Times New Roman"/>
                <w:color w:val="000000" w:themeColor="text1"/>
                <w:sz w:val="24"/>
                <w:szCs w:val="24"/>
                <w:lang w:eastAsia="ru-RU"/>
              </w:rPr>
              <w:t xml:space="preserve"> Высокий, города Мегион»</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2) город Мегион, поселок городского типа Высокий ул.7 микрорайон, д.2</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Инициативный проект «Устройством площадки </w:t>
            </w:r>
            <w:bookmarkStart w:id="4" w:name="_Hlk103799799"/>
            <w:proofErr w:type="spellStart"/>
            <w:r w:rsidRPr="00781C27">
              <w:rPr>
                <w:rFonts w:ascii="Times New Roman" w:eastAsia="Times New Roman" w:hAnsi="Times New Roman" w:cs="Times New Roman"/>
                <w:color w:val="000000" w:themeColor="text1"/>
                <w:sz w:val="24"/>
                <w:szCs w:val="24"/>
                <w:lang w:eastAsia="ru-RU"/>
              </w:rPr>
              <w:t>WorkOut</w:t>
            </w:r>
            <w:bookmarkEnd w:id="4"/>
            <w:proofErr w:type="spellEnd"/>
            <w:r w:rsidRPr="00781C27">
              <w:rPr>
                <w:rFonts w:ascii="Times New Roman" w:eastAsia="Times New Roman" w:hAnsi="Times New Roman" w:cs="Times New Roman"/>
                <w:color w:val="000000" w:themeColor="text1"/>
                <w:sz w:val="24"/>
                <w:szCs w:val="24"/>
                <w:lang w:eastAsia="ru-RU"/>
              </w:rPr>
              <w:t xml:space="preserve"> во дворе жилых домов 1, 2, 3, 4, 5, 6 по улице 7-й микрорайон, в </w:t>
            </w:r>
            <w:proofErr w:type="spellStart"/>
            <w:r w:rsidRPr="00781C27">
              <w:rPr>
                <w:rFonts w:ascii="Times New Roman" w:eastAsia="Times New Roman" w:hAnsi="Times New Roman" w:cs="Times New Roman"/>
                <w:color w:val="000000" w:themeColor="text1"/>
                <w:sz w:val="24"/>
                <w:szCs w:val="24"/>
                <w:lang w:eastAsia="ru-RU"/>
              </w:rPr>
              <w:t>пгт</w:t>
            </w:r>
            <w:proofErr w:type="spellEnd"/>
            <w:r w:rsidRPr="00781C27">
              <w:rPr>
                <w:rFonts w:ascii="Times New Roman" w:eastAsia="Times New Roman" w:hAnsi="Times New Roman" w:cs="Times New Roman"/>
                <w:color w:val="000000" w:themeColor="text1"/>
                <w:sz w:val="24"/>
                <w:szCs w:val="24"/>
                <w:lang w:eastAsia="ru-RU"/>
              </w:rPr>
              <w:t xml:space="preserve"> Высокий, города Мегион»</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3) город Мегион ул. Заречная, д.15</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Инициативный проект «</w:t>
            </w:r>
            <w:bookmarkStart w:id="5" w:name="_Hlk103799695"/>
            <w:r w:rsidRPr="00781C27">
              <w:rPr>
                <w:rFonts w:ascii="Times New Roman" w:eastAsia="Times New Roman" w:hAnsi="Times New Roman" w:cs="Times New Roman"/>
                <w:color w:val="000000" w:themeColor="text1"/>
                <w:sz w:val="24"/>
                <w:szCs w:val="24"/>
                <w:lang w:eastAsia="ru-RU"/>
              </w:rPr>
              <w:t xml:space="preserve">Благоустройство дворовой территории с устройством площадки </w:t>
            </w:r>
            <w:bookmarkEnd w:id="5"/>
            <w:proofErr w:type="spellStart"/>
            <w:r w:rsidRPr="00781C27">
              <w:rPr>
                <w:rFonts w:ascii="Times New Roman" w:eastAsia="Times New Roman" w:hAnsi="Times New Roman" w:cs="Times New Roman"/>
                <w:color w:val="000000" w:themeColor="text1"/>
                <w:sz w:val="24"/>
                <w:szCs w:val="24"/>
                <w:lang w:eastAsia="ru-RU"/>
              </w:rPr>
              <w:t>WorkOut</w:t>
            </w:r>
            <w:proofErr w:type="spellEnd"/>
            <w:r w:rsidRPr="00781C27">
              <w:rPr>
                <w:rFonts w:ascii="Times New Roman" w:eastAsia="Times New Roman" w:hAnsi="Times New Roman" w:cs="Times New Roman"/>
                <w:color w:val="000000" w:themeColor="text1"/>
                <w:sz w:val="24"/>
                <w:szCs w:val="24"/>
                <w:lang w:eastAsia="ru-RU"/>
              </w:rPr>
              <w:t xml:space="preserve"> во дворе жилых домов 15, 15/1 по улице Заречная, дома 14 по улице Нефтяников, дома 13 по улице Садовая города Мегиона»</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4) город Мегион ул. Строителей, д.1</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Инициативный проект «Организация детской площадки в районе домов 1, 1/1, 12, 12/1, 12/2 по улице Строителей города Мегион»</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5) город Мегион ул. </w:t>
            </w:r>
            <w:proofErr w:type="spellStart"/>
            <w:r w:rsidRPr="00781C27">
              <w:rPr>
                <w:rFonts w:ascii="Times New Roman" w:eastAsia="Times New Roman" w:hAnsi="Times New Roman" w:cs="Times New Roman"/>
                <w:color w:val="000000" w:themeColor="text1"/>
                <w:sz w:val="24"/>
                <w:szCs w:val="24"/>
                <w:lang w:eastAsia="ru-RU"/>
              </w:rPr>
              <w:t>Сутормина</w:t>
            </w:r>
            <w:proofErr w:type="spellEnd"/>
            <w:r w:rsidRPr="00781C27">
              <w:rPr>
                <w:rFonts w:ascii="Times New Roman" w:eastAsia="Times New Roman" w:hAnsi="Times New Roman" w:cs="Times New Roman"/>
                <w:color w:val="000000" w:themeColor="text1"/>
                <w:sz w:val="24"/>
                <w:szCs w:val="24"/>
                <w:lang w:eastAsia="ru-RU"/>
              </w:rPr>
              <w:t>, д.8</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Инициативный проект «Благоустройство дворовой территории с устройством площадки </w:t>
            </w:r>
            <w:proofErr w:type="spellStart"/>
            <w:r w:rsidRPr="00781C27">
              <w:rPr>
                <w:rFonts w:ascii="Times New Roman" w:eastAsia="Times New Roman" w:hAnsi="Times New Roman" w:cs="Times New Roman"/>
                <w:color w:val="000000" w:themeColor="text1"/>
                <w:sz w:val="24"/>
                <w:szCs w:val="24"/>
                <w:lang w:eastAsia="ru-RU"/>
              </w:rPr>
              <w:t>WorkOut</w:t>
            </w:r>
            <w:proofErr w:type="spellEnd"/>
            <w:r w:rsidRPr="00781C27">
              <w:rPr>
                <w:rFonts w:ascii="Times New Roman" w:eastAsia="Times New Roman" w:hAnsi="Times New Roman" w:cs="Times New Roman"/>
                <w:color w:val="000000" w:themeColor="text1"/>
                <w:sz w:val="24"/>
                <w:szCs w:val="24"/>
                <w:lang w:eastAsia="ru-RU"/>
              </w:rPr>
              <w:t xml:space="preserve"> во дворе жилых домов </w:t>
            </w:r>
            <w:bookmarkStart w:id="6" w:name="_Hlk103805166"/>
            <w:r w:rsidRPr="00781C27">
              <w:rPr>
                <w:rFonts w:ascii="Times New Roman" w:eastAsia="Times New Roman" w:hAnsi="Times New Roman" w:cs="Times New Roman"/>
                <w:color w:val="000000" w:themeColor="text1"/>
                <w:sz w:val="24"/>
                <w:szCs w:val="24"/>
                <w:lang w:eastAsia="ru-RU"/>
              </w:rPr>
              <w:t xml:space="preserve">8 по улице </w:t>
            </w:r>
            <w:proofErr w:type="spellStart"/>
            <w:r w:rsidRPr="00781C27">
              <w:rPr>
                <w:rFonts w:ascii="Times New Roman" w:eastAsia="Times New Roman" w:hAnsi="Times New Roman" w:cs="Times New Roman"/>
                <w:color w:val="000000" w:themeColor="text1"/>
                <w:sz w:val="24"/>
                <w:szCs w:val="24"/>
                <w:lang w:eastAsia="ru-RU"/>
              </w:rPr>
              <w:t>Сутормина</w:t>
            </w:r>
            <w:proofErr w:type="spellEnd"/>
            <w:r w:rsidRPr="00781C27">
              <w:rPr>
                <w:rFonts w:ascii="Times New Roman" w:eastAsia="Times New Roman" w:hAnsi="Times New Roman" w:cs="Times New Roman"/>
                <w:color w:val="000000" w:themeColor="text1"/>
                <w:sz w:val="24"/>
                <w:szCs w:val="24"/>
                <w:lang w:eastAsia="ru-RU"/>
              </w:rPr>
              <w:t>, домов 6/1, 6/2 по улице Ленина</w:t>
            </w:r>
            <w:bookmarkEnd w:id="6"/>
            <w:r w:rsidRPr="00781C27">
              <w:rPr>
                <w:rFonts w:ascii="Times New Roman" w:eastAsia="Times New Roman" w:hAnsi="Times New Roman" w:cs="Times New Roman"/>
                <w:color w:val="000000" w:themeColor="text1"/>
                <w:sz w:val="24"/>
                <w:szCs w:val="24"/>
                <w:lang w:eastAsia="ru-RU"/>
              </w:rPr>
              <w:t xml:space="preserve"> города Мегиона».</w:t>
            </w:r>
          </w:p>
          <w:p w:rsidR="003248A3"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6) ТОС «Соболь», устройство теплоснабжения домов ТОС «Соболь».</w:t>
            </w:r>
          </w:p>
          <w:p w:rsidR="00DD32CB" w:rsidRPr="00781C27" w:rsidRDefault="003248A3"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На основе полученного опыта, в 2023году будет разработано положение о оказании возмездных услуг и вынесено на рассмотрение наблюдательного Совета АНО «Института развития города Мегиона» с учётом</w:t>
            </w:r>
            <w:r w:rsidRPr="00781C27">
              <w:rPr>
                <w:rFonts w:ascii="Times New Roman" w:hAnsi="Times New Roman"/>
                <w:color w:val="000000" w:themeColor="text1"/>
                <w:sz w:val="24"/>
                <w:szCs w:val="24"/>
              </w:rPr>
              <w:t xml:space="preserve"> требования </w:t>
            </w:r>
            <w:r w:rsidRPr="00781C27">
              <w:rPr>
                <w:rFonts w:ascii="Times New Roman" w:eastAsia="Times New Roman" w:hAnsi="Times New Roman" w:cs="Times New Roman"/>
                <w:color w:val="000000" w:themeColor="text1"/>
                <w:sz w:val="24"/>
                <w:szCs w:val="24"/>
                <w:lang w:eastAsia="ru-RU"/>
              </w:rPr>
              <w:t xml:space="preserve">стимулирования работников бюджетных организаций к участию в региональных и федеральных конкурсах, подаче заявок на </w:t>
            </w:r>
            <w:proofErr w:type="spellStart"/>
            <w:r w:rsidRPr="00781C27">
              <w:rPr>
                <w:rFonts w:ascii="Times New Roman" w:eastAsia="Times New Roman" w:hAnsi="Times New Roman" w:cs="Times New Roman"/>
                <w:color w:val="000000" w:themeColor="text1"/>
                <w:sz w:val="24"/>
                <w:szCs w:val="24"/>
                <w:lang w:eastAsia="ru-RU"/>
              </w:rPr>
              <w:t>грантовое</w:t>
            </w:r>
            <w:proofErr w:type="spellEnd"/>
            <w:r w:rsidRPr="00781C27">
              <w:rPr>
                <w:rFonts w:ascii="Times New Roman" w:eastAsia="Times New Roman" w:hAnsi="Times New Roman" w:cs="Times New Roman"/>
                <w:color w:val="000000" w:themeColor="text1"/>
                <w:sz w:val="24"/>
                <w:szCs w:val="24"/>
                <w:lang w:eastAsia="ru-RU"/>
              </w:rPr>
              <w:t xml:space="preserve"> финансирование деятельности из внешних источников. </w:t>
            </w:r>
          </w:p>
        </w:tc>
      </w:tr>
      <w:tr w:rsidR="00DD32CB" w:rsidRPr="002241A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313</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Автоматизация процесса учета объектов муниципальной собственности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Учет объектов муниципальной собственности осуществляется в программе ПАРУС -Бюджет 8 бухгалтерский учет с архивом отчетности, модуль «Реестр объектов муниципальной собственности».</w:t>
            </w:r>
          </w:p>
        </w:tc>
      </w:tr>
      <w:tr w:rsidR="00992E55" w:rsidRPr="00992E55" w:rsidTr="00781C27">
        <w:trPr>
          <w:trHeight w:val="1298"/>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314.</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Инвентаризация, паспортизация объектов муниципальной собственности в целях более рационального их использования на основе перспективных планов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992E55" w:rsidRPr="00781C27" w:rsidRDefault="00992E55" w:rsidP="000C5550">
            <w:pPr>
              <w:tabs>
                <w:tab w:val="left" w:pos="1134"/>
              </w:tabs>
              <w:ind w:firstLine="608"/>
              <w:jc w:val="both"/>
              <w:rPr>
                <w:rFonts w:ascii="Times New Roman" w:eastAsia="Times New Roman" w:hAnsi="Times New Roman" w:cs="Arial"/>
                <w:color w:val="000000" w:themeColor="text1"/>
                <w:sz w:val="24"/>
                <w:szCs w:val="24"/>
                <w:lang w:eastAsia="ru-RU"/>
              </w:rPr>
            </w:pPr>
            <w:r w:rsidRPr="00781C27">
              <w:rPr>
                <w:rFonts w:ascii="Times New Roman" w:eastAsia="Times New Roman" w:hAnsi="Times New Roman" w:cs="Arial"/>
                <w:color w:val="000000" w:themeColor="text1"/>
                <w:sz w:val="24"/>
                <w:szCs w:val="24"/>
                <w:lang w:eastAsia="ru-RU"/>
              </w:rPr>
              <w:t>В 2022 году техническая инвентаризация и паспортизации объектов муниципальной собственности, расположенных на территории города Мегиона, была проведена в отношении 137 объектов, из них:</w:t>
            </w:r>
          </w:p>
          <w:p w:rsidR="00992E55" w:rsidRPr="00781C27" w:rsidRDefault="00992E55" w:rsidP="000C5550">
            <w:pPr>
              <w:tabs>
                <w:tab w:val="left" w:pos="1134"/>
              </w:tabs>
              <w:ind w:firstLine="608"/>
              <w:jc w:val="both"/>
              <w:rPr>
                <w:rFonts w:ascii="Times New Roman" w:eastAsia="Times New Roman" w:hAnsi="Times New Roman" w:cs="Arial"/>
                <w:color w:val="000000" w:themeColor="text1"/>
                <w:sz w:val="24"/>
                <w:szCs w:val="24"/>
                <w:lang w:eastAsia="ru-RU"/>
              </w:rPr>
            </w:pPr>
            <w:r w:rsidRPr="00781C27">
              <w:rPr>
                <w:rFonts w:ascii="Times New Roman" w:eastAsia="Times New Roman" w:hAnsi="Times New Roman" w:cs="Arial"/>
                <w:color w:val="000000" w:themeColor="text1"/>
                <w:sz w:val="24"/>
                <w:szCs w:val="24"/>
                <w:lang w:eastAsia="ru-RU"/>
              </w:rPr>
              <w:t>133 объекта – жилые помещения (квартиры)</w:t>
            </w:r>
          </w:p>
          <w:p w:rsidR="00992E55" w:rsidRPr="00781C27" w:rsidRDefault="00992E55" w:rsidP="000C5550">
            <w:pPr>
              <w:tabs>
                <w:tab w:val="left" w:pos="1134"/>
              </w:tabs>
              <w:ind w:firstLine="608"/>
              <w:jc w:val="both"/>
              <w:rPr>
                <w:rFonts w:ascii="Times New Roman" w:eastAsia="Times New Roman" w:hAnsi="Times New Roman" w:cs="Arial"/>
                <w:color w:val="000000" w:themeColor="text1"/>
                <w:sz w:val="24"/>
                <w:szCs w:val="24"/>
                <w:lang w:eastAsia="ru-RU"/>
              </w:rPr>
            </w:pPr>
            <w:r w:rsidRPr="00781C27">
              <w:rPr>
                <w:rFonts w:ascii="Times New Roman" w:eastAsia="Times New Roman" w:hAnsi="Times New Roman" w:cs="Arial"/>
                <w:color w:val="000000" w:themeColor="text1"/>
                <w:sz w:val="24"/>
                <w:szCs w:val="24"/>
                <w:lang w:eastAsia="ru-RU"/>
              </w:rPr>
              <w:t>2 объекта – бесхозяйные объекты – тепловые сети и сети водоснабжения</w:t>
            </w:r>
          </w:p>
          <w:p w:rsidR="00DD32CB" w:rsidRPr="00781C27" w:rsidRDefault="00992E55"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Arial"/>
                <w:color w:val="000000" w:themeColor="text1"/>
                <w:sz w:val="24"/>
                <w:szCs w:val="24"/>
                <w:lang w:eastAsia="ru-RU"/>
              </w:rPr>
              <w:t>2 объекта – встроенные нежилые помещения, расположенные по адресу: город Мегион, проспект Победы 28.</w:t>
            </w:r>
          </w:p>
        </w:tc>
      </w:tr>
      <w:tr w:rsidR="004D3A29" w:rsidRPr="004D3A29" w:rsidTr="00781C27">
        <w:trPr>
          <w:trHeight w:val="108"/>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315.</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Увеличение доли сформированных земельных участков, вовлеченных в хозяйственный оборот, от общей площади земель муниципального образования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4D3A29" w:rsidRPr="00781C27" w:rsidRDefault="00DD32CB" w:rsidP="000C5550">
            <w:pPr>
              <w:tabs>
                <w:tab w:val="left" w:pos="1134"/>
              </w:tabs>
              <w:ind w:firstLine="608"/>
              <w:rPr>
                <w:color w:val="000000" w:themeColor="text1"/>
                <w:sz w:val="24"/>
                <w:szCs w:val="24"/>
                <w:shd w:val="clear" w:color="auto" w:fill="FFFFFF"/>
              </w:rPr>
            </w:pPr>
            <w:r w:rsidRPr="00781C27">
              <w:rPr>
                <w:rFonts w:ascii="Times New Roman" w:eastAsia="Times New Roman" w:hAnsi="Times New Roman" w:cs="Times New Roman"/>
                <w:color w:val="000000" w:themeColor="text1"/>
                <w:sz w:val="24"/>
                <w:szCs w:val="24"/>
                <w:shd w:val="clear" w:color="auto" w:fill="FFFFFF"/>
                <w:lang w:eastAsia="ru-RU"/>
              </w:rPr>
              <w:t>С целью увеличения доли сформированных земельных участков и вовлечения их в хозяйственный оборот, от общей площади земель муниципального образования, в 202</w:t>
            </w:r>
            <w:r w:rsidR="009923BC" w:rsidRPr="00781C27">
              <w:rPr>
                <w:rFonts w:ascii="Times New Roman" w:eastAsia="Times New Roman" w:hAnsi="Times New Roman" w:cs="Times New Roman"/>
                <w:color w:val="000000" w:themeColor="text1"/>
                <w:sz w:val="24"/>
                <w:szCs w:val="24"/>
                <w:shd w:val="clear" w:color="auto" w:fill="FFFFFF"/>
                <w:lang w:eastAsia="ru-RU"/>
              </w:rPr>
              <w:t>2</w:t>
            </w:r>
            <w:r w:rsidRPr="00781C27">
              <w:rPr>
                <w:rFonts w:ascii="Times New Roman" w:eastAsia="Times New Roman" w:hAnsi="Times New Roman" w:cs="Times New Roman"/>
                <w:color w:val="000000" w:themeColor="text1"/>
                <w:sz w:val="24"/>
                <w:szCs w:val="24"/>
                <w:shd w:val="clear" w:color="auto" w:fill="FFFFFF"/>
                <w:lang w:eastAsia="ru-RU"/>
              </w:rPr>
              <w:t xml:space="preserve"> </w:t>
            </w:r>
            <w:r w:rsidR="004D3A29" w:rsidRPr="00781C27">
              <w:rPr>
                <w:rFonts w:eastAsia="Times New Roman"/>
                <w:color w:val="000000" w:themeColor="text1"/>
                <w:sz w:val="24"/>
                <w:szCs w:val="24"/>
                <w:shd w:val="clear" w:color="auto" w:fill="FFFFFF"/>
              </w:rPr>
              <w:t xml:space="preserve">сформированы и поставлены на государственный кадастровый учет 150 земельных участков общей площадью 750 487 </w:t>
            </w:r>
            <w:proofErr w:type="spellStart"/>
            <w:proofErr w:type="gramStart"/>
            <w:r w:rsidR="004D3A29" w:rsidRPr="00781C27">
              <w:rPr>
                <w:rFonts w:eastAsia="Times New Roman"/>
                <w:color w:val="000000" w:themeColor="text1"/>
                <w:sz w:val="24"/>
                <w:szCs w:val="24"/>
                <w:shd w:val="clear" w:color="auto" w:fill="FFFFFF"/>
              </w:rPr>
              <w:t>кв.м</w:t>
            </w:r>
            <w:proofErr w:type="spellEnd"/>
            <w:proofErr w:type="gramEnd"/>
            <w:r w:rsidR="004D3A29" w:rsidRPr="00781C27">
              <w:rPr>
                <w:rFonts w:eastAsia="Times New Roman"/>
                <w:color w:val="000000" w:themeColor="text1"/>
                <w:sz w:val="24"/>
                <w:szCs w:val="24"/>
                <w:shd w:val="clear" w:color="auto" w:fill="FFFFFF"/>
              </w:rPr>
              <w:t>, из них:</w:t>
            </w:r>
          </w:p>
          <w:p w:rsidR="004D3A29" w:rsidRPr="00781C27" w:rsidRDefault="004D3A2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85 - под индивидуальное жилищное строительство, общей площадью 78 024 кв. м.;</w:t>
            </w:r>
          </w:p>
          <w:p w:rsidR="004D3A29" w:rsidRPr="00781C27" w:rsidRDefault="004D3A2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 – для многоэтажной жилой застройки (высотная застройка), площадью 10 087 кв. м;</w:t>
            </w:r>
          </w:p>
          <w:p w:rsidR="004D3A29" w:rsidRPr="00781C27" w:rsidRDefault="004D3A2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43 – под существующие автомобильные дороги, общей площадью 475 772 кв. м;</w:t>
            </w:r>
          </w:p>
          <w:p w:rsidR="004D3A29" w:rsidRPr="00781C27" w:rsidRDefault="004D3A2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21 – для иных целей, общей площадью 186 604 кв. м.</w:t>
            </w:r>
          </w:p>
          <w:p w:rsidR="004D3A29" w:rsidRPr="00781C27" w:rsidRDefault="004D3A2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По результатам аукционов предоставлены земельные участки общей площадью 61 133,93 кв. м. с арендной платой на общую сумму 8 858,7 тыс. руб. в год.</w:t>
            </w:r>
          </w:p>
          <w:p w:rsidR="00DD32CB" w:rsidRPr="00781C27" w:rsidRDefault="004D3A2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Предоставлены бесплатно 10 земельных участков льготной категории граждан для индивидуального жилищного строительства.</w:t>
            </w:r>
          </w:p>
        </w:tc>
      </w:tr>
      <w:tr w:rsidR="009923BC" w:rsidRPr="009923BC" w:rsidTr="00781C27">
        <w:trPr>
          <w:trHeight w:val="108"/>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316</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Вовлечение в хозяйственный оборот земельных участков, захламленных и непригодных для использования по целевому назначению. С этой целью будет проводиться санитарная очистка земель общего пользования</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D32CB" w:rsidRPr="00781C27" w:rsidRDefault="00E54C3F"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Информация о захламленных и непригодных к использованию по целевому назначению земельных участков в адрес департамента землеустройства и градостроительства не поступала.</w:t>
            </w:r>
          </w:p>
        </w:tc>
      </w:tr>
      <w:tr w:rsidR="00E54C3F" w:rsidRPr="00E54C3F" w:rsidTr="00781C27">
        <w:trPr>
          <w:trHeight w:val="108"/>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318</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 xml:space="preserve">Работа с арендаторами земельных участков в целях сокращения дебиторской задолженности по арендной плате за землю, в том числе активизация </w:t>
            </w:r>
            <w:proofErr w:type="spellStart"/>
            <w:r w:rsidRPr="00781C27">
              <w:rPr>
                <w:rFonts w:ascii="Times New Roman" w:hAnsi="Times New Roman"/>
                <w:sz w:val="24"/>
                <w:szCs w:val="24"/>
              </w:rPr>
              <w:t>претензионно</w:t>
            </w:r>
            <w:proofErr w:type="spellEnd"/>
            <w:r w:rsidRPr="00781C27">
              <w:rPr>
                <w:rFonts w:ascii="Times New Roman" w:hAnsi="Times New Roman"/>
                <w:sz w:val="24"/>
                <w:szCs w:val="24"/>
              </w:rPr>
              <w:t>-исковой работы по заключенным договорам</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E54C3F" w:rsidRPr="00781C27" w:rsidRDefault="00E54C3F"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администрации города установлен программный продукт ПП «Парус», позволяющий ежеквартально контролировать поступление денежных средств в бюджет города. Данный программный комплекс позволяет исключить отсутствие начислений арендной платы за использование земельных участков, образование просроченной задолженности, а также позволяет своевременно принимать меры по взысканию образовавшейся задолженности по арендным платежам в соответствии с действующим законодательством.</w:t>
            </w:r>
          </w:p>
          <w:p w:rsidR="00E54C3F" w:rsidRPr="00781C27" w:rsidRDefault="00E54C3F"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lastRenderedPageBreak/>
              <w:t>Кроме того, с целью контроля ведутся реестры внутренних почтовых отправлений, ежеквартально проводится перекрестная проверка заключенных договоров аренды земельных участков с программным продуктом «Парус». Ежегодно арендаторам направляются расчеты арендной платы на текущий год по заключенным договорам аренды земельных участков.</w:t>
            </w:r>
          </w:p>
          <w:p w:rsidR="00DD32CB" w:rsidRPr="00781C27" w:rsidRDefault="00E54C3F" w:rsidP="000C5550">
            <w:pPr>
              <w:tabs>
                <w:tab w:val="left" w:pos="1134"/>
              </w:tabs>
              <w:ind w:firstLine="619"/>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На постоянной основе ведется </w:t>
            </w:r>
            <w:proofErr w:type="spellStart"/>
            <w:r w:rsidRPr="00781C27">
              <w:rPr>
                <w:rFonts w:ascii="Times New Roman" w:eastAsia="Times New Roman" w:hAnsi="Times New Roman" w:cs="Times New Roman"/>
                <w:sz w:val="24"/>
                <w:szCs w:val="24"/>
                <w:lang w:eastAsia="ru-RU"/>
              </w:rPr>
              <w:t>претензионно</w:t>
            </w:r>
            <w:proofErr w:type="spellEnd"/>
            <w:r w:rsidRPr="00781C27">
              <w:rPr>
                <w:rFonts w:ascii="Times New Roman" w:eastAsia="Times New Roman" w:hAnsi="Times New Roman" w:cs="Times New Roman"/>
                <w:sz w:val="24"/>
                <w:szCs w:val="24"/>
                <w:lang w:eastAsia="ru-RU"/>
              </w:rPr>
              <w:t>-исковая работа.</w:t>
            </w:r>
          </w:p>
        </w:tc>
      </w:tr>
      <w:tr w:rsidR="00DD32CB" w:rsidRPr="00326A5C" w:rsidTr="00781C27">
        <w:trPr>
          <w:trHeight w:val="514"/>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319.</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Ежегодная индексация ставок арендной платы на размер инфляции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sz w:val="24"/>
                <w:szCs w:val="24"/>
              </w:rPr>
            </w:pPr>
            <w:r w:rsidRPr="00781C27">
              <w:rPr>
                <w:rFonts w:ascii="Times New Roman" w:hAnsi="Times New Roman" w:cs="Times New Roman"/>
                <w:sz w:val="24"/>
                <w:szCs w:val="24"/>
              </w:rPr>
              <w:t>Арендная плата по заключенным договорам аренды земельных участков ежегодно изменяется в одностороннем порядке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tc>
      </w:tr>
      <w:tr w:rsidR="00326A5C" w:rsidRPr="00326A5C" w:rsidTr="00781C27">
        <w:trPr>
          <w:trHeight w:val="104"/>
        </w:trPr>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321</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Активизация работы по предоставлению земельных участков гражданам для ведения садового и огороднического хозяйства</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w:t>
            </w:r>
          </w:p>
        </w:tc>
        <w:tc>
          <w:tcPr>
            <w:tcW w:w="9327" w:type="dxa"/>
          </w:tcPr>
          <w:p w:rsidR="00326A5C" w:rsidRPr="00781C27" w:rsidRDefault="00326A5C" w:rsidP="000C5550">
            <w:pPr>
              <w:shd w:val="clear" w:color="auto" w:fill="FFFFFF"/>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В 2022 году гражданам для ведения садоводства, ведения огородничества предоставлено 120 земельных участков общей площадью 92778 кв. м, из них:</w:t>
            </w:r>
          </w:p>
          <w:p w:rsidR="00326A5C" w:rsidRPr="00781C27" w:rsidRDefault="00326A5C" w:rsidP="000C5550">
            <w:pPr>
              <w:shd w:val="clear" w:color="auto" w:fill="FFFFFF"/>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113 земельных участков в собственность;</w:t>
            </w:r>
          </w:p>
          <w:p w:rsidR="00DD32CB" w:rsidRPr="00781C27" w:rsidRDefault="00326A5C" w:rsidP="000C5550">
            <w:pPr>
              <w:tabs>
                <w:tab w:val="left" w:pos="1134"/>
              </w:tabs>
              <w:ind w:firstLine="608"/>
              <w:jc w:val="both"/>
              <w:rPr>
                <w:rFonts w:ascii="Times New Roman" w:hAnsi="Times New Roman" w:cs="Times New Roman"/>
                <w:sz w:val="24"/>
                <w:szCs w:val="24"/>
              </w:rPr>
            </w:pPr>
            <w:r w:rsidRPr="00781C27">
              <w:rPr>
                <w:rFonts w:ascii="Times New Roman" w:eastAsia="Times New Roman" w:hAnsi="Times New Roman" w:cs="Times New Roman"/>
                <w:sz w:val="24"/>
                <w:szCs w:val="24"/>
                <w:lang w:eastAsia="ru-RU"/>
              </w:rPr>
              <w:t>7 земельных участков в аренду.</w:t>
            </w:r>
          </w:p>
        </w:tc>
      </w:tr>
      <w:tr w:rsidR="002241A9" w:rsidRPr="002241A9"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322</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Регулярное осуществление механизма управления бесхозяйным имуществом, расположенным на территории муниципального образования</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2241A9" w:rsidRPr="00781C27" w:rsidRDefault="002241A9" w:rsidP="000C5550">
            <w:pPr>
              <w:jc w:val="both"/>
              <w:rPr>
                <w:rFonts w:ascii="Times New Roman" w:hAnsi="Times New Roman" w:cs="Times New Roman"/>
                <w:color w:val="000000" w:themeColor="text1"/>
                <w:sz w:val="24"/>
                <w:szCs w:val="24"/>
              </w:rPr>
            </w:pPr>
            <w:r w:rsidRPr="00781C27">
              <w:rPr>
                <w:rFonts w:ascii="Times New Roman" w:eastAsia="Times New Roman" w:hAnsi="Times New Roman" w:cs="Arial"/>
                <w:color w:val="000000" w:themeColor="text1"/>
                <w:sz w:val="24"/>
                <w:szCs w:val="24"/>
                <w:lang w:eastAsia="ru-RU"/>
              </w:rPr>
              <w:t xml:space="preserve">        </w:t>
            </w:r>
            <w:r w:rsidRPr="00781C27">
              <w:rPr>
                <w:rFonts w:ascii="Times New Roman" w:hAnsi="Times New Roman" w:cs="Times New Roman"/>
                <w:color w:val="000000" w:themeColor="text1"/>
                <w:sz w:val="24"/>
                <w:szCs w:val="24"/>
              </w:rPr>
              <w:t>Департаментом муниципальной собственнос</w:t>
            </w:r>
            <w:r w:rsidR="00BB6547">
              <w:rPr>
                <w:rFonts w:ascii="Times New Roman" w:hAnsi="Times New Roman" w:cs="Times New Roman"/>
                <w:color w:val="000000" w:themeColor="text1"/>
                <w:sz w:val="24"/>
                <w:szCs w:val="24"/>
              </w:rPr>
              <w:t>ти администрации города включены</w:t>
            </w:r>
            <w:r w:rsidRPr="00781C27">
              <w:rPr>
                <w:rFonts w:ascii="Times New Roman" w:hAnsi="Times New Roman" w:cs="Times New Roman"/>
                <w:color w:val="000000" w:themeColor="text1"/>
                <w:sz w:val="24"/>
                <w:szCs w:val="24"/>
              </w:rPr>
              <w:t xml:space="preserve"> в реестр бесхозяйного имущества следующие бесхозяйные объекты:</w:t>
            </w:r>
          </w:p>
          <w:p w:rsidR="002241A9" w:rsidRPr="00781C27" w:rsidRDefault="002241A9"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             1) здание станции технологического обслуживания, площадью 213,1 </w:t>
            </w:r>
            <w:proofErr w:type="spellStart"/>
            <w:r w:rsidRPr="00781C27">
              <w:rPr>
                <w:rFonts w:ascii="Times New Roman" w:hAnsi="Times New Roman" w:cs="Times New Roman"/>
                <w:color w:val="000000" w:themeColor="text1"/>
                <w:sz w:val="24"/>
                <w:szCs w:val="24"/>
              </w:rPr>
              <w:t>кв.м</w:t>
            </w:r>
            <w:proofErr w:type="spellEnd"/>
            <w:r w:rsidRPr="00781C27">
              <w:rPr>
                <w:rFonts w:ascii="Times New Roman" w:hAnsi="Times New Roman" w:cs="Times New Roman"/>
                <w:color w:val="000000" w:themeColor="text1"/>
                <w:sz w:val="24"/>
                <w:szCs w:val="24"/>
              </w:rPr>
              <w:t xml:space="preserve">., 1995 года строительства, кадастровый номер 86:19:0010102:471, расположенное по адресу: Ханты-Мансийского автономного округа - Югра, город Мегион, Южная </w:t>
            </w:r>
            <w:proofErr w:type="spellStart"/>
            <w:r w:rsidRPr="00781C27">
              <w:rPr>
                <w:rFonts w:ascii="Times New Roman" w:hAnsi="Times New Roman" w:cs="Times New Roman"/>
                <w:color w:val="000000" w:themeColor="text1"/>
                <w:sz w:val="24"/>
                <w:szCs w:val="24"/>
              </w:rPr>
              <w:t>промзона</w:t>
            </w:r>
            <w:proofErr w:type="spellEnd"/>
            <w:r w:rsidRPr="00781C27">
              <w:rPr>
                <w:rFonts w:ascii="Times New Roman" w:hAnsi="Times New Roman" w:cs="Times New Roman"/>
                <w:color w:val="000000" w:themeColor="text1"/>
                <w:sz w:val="24"/>
                <w:szCs w:val="24"/>
              </w:rPr>
              <w:t xml:space="preserve">, запись и дата о принятии на учет </w:t>
            </w:r>
            <w:proofErr w:type="spellStart"/>
            <w:r w:rsidRPr="00781C27">
              <w:rPr>
                <w:rFonts w:ascii="Times New Roman" w:hAnsi="Times New Roman" w:cs="Times New Roman"/>
                <w:color w:val="000000" w:themeColor="text1"/>
                <w:sz w:val="24"/>
                <w:szCs w:val="24"/>
              </w:rPr>
              <w:t>Росреестром</w:t>
            </w:r>
            <w:proofErr w:type="spellEnd"/>
            <w:r w:rsidRPr="00781C27">
              <w:rPr>
                <w:rFonts w:ascii="Times New Roman" w:hAnsi="Times New Roman" w:cs="Times New Roman"/>
                <w:color w:val="000000" w:themeColor="text1"/>
                <w:sz w:val="24"/>
                <w:szCs w:val="24"/>
              </w:rPr>
              <w:t xml:space="preserve"> 86:19:0010102:471-86/140/2022-1У от 26.10.2022;</w:t>
            </w:r>
          </w:p>
          <w:p w:rsidR="002241A9" w:rsidRPr="00781C27" w:rsidRDefault="002241A9"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            2) тепловые сети, протяженностью 336 м., 1990 года строительства, кадастровый номер 86:19:0010416:1130, расположенное по адресу: Ханты-Мансийского автономного округа - Югра, город Мегион, улица Новая, запись и дата о принятии на учет </w:t>
            </w:r>
            <w:proofErr w:type="spellStart"/>
            <w:r w:rsidRPr="00781C27">
              <w:rPr>
                <w:rFonts w:ascii="Times New Roman" w:hAnsi="Times New Roman" w:cs="Times New Roman"/>
                <w:color w:val="000000" w:themeColor="text1"/>
                <w:sz w:val="24"/>
                <w:szCs w:val="24"/>
              </w:rPr>
              <w:t>Росреестром</w:t>
            </w:r>
            <w:proofErr w:type="spellEnd"/>
            <w:r w:rsidRPr="00781C27">
              <w:rPr>
                <w:rFonts w:ascii="Times New Roman" w:hAnsi="Times New Roman" w:cs="Times New Roman"/>
                <w:color w:val="000000" w:themeColor="text1"/>
                <w:sz w:val="24"/>
                <w:szCs w:val="24"/>
              </w:rPr>
              <w:t xml:space="preserve"> 86:19:0010416:1130-86/140/2022-1У от 05.12.2022</w:t>
            </w:r>
          </w:p>
          <w:p w:rsidR="00DD32CB" w:rsidRPr="00781C27" w:rsidRDefault="00BB6547" w:rsidP="000C5550">
            <w:pPr>
              <w:tabs>
                <w:tab w:val="left" w:pos="1134"/>
              </w:tabs>
              <w:ind w:firstLine="6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241A9" w:rsidRPr="00781C27">
              <w:rPr>
                <w:rFonts w:ascii="Times New Roman" w:hAnsi="Times New Roman" w:cs="Times New Roman"/>
                <w:color w:val="000000" w:themeColor="text1"/>
                <w:sz w:val="24"/>
                <w:szCs w:val="24"/>
              </w:rPr>
              <w:t xml:space="preserve">3) сети водоснабжения, протяженностью 1 450 м., 1990 года строительства, кадастровый номер 86:19:0000000:7473, расположенное по адресу: Ханты-Мансийского автономного округа - Югра, город Мегион, Северо-Западная </w:t>
            </w:r>
            <w:proofErr w:type="spellStart"/>
            <w:r w:rsidR="002241A9" w:rsidRPr="00781C27">
              <w:rPr>
                <w:rFonts w:ascii="Times New Roman" w:hAnsi="Times New Roman" w:cs="Times New Roman"/>
                <w:color w:val="000000" w:themeColor="text1"/>
                <w:sz w:val="24"/>
                <w:szCs w:val="24"/>
              </w:rPr>
              <w:t>промзона</w:t>
            </w:r>
            <w:proofErr w:type="spellEnd"/>
            <w:r w:rsidR="002241A9" w:rsidRPr="00781C27">
              <w:rPr>
                <w:rFonts w:ascii="Times New Roman" w:hAnsi="Times New Roman" w:cs="Times New Roman"/>
                <w:color w:val="000000" w:themeColor="text1"/>
                <w:sz w:val="24"/>
                <w:szCs w:val="24"/>
              </w:rPr>
              <w:t xml:space="preserve">, запись и дата о принятии на учет </w:t>
            </w:r>
            <w:proofErr w:type="spellStart"/>
            <w:r w:rsidR="002241A9" w:rsidRPr="00781C27">
              <w:rPr>
                <w:rFonts w:ascii="Times New Roman" w:hAnsi="Times New Roman" w:cs="Times New Roman"/>
                <w:color w:val="000000" w:themeColor="text1"/>
                <w:sz w:val="24"/>
                <w:szCs w:val="24"/>
              </w:rPr>
              <w:t>Росреестром</w:t>
            </w:r>
            <w:proofErr w:type="spellEnd"/>
            <w:r w:rsidR="002241A9" w:rsidRPr="00781C27">
              <w:rPr>
                <w:rFonts w:ascii="Times New Roman" w:hAnsi="Times New Roman" w:cs="Times New Roman"/>
                <w:color w:val="000000" w:themeColor="text1"/>
                <w:sz w:val="24"/>
                <w:szCs w:val="24"/>
              </w:rPr>
              <w:t xml:space="preserve"> 86:19:0000000:7473-86/140/2022-1У от 19.12.2022.</w:t>
            </w:r>
          </w:p>
        </w:tc>
      </w:tr>
      <w:tr w:rsidR="00CA4144" w:rsidRPr="00CA4144" w:rsidTr="00781C27">
        <w:trPr>
          <w:trHeight w:val="104"/>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323</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Организация городского лесничества и лесопарка. </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CA4144" w:rsidP="000C5550">
            <w:pPr>
              <w:tabs>
                <w:tab w:val="left" w:pos="1134"/>
              </w:tabs>
              <w:ind w:firstLine="608"/>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Проводится анализ городских лесов с целью рубки для прореживания лесосек, формирования лесопарковых ландшафтов и повышения их эстетической ценности, устойчивости и благоустроенности.</w:t>
            </w:r>
          </w:p>
        </w:tc>
      </w:tr>
      <w:tr w:rsidR="00FB4478" w:rsidRPr="00053102"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4.3. Развитие межмуниципального сотрудничества</w:t>
            </w:r>
          </w:p>
        </w:tc>
      </w:tr>
      <w:tr w:rsidR="00DD32CB" w:rsidRPr="00010462" w:rsidTr="00781C27">
        <w:trPr>
          <w:trHeight w:val="918"/>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324.</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 xml:space="preserve">Заключение рамочных соглашений о межмуниципальном сотрудничестве с заинтересованными муниципальными образованиями ХМАО-Югры </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E3C7A"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 xml:space="preserve">Проходит процедуру подписания Соглашение о взаимодействии органов местного самоуправления муниципальных образований в целях развития агломерации между муниципальными образованиями город Нижневартовск, </w:t>
            </w:r>
            <w:proofErr w:type="spellStart"/>
            <w:r>
              <w:rPr>
                <w:rFonts w:ascii="Times New Roman" w:eastAsia="Times New Roman" w:hAnsi="Times New Roman" w:cs="Times New Roman"/>
                <w:color w:val="000000" w:themeColor="text1"/>
                <w:sz w:val="24"/>
                <w:szCs w:val="24"/>
                <w:shd w:val="clear" w:color="auto" w:fill="FFFFFF"/>
                <w:lang w:eastAsia="ru-RU"/>
              </w:rPr>
              <w:t>Нижневартовский</w:t>
            </w:r>
            <w:proofErr w:type="spellEnd"/>
            <w:r>
              <w:rPr>
                <w:rFonts w:ascii="Times New Roman" w:eastAsia="Times New Roman" w:hAnsi="Times New Roman" w:cs="Times New Roman"/>
                <w:color w:val="000000" w:themeColor="text1"/>
                <w:sz w:val="24"/>
                <w:szCs w:val="24"/>
                <w:shd w:val="clear" w:color="auto" w:fill="FFFFFF"/>
                <w:lang w:eastAsia="ru-RU"/>
              </w:rPr>
              <w:t xml:space="preserve"> район, город Мегион, городское поселение </w:t>
            </w:r>
            <w:proofErr w:type="spellStart"/>
            <w:r>
              <w:rPr>
                <w:rFonts w:ascii="Times New Roman" w:eastAsia="Times New Roman" w:hAnsi="Times New Roman" w:cs="Times New Roman"/>
                <w:color w:val="000000" w:themeColor="text1"/>
                <w:sz w:val="24"/>
                <w:szCs w:val="24"/>
                <w:shd w:val="clear" w:color="auto" w:fill="FFFFFF"/>
                <w:lang w:eastAsia="ru-RU"/>
              </w:rPr>
              <w:t>Излучинск</w:t>
            </w:r>
            <w:proofErr w:type="spellEnd"/>
            <w:r>
              <w:rPr>
                <w:rFonts w:ascii="Times New Roman" w:eastAsia="Times New Roman" w:hAnsi="Times New Roman" w:cs="Times New Roman"/>
                <w:color w:val="000000" w:themeColor="text1"/>
                <w:sz w:val="24"/>
                <w:szCs w:val="24"/>
                <w:shd w:val="clear" w:color="auto" w:fill="FFFFFF"/>
                <w:lang w:eastAsia="ru-RU"/>
              </w:rPr>
              <w:t xml:space="preserve">, город Стрежевой, сельское поселение Вата, город </w:t>
            </w:r>
            <w:proofErr w:type="spellStart"/>
            <w:r>
              <w:rPr>
                <w:rFonts w:ascii="Times New Roman" w:eastAsia="Times New Roman" w:hAnsi="Times New Roman" w:cs="Times New Roman"/>
                <w:color w:val="000000" w:themeColor="text1"/>
                <w:sz w:val="24"/>
                <w:szCs w:val="24"/>
                <w:shd w:val="clear" w:color="auto" w:fill="FFFFFF"/>
                <w:lang w:eastAsia="ru-RU"/>
              </w:rPr>
              <w:t>Лангепас</w:t>
            </w:r>
            <w:proofErr w:type="spellEnd"/>
            <w:r>
              <w:rPr>
                <w:rFonts w:ascii="Times New Roman" w:eastAsia="Times New Roman" w:hAnsi="Times New Roman" w:cs="Times New Roman"/>
                <w:color w:val="000000" w:themeColor="text1"/>
                <w:sz w:val="24"/>
                <w:szCs w:val="24"/>
                <w:shd w:val="clear" w:color="auto" w:fill="FFFFFF"/>
                <w:lang w:eastAsia="ru-RU"/>
              </w:rPr>
              <w:t xml:space="preserve">, город Радужный и городское поселение </w:t>
            </w:r>
            <w:proofErr w:type="spellStart"/>
            <w:r>
              <w:rPr>
                <w:rFonts w:ascii="Times New Roman" w:eastAsia="Times New Roman" w:hAnsi="Times New Roman" w:cs="Times New Roman"/>
                <w:color w:val="000000" w:themeColor="text1"/>
                <w:sz w:val="24"/>
                <w:szCs w:val="24"/>
                <w:shd w:val="clear" w:color="auto" w:fill="FFFFFF"/>
                <w:lang w:eastAsia="ru-RU"/>
              </w:rPr>
              <w:t>Новоаганск</w:t>
            </w:r>
            <w:proofErr w:type="spellEnd"/>
            <w:r>
              <w:rPr>
                <w:rFonts w:ascii="Times New Roman" w:eastAsia="Times New Roman" w:hAnsi="Times New Roman" w:cs="Times New Roman"/>
                <w:color w:val="000000" w:themeColor="text1"/>
                <w:sz w:val="24"/>
                <w:szCs w:val="24"/>
                <w:shd w:val="clear" w:color="auto" w:fill="FFFFFF"/>
                <w:lang w:eastAsia="ru-RU"/>
              </w:rPr>
              <w:t xml:space="preserve">. Со стороны города Мегиона данное Соглашение подписано главой города </w:t>
            </w:r>
            <w:proofErr w:type="spellStart"/>
            <w:r>
              <w:rPr>
                <w:rFonts w:ascii="Times New Roman" w:eastAsia="Times New Roman" w:hAnsi="Times New Roman" w:cs="Times New Roman"/>
                <w:color w:val="000000" w:themeColor="text1"/>
                <w:sz w:val="24"/>
                <w:szCs w:val="24"/>
                <w:shd w:val="clear" w:color="auto" w:fill="FFFFFF"/>
                <w:lang w:eastAsia="ru-RU"/>
              </w:rPr>
              <w:t>О.А.Дейнека</w:t>
            </w:r>
            <w:proofErr w:type="spellEnd"/>
            <w:r>
              <w:rPr>
                <w:rFonts w:ascii="Times New Roman" w:eastAsia="Times New Roman" w:hAnsi="Times New Roman" w:cs="Times New Roman"/>
                <w:color w:val="000000" w:themeColor="text1"/>
                <w:sz w:val="24"/>
                <w:szCs w:val="24"/>
                <w:shd w:val="clear" w:color="auto" w:fill="FFFFFF"/>
                <w:lang w:eastAsia="ru-RU"/>
              </w:rPr>
              <w:t>.</w:t>
            </w:r>
            <w:bookmarkStart w:id="7" w:name="_GoBack"/>
            <w:bookmarkEnd w:id="7"/>
          </w:p>
        </w:tc>
      </w:tr>
      <w:tr w:rsidR="003248A3" w:rsidRPr="003248A3"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326</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Налаживание взаимодействия с организациями межмуниципального сотрудничества; позиционирование города Мегиона в качестве площадки по внедрению лучших практик муниципального управления</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3248A3" w:rsidRPr="00781C27" w:rsidRDefault="003248A3" w:rsidP="000C5550">
            <w:pPr>
              <w:tabs>
                <w:tab w:val="left" w:pos="1134"/>
              </w:tabs>
              <w:ind w:firstLine="784"/>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В разрезе подготовки документов для подписания рамочного Соглашения создания </w:t>
            </w:r>
            <w:proofErr w:type="spellStart"/>
            <w:r w:rsidRPr="00781C27">
              <w:rPr>
                <w:rFonts w:ascii="Times New Roman" w:eastAsia="Times New Roman" w:hAnsi="Times New Roman" w:cs="Times New Roman"/>
                <w:color w:val="000000" w:themeColor="text1"/>
                <w:sz w:val="24"/>
                <w:szCs w:val="24"/>
                <w:shd w:val="clear" w:color="auto" w:fill="FFFFFF"/>
                <w:lang w:eastAsia="ru-RU"/>
              </w:rPr>
              <w:t>Нижневартовской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агломерации (между городом </w:t>
            </w:r>
            <w:proofErr w:type="spellStart"/>
            <w:r w:rsidRPr="00781C27">
              <w:rPr>
                <w:rFonts w:ascii="Times New Roman" w:eastAsia="Times New Roman" w:hAnsi="Times New Roman" w:cs="Times New Roman"/>
                <w:color w:val="000000" w:themeColor="text1"/>
                <w:sz w:val="24"/>
                <w:szCs w:val="24"/>
                <w:shd w:val="clear" w:color="auto" w:fill="FFFFFF"/>
                <w:lang w:eastAsia="ru-RU"/>
              </w:rPr>
              <w:t>Мегионом</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и городом Нижневартовском) </w:t>
            </w:r>
            <w:r w:rsidR="00EE507D" w:rsidRPr="00781C27">
              <w:rPr>
                <w:rFonts w:ascii="Times New Roman" w:eastAsia="Times New Roman" w:hAnsi="Times New Roman" w:cs="Times New Roman"/>
                <w:color w:val="000000" w:themeColor="text1"/>
                <w:sz w:val="24"/>
                <w:szCs w:val="24"/>
                <w:shd w:val="clear" w:color="auto" w:fill="FFFFFF"/>
                <w:lang w:eastAsia="ru-RU"/>
              </w:rPr>
              <w:t xml:space="preserve">АНО «Институтом развития города </w:t>
            </w:r>
            <w:r w:rsidRPr="00781C27">
              <w:rPr>
                <w:rFonts w:ascii="Times New Roman" w:eastAsia="Times New Roman" w:hAnsi="Times New Roman" w:cs="Times New Roman"/>
                <w:color w:val="000000" w:themeColor="text1"/>
                <w:sz w:val="24"/>
                <w:szCs w:val="24"/>
                <w:shd w:val="clear" w:color="auto" w:fill="FFFFFF"/>
                <w:lang w:eastAsia="ru-RU"/>
              </w:rPr>
              <w:t xml:space="preserve">Мегиона» проведена </w:t>
            </w:r>
            <w:proofErr w:type="spellStart"/>
            <w:r w:rsidRPr="00781C27">
              <w:rPr>
                <w:rFonts w:ascii="Times New Roman" w:eastAsia="Times New Roman" w:hAnsi="Times New Roman" w:cs="Times New Roman"/>
                <w:color w:val="000000" w:themeColor="text1"/>
                <w:sz w:val="24"/>
                <w:szCs w:val="24"/>
                <w:shd w:val="clear" w:color="auto" w:fill="FFFFFF"/>
                <w:lang w:eastAsia="ru-RU"/>
              </w:rPr>
              <w:t>следующуя</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работа:</w:t>
            </w:r>
          </w:p>
          <w:p w:rsidR="003248A3" w:rsidRPr="00781C27" w:rsidRDefault="003248A3" w:rsidP="000C5550">
            <w:pPr>
              <w:tabs>
                <w:tab w:val="left" w:pos="1134"/>
              </w:tabs>
              <w:ind w:firstLine="784"/>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проанализировано создание агломерационных объединений на территории РФ;</w:t>
            </w:r>
          </w:p>
          <w:p w:rsidR="003248A3" w:rsidRPr="00781C27" w:rsidRDefault="003248A3" w:rsidP="000C5550">
            <w:pPr>
              <w:tabs>
                <w:tab w:val="left" w:pos="1134"/>
              </w:tabs>
              <w:ind w:firstLine="784"/>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проанализированы концептуальные документы ООО «ИТП «Град» «Концепция пространственного развития и мастер-план общественных пространств города Нижневартовска. Концепция </w:t>
            </w:r>
            <w:proofErr w:type="spellStart"/>
            <w:r w:rsidRPr="00781C27">
              <w:rPr>
                <w:rFonts w:ascii="Times New Roman" w:eastAsia="Times New Roman" w:hAnsi="Times New Roman" w:cs="Times New Roman"/>
                <w:color w:val="000000" w:themeColor="text1"/>
                <w:sz w:val="24"/>
                <w:szCs w:val="24"/>
                <w:shd w:val="clear" w:color="auto" w:fill="FFFFFF"/>
                <w:lang w:eastAsia="ru-RU"/>
              </w:rPr>
              <w:t>Нижневартовской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агломерации»;</w:t>
            </w:r>
          </w:p>
          <w:p w:rsidR="003248A3" w:rsidRPr="00781C27" w:rsidRDefault="003248A3" w:rsidP="000C5550">
            <w:pPr>
              <w:tabs>
                <w:tab w:val="left" w:pos="1134"/>
              </w:tabs>
              <w:ind w:firstLine="784"/>
              <w:jc w:val="both"/>
              <w:rPr>
                <w:rFonts w:ascii="Times New Roman" w:eastAsia="Times New Roman" w:hAnsi="Times New Roman" w:cs="Times New Roman"/>
                <w:bCs/>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проанализировано </w:t>
            </w:r>
            <w:r w:rsidRPr="00781C27">
              <w:rPr>
                <w:rFonts w:ascii="Times New Roman" w:eastAsia="Times New Roman" w:hAnsi="Times New Roman" w:cs="Times New Roman"/>
                <w:bCs/>
                <w:color w:val="000000" w:themeColor="text1"/>
                <w:sz w:val="24"/>
                <w:szCs w:val="24"/>
                <w:shd w:val="clear" w:color="auto" w:fill="FFFFFF"/>
                <w:lang w:eastAsia="ru-RU"/>
              </w:rPr>
              <w:t>Соглашение о взаимодействии органов местного самоуправления муниципальных образований Ханты-Мансийского автономного округа – Югры в целях развития крупной городской агломерации Сургут-Нефтеюганск от 12.10.2022года;</w:t>
            </w:r>
          </w:p>
          <w:p w:rsidR="003248A3" w:rsidRPr="00781C27" w:rsidRDefault="003248A3" w:rsidP="000C5550">
            <w:pPr>
              <w:tabs>
                <w:tab w:val="left" w:pos="1134"/>
              </w:tabs>
              <w:ind w:firstLine="784"/>
              <w:jc w:val="both"/>
              <w:rPr>
                <w:rFonts w:ascii="Times New Roman" w:eastAsia="Times New Roman" w:hAnsi="Times New Roman" w:cs="Times New Roman"/>
                <w:bCs/>
                <w:color w:val="000000" w:themeColor="text1"/>
                <w:sz w:val="24"/>
                <w:szCs w:val="24"/>
                <w:shd w:val="clear" w:color="auto" w:fill="FFFFFF"/>
                <w:lang w:eastAsia="ru-RU"/>
              </w:rPr>
            </w:pPr>
            <w:r w:rsidRPr="00781C27">
              <w:rPr>
                <w:rFonts w:ascii="Times New Roman" w:eastAsia="Times New Roman" w:hAnsi="Times New Roman" w:cs="Times New Roman"/>
                <w:bCs/>
                <w:color w:val="000000" w:themeColor="text1"/>
                <w:sz w:val="24"/>
                <w:szCs w:val="24"/>
                <w:shd w:val="clear" w:color="auto" w:fill="FFFFFF"/>
                <w:lang w:eastAsia="ru-RU"/>
              </w:rPr>
              <w:t xml:space="preserve">план мероприятий по реализации Стратегии социально-экономического развития городского округа </w:t>
            </w:r>
            <w:proofErr w:type="spellStart"/>
            <w:r w:rsidRPr="00781C27">
              <w:rPr>
                <w:rFonts w:ascii="Times New Roman" w:eastAsia="Times New Roman" w:hAnsi="Times New Roman" w:cs="Times New Roman"/>
                <w:bCs/>
                <w:color w:val="000000" w:themeColor="text1"/>
                <w:sz w:val="24"/>
                <w:szCs w:val="24"/>
                <w:shd w:val="clear" w:color="auto" w:fill="FFFFFF"/>
                <w:lang w:eastAsia="ru-RU"/>
              </w:rPr>
              <w:t>г.Мегион</w:t>
            </w:r>
            <w:proofErr w:type="spellEnd"/>
            <w:r w:rsidRPr="00781C27">
              <w:rPr>
                <w:rFonts w:ascii="Times New Roman" w:eastAsia="Times New Roman" w:hAnsi="Times New Roman" w:cs="Times New Roman"/>
                <w:bCs/>
                <w:color w:val="000000" w:themeColor="text1"/>
                <w:sz w:val="24"/>
                <w:szCs w:val="24"/>
                <w:shd w:val="clear" w:color="auto" w:fill="FFFFFF"/>
                <w:lang w:eastAsia="ru-RU"/>
              </w:rPr>
              <w:t xml:space="preserve"> на период до 2035года;</w:t>
            </w:r>
          </w:p>
          <w:p w:rsidR="003248A3" w:rsidRPr="00781C27" w:rsidRDefault="003248A3" w:rsidP="000C5550">
            <w:pPr>
              <w:tabs>
                <w:tab w:val="left" w:pos="1134"/>
              </w:tabs>
              <w:ind w:firstLine="784"/>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подготовлен проект Распоряжения главы города Мегиона «О создании рабочей группы по подготовке исходных материалов от муниципального образования город Мегион для подписания Соглашения о межмуниципальном сотрудничестве в порядке организации агломерации город Нижневартовск – город Мегион».</w:t>
            </w:r>
          </w:p>
          <w:p w:rsidR="00DD32CB" w:rsidRPr="00781C27" w:rsidRDefault="003248A3" w:rsidP="000C5550">
            <w:pPr>
              <w:tabs>
                <w:tab w:val="left" w:pos="1134"/>
              </w:tabs>
              <w:ind w:firstLine="784"/>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Создаваемой рабочей группе (с нашей сто</w:t>
            </w:r>
            <w:r w:rsidR="00BB6547">
              <w:rPr>
                <w:rFonts w:ascii="Times New Roman" w:eastAsia="Times New Roman" w:hAnsi="Times New Roman" w:cs="Times New Roman"/>
                <w:color w:val="000000" w:themeColor="text1"/>
                <w:sz w:val="24"/>
                <w:szCs w:val="24"/>
                <w:shd w:val="clear" w:color="auto" w:fill="FFFFFF"/>
                <w:lang w:eastAsia="ru-RU"/>
              </w:rPr>
              <w:t>роны) необходимо подготовить</w:t>
            </w:r>
            <w:r w:rsidRPr="00781C27">
              <w:rPr>
                <w:rFonts w:ascii="Times New Roman" w:eastAsia="Times New Roman" w:hAnsi="Times New Roman" w:cs="Times New Roman"/>
                <w:color w:val="000000" w:themeColor="text1"/>
                <w:sz w:val="24"/>
                <w:szCs w:val="24"/>
                <w:shd w:val="clear" w:color="auto" w:fill="FFFFFF"/>
                <w:lang w:eastAsia="ru-RU"/>
              </w:rPr>
              <w:t xml:space="preserve"> перечень Проектов, для их реализации в системе агломерации и План мероприятий реализации таковых Проектов и Соглашения о межмуниципальном сотрудничестве в целом.</w:t>
            </w:r>
          </w:p>
        </w:tc>
      </w:tr>
      <w:tr w:rsidR="00DD32CB" w:rsidRPr="00531A0A"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330</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Содействие развитию производственной и потребительской кооперации, в том числе с участием юридических и физических лиц, находящихся в других муниципальных образованиях</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D32CB" w:rsidRPr="00781C27" w:rsidRDefault="004D132F"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На территории города отсутствуют </w:t>
            </w:r>
            <w:r w:rsidR="00531A0A" w:rsidRPr="00781C27">
              <w:rPr>
                <w:rFonts w:ascii="Times New Roman" w:eastAsia="Times New Roman" w:hAnsi="Times New Roman" w:cs="Times New Roman"/>
                <w:color w:val="000000" w:themeColor="text1"/>
                <w:sz w:val="24"/>
                <w:szCs w:val="24"/>
                <w:shd w:val="clear" w:color="auto" w:fill="FFFFFF"/>
                <w:lang w:eastAsia="ru-RU"/>
              </w:rPr>
              <w:t>организации потребительской кооперации.</w:t>
            </w:r>
          </w:p>
        </w:tc>
      </w:tr>
      <w:tr w:rsidR="00351D63" w:rsidRPr="00351D63" w:rsidTr="00781C27">
        <w:trPr>
          <w:trHeight w:val="1833"/>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331.</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Обеспечение участия делегаций города Мегиона в конференциях, форумах и иных мероприятиях на территории других муниципальных образований, предполагающих обмен опытом и заключение партнерских соглашений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7-8.10.2021 делегация Мегиона приняла участие в Югорском промышленном инвестиционном Форуме.</w:t>
            </w:r>
          </w:p>
          <w:p w:rsidR="00DD32CB" w:rsidRPr="00781C27" w:rsidRDefault="00DD32CB"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lang w:eastAsia="ru-RU"/>
              </w:rPr>
              <w:t>10.12.2021 в формате онлайн делегация Мегиона приняла участие в выставке-форуме «Товары земли Югорской».</w:t>
            </w:r>
          </w:p>
        </w:tc>
      </w:tr>
      <w:tr w:rsidR="00351D63" w:rsidRPr="00351D63" w:rsidTr="00781C27">
        <w:trPr>
          <w:trHeight w:val="96"/>
        </w:trPr>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332</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Налаживание побратимских связей с зарубежными городами со сходными социально-экономическими условиями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DD32CB" w:rsidRPr="00781C27" w:rsidRDefault="00351D63"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С зарубежными городами соглашения не заключались.</w:t>
            </w:r>
          </w:p>
        </w:tc>
      </w:tr>
      <w:tr w:rsidR="007E2D61" w:rsidRPr="007E2D61"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sz w:val="24"/>
                <w:szCs w:val="24"/>
                <w:shd w:val="clear" w:color="auto" w:fill="FFFFFF"/>
                <w:lang w:eastAsia="ru-RU"/>
              </w:rPr>
            </w:pPr>
            <w:r w:rsidRPr="00781C27">
              <w:rPr>
                <w:rFonts w:ascii="Times New Roman" w:hAnsi="Times New Roman" w:cs="Times New Roman"/>
                <w:sz w:val="24"/>
                <w:szCs w:val="24"/>
              </w:rPr>
              <w:t>Цель 4.4. Развитие средств массовых коммуникаций</w:t>
            </w:r>
          </w:p>
        </w:tc>
      </w:tr>
      <w:tr w:rsidR="007E2D61" w:rsidRPr="007E2D6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333.</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Разработка концепции бренда города Мегиона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w:t>
            </w:r>
          </w:p>
        </w:tc>
        <w:tc>
          <w:tcPr>
            <w:tcW w:w="9327" w:type="dxa"/>
          </w:tcPr>
          <w:p w:rsidR="00DD32CB" w:rsidRPr="00781C27" w:rsidRDefault="00DD32CB" w:rsidP="000C5550">
            <w:pPr>
              <w:widowControl w:val="0"/>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В 2020 году </w:t>
            </w:r>
            <w:r w:rsidRPr="00781C27">
              <w:rPr>
                <w:rFonts w:ascii="Times New Roman" w:eastAsia="Calibri" w:hAnsi="Times New Roman" w:cs="Times New Roman"/>
                <w:sz w:val="24"/>
                <w:szCs w:val="24"/>
              </w:rPr>
              <w:t xml:space="preserve">реализован комплекс мер по разработке маркетинговой стратегии и созданию бренда Мегиона, с вовлечением в процесс представителей общественности, организаций, учреждений образования. </w:t>
            </w:r>
          </w:p>
          <w:p w:rsidR="00DD32CB" w:rsidRPr="00781C27" w:rsidRDefault="00DD32CB" w:rsidP="000C5550">
            <w:pPr>
              <w:tabs>
                <w:tab w:val="left" w:pos="7371"/>
              </w:tabs>
              <w:ind w:firstLine="608"/>
              <w:jc w:val="both"/>
              <w:rPr>
                <w:rFonts w:ascii="Times New Roman" w:hAnsi="Times New Roman" w:cs="Times New Roman"/>
                <w:sz w:val="24"/>
                <w:szCs w:val="24"/>
              </w:rPr>
            </w:pPr>
            <w:r w:rsidRPr="00781C27">
              <w:rPr>
                <w:rFonts w:ascii="Times New Roman" w:hAnsi="Times New Roman" w:cs="Times New Roman"/>
                <w:sz w:val="24"/>
                <w:szCs w:val="24"/>
              </w:rPr>
              <w:t>Бренд нашего города представлен основными графическими элементами, обеспечивающими визуальную и вербальную идентичность Мегиона, наиболее соответствующей духу города:</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1.Логотип, в нескольких его вариантах:</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1.</w:t>
            </w:r>
            <w:proofErr w:type="gramStart"/>
            <w:r w:rsidRPr="00781C27">
              <w:rPr>
                <w:rFonts w:ascii="Times New Roman" w:hAnsi="Times New Roman" w:cs="Times New Roman"/>
                <w:sz w:val="24"/>
                <w:szCs w:val="24"/>
              </w:rPr>
              <w:t>1.Основной</w:t>
            </w:r>
            <w:proofErr w:type="gramEnd"/>
            <w:r w:rsidRPr="00781C27">
              <w:rPr>
                <w:rFonts w:ascii="Times New Roman" w:hAnsi="Times New Roman" w:cs="Times New Roman"/>
                <w:sz w:val="24"/>
                <w:szCs w:val="24"/>
              </w:rPr>
              <w:t>, используемый в большинстве случаев и дающий общее представление о городе и о его достопримечательностях;</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1.</w:t>
            </w:r>
            <w:proofErr w:type="gramStart"/>
            <w:r w:rsidRPr="00781C27">
              <w:rPr>
                <w:rFonts w:ascii="Times New Roman" w:hAnsi="Times New Roman" w:cs="Times New Roman"/>
                <w:sz w:val="24"/>
                <w:szCs w:val="24"/>
              </w:rPr>
              <w:t>2.Тематические</w:t>
            </w:r>
            <w:proofErr w:type="gramEnd"/>
            <w:r w:rsidRPr="00781C27">
              <w:rPr>
                <w:rFonts w:ascii="Times New Roman" w:hAnsi="Times New Roman" w:cs="Times New Roman"/>
                <w:sz w:val="24"/>
                <w:szCs w:val="24"/>
              </w:rPr>
              <w:t xml:space="preserve"> варианты, используемые в различных тематических мероприятиях – спорт, семья, история, экология, этнокультура и т.д.;</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1.</w:t>
            </w:r>
            <w:proofErr w:type="gramStart"/>
            <w:r w:rsidRPr="00781C27">
              <w:rPr>
                <w:rFonts w:ascii="Times New Roman" w:hAnsi="Times New Roman" w:cs="Times New Roman"/>
                <w:sz w:val="24"/>
                <w:szCs w:val="24"/>
              </w:rPr>
              <w:t>3.Дополнительный</w:t>
            </w:r>
            <w:proofErr w:type="gramEnd"/>
            <w:r w:rsidRPr="00781C27">
              <w:rPr>
                <w:rFonts w:ascii="Times New Roman" w:hAnsi="Times New Roman" w:cs="Times New Roman"/>
                <w:sz w:val="24"/>
                <w:szCs w:val="24"/>
              </w:rPr>
              <w:t xml:space="preserve">, упрощенный вариант, применяемый при невозможности применения детализированного логотипа из-за ограниченной площади нанесения, или на официальных мероприятиях при оформлении всей фирменной продукции в соответствии с единым графическим стандартом. </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2.Фирменные цветовые решения с учетом их смешения и градиентных переходов.</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lastRenderedPageBreak/>
              <w:t>3.Шрифтовые решения для деловой документации (письма, визитки, бланки, дипломы), поздравительной продукции (поздравительные адресаты, открытки) и широкоформатной печати (</w:t>
            </w:r>
            <w:proofErr w:type="spellStart"/>
            <w:r w:rsidRPr="00781C27">
              <w:rPr>
                <w:rFonts w:ascii="Times New Roman" w:hAnsi="Times New Roman" w:cs="Times New Roman"/>
                <w:sz w:val="24"/>
                <w:szCs w:val="24"/>
              </w:rPr>
              <w:t>билборды</w:t>
            </w:r>
            <w:proofErr w:type="spellEnd"/>
            <w:r w:rsidRPr="00781C27">
              <w:rPr>
                <w:rFonts w:ascii="Times New Roman" w:hAnsi="Times New Roman" w:cs="Times New Roman"/>
                <w:sz w:val="24"/>
                <w:szCs w:val="24"/>
              </w:rPr>
              <w:t>, стенды и т.д.).</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4.Фирменный паттерн – повторяющийся уникальный элемент фирменного стиля города, используемый в качестве дополнения графического дизайна или фона, позволяющий визуально идентифицировать объект </w:t>
            </w:r>
            <w:proofErr w:type="spellStart"/>
            <w:r w:rsidRPr="00781C27">
              <w:rPr>
                <w:rFonts w:ascii="Times New Roman" w:hAnsi="Times New Roman" w:cs="Times New Roman"/>
                <w:sz w:val="24"/>
                <w:szCs w:val="24"/>
              </w:rPr>
              <w:t>брендирования</w:t>
            </w:r>
            <w:proofErr w:type="spellEnd"/>
            <w:r w:rsidRPr="00781C27">
              <w:rPr>
                <w:rFonts w:ascii="Times New Roman" w:hAnsi="Times New Roman" w:cs="Times New Roman"/>
                <w:sz w:val="24"/>
                <w:szCs w:val="24"/>
              </w:rPr>
              <w:t xml:space="preserve">.  </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5.Пиктограммы – графические иконки, отражающие основные достопримечательности города, его людей, уникальные природные ресурсы, события, ценности и т.д.</w:t>
            </w:r>
          </w:p>
          <w:p w:rsidR="00DD32CB" w:rsidRPr="00781C27" w:rsidRDefault="00DD32CB" w:rsidP="000C5550">
            <w:pPr>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6.Носители бренда – различная поздравительная продукция, деловая документация, презентации, элементы оформления и т.д., с нанесением уникальных </w:t>
            </w:r>
            <w:proofErr w:type="spellStart"/>
            <w:r w:rsidRPr="00781C27">
              <w:rPr>
                <w:rFonts w:ascii="Times New Roman" w:hAnsi="Times New Roman" w:cs="Times New Roman"/>
                <w:sz w:val="24"/>
                <w:szCs w:val="24"/>
              </w:rPr>
              <w:t>цветографических</w:t>
            </w:r>
            <w:proofErr w:type="spellEnd"/>
            <w:r w:rsidRPr="00781C27">
              <w:rPr>
                <w:rFonts w:ascii="Times New Roman" w:hAnsi="Times New Roman" w:cs="Times New Roman"/>
                <w:sz w:val="24"/>
                <w:szCs w:val="24"/>
              </w:rPr>
              <w:t xml:space="preserve"> элементов </w:t>
            </w:r>
            <w:proofErr w:type="spellStart"/>
            <w:r w:rsidRPr="00781C27">
              <w:rPr>
                <w:rFonts w:ascii="Times New Roman" w:hAnsi="Times New Roman" w:cs="Times New Roman"/>
                <w:sz w:val="24"/>
                <w:szCs w:val="24"/>
              </w:rPr>
              <w:t>брендинга</w:t>
            </w:r>
            <w:proofErr w:type="spellEnd"/>
            <w:r w:rsidRPr="00781C27">
              <w:rPr>
                <w:rFonts w:ascii="Times New Roman" w:hAnsi="Times New Roman" w:cs="Times New Roman"/>
                <w:sz w:val="24"/>
                <w:szCs w:val="24"/>
              </w:rPr>
              <w:t xml:space="preserve"> нашего города (визитки, блокноты, ручки, футболки, спортивная форма, рюкзаки, сумки, чехлы для телефона, банковские карты, оформление стендов и автомобилей, </w:t>
            </w:r>
            <w:proofErr w:type="spellStart"/>
            <w:r w:rsidRPr="00781C27">
              <w:rPr>
                <w:rFonts w:ascii="Times New Roman" w:hAnsi="Times New Roman" w:cs="Times New Roman"/>
                <w:sz w:val="24"/>
                <w:szCs w:val="24"/>
              </w:rPr>
              <w:t>билборды</w:t>
            </w:r>
            <w:proofErr w:type="spellEnd"/>
            <w:r w:rsidRPr="00781C27">
              <w:rPr>
                <w:rFonts w:ascii="Times New Roman" w:hAnsi="Times New Roman" w:cs="Times New Roman"/>
                <w:sz w:val="24"/>
                <w:szCs w:val="24"/>
              </w:rPr>
              <w:t xml:space="preserve"> и т.д.). </w:t>
            </w:r>
          </w:p>
          <w:p w:rsidR="00DD32CB" w:rsidRPr="00781C27" w:rsidRDefault="00DD32CB" w:rsidP="000C5550">
            <w:pPr>
              <w:tabs>
                <w:tab w:val="left" w:pos="7371"/>
              </w:tabs>
              <w:ind w:firstLine="608"/>
              <w:jc w:val="both"/>
              <w:rPr>
                <w:rFonts w:ascii="Times New Roman" w:hAnsi="Times New Roman" w:cs="Times New Roman"/>
                <w:sz w:val="24"/>
                <w:szCs w:val="24"/>
              </w:rPr>
            </w:pPr>
            <w:r w:rsidRPr="00781C27">
              <w:rPr>
                <w:rFonts w:ascii="Times New Roman" w:hAnsi="Times New Roman" w:cs="Times New Roman"/>
                <w:sz w:val="24"/>
                <w:szCs w:val="24"/>
              </w:rPr>
              <w:t xml:space="preserve">7.Персонаж бренда – один из главных носителей бренда нашего города – </w:t>
            </w:r>
            <w:proofErr w:type="spellStart"/>
            <w:r w:rsidRPr="00781C27">
              <w:rPr>
                <w:rFonts w:ascii="Times New Roman" w:hAnsi="Times New Roman" w:cs="Times New Roman"/>
                <w:sz w:val="24"/>
                <w:szCs w:val="24"/>
              </w:rPr>
              <w:t>Собенок</w:t>
            </w:r>
            <w:proofErr w:type="spellEnd"/>
            <w:r w:rsidRPr="00781C27">
              <w:rPr>
                <w:rFonts w:ascii="Times New Roman" w:hAnsi="Times New Roman" w:cs="Times New Roman"/>
                <w:sz w:val="24"/>
                <w:szCs w:val="24"/>
              </w:rPr>
              <w:t xml:space="preserve"> (уникальное название персонажа – сокр. </w:t>
            </w:r>
            <w:r w:rsidRPr="00781C27">
              <w:rPr>
                <w:rFonts w:ascii="Times New Roman" w:hAnsi="Times New Roman" w:cs="Times New Roman"/>
                <w:i/>
                <w:sz w:val="24"/>
                <w:szCs w:val="24"/>
              </w:rPr>
              <w:t>соболенок</w:t>
            </w:r>
            <w:r w:rsidRPr="00781C27">
              <w:rPr>
                <w:rFonts w:ascii="Times New Roman" w:hAnsi="Times New Roman" w:cs="Times New Roman"/>
                <w:sz w:val="24"/>
                <w:szCs w:val="24"/>
              </w:rPr>
              <w:t xml:space="preserve">) – юный отважный герой – символ города, всегда стремящийся быть первым и лучшим во-всем! Такой персонаж разработан с учетом основного городского слогана – Мегион – город первых! А также основного геральдического символа города – черного соболя. Такой персонаж возможен к изготовлению в виде ростовой куклы, он может быть прекрасным символом любой местной спортивной команды, а </w:t>
            </w:r>
            <w:proofErr w:type="gramStart"/>
            <w:r w:rsidRPr="00781C27">
              <w:rPr>
                <w:rFonts w:ascii="Times New Roman" w:hAnsi="Times New Roman" w:cs="Times New Roman"/>
                <w:sz w:val="24"/>
                <w:szCs w:val="24"/>
              </w:rPr>
              <w:t>так же</w:t>
            </w:r>
            <w:proofErr w:type="gramEnd"/>
            <w:r w:rsidRPr="00781C27">
              <w:rPr>
                <w:rFonts w:ascii="Times New Roman" w:hAnsi="Times New Roman" w:cs="Times New Roman"/>
                <w:sz w:val="24"/>
                <w:szCs w:val="24"/>
              </w:rPr>
              <w:t xml:space="preserve"> использоваться в различных городских мероприятиях с участием молодежи.  Дополнительно, с развитием персонажа, возможна детализация его истории, разработка различных образов персонажа, дополнительных эмоций, изготовление местных стилизованных </w:t>
            </w:r>
            <w:proofErr w:type="spellStart"/>
            <w:r w:rsidRPr="00781C27">
              <w:rPr>
                <w:rFonts w:ascii="Times New Roman" w:hAnsi="Times New Roman" w:cs="Times New Roman"/>
                <w:sz w:val="24"/>
                <w:szCs w:val="24"/>
              </w:rPr>
              <w:t>стикеров</w:t>
            </w:r>
            <w:proofErr w:type="spellEnd"/>
            <w:r w:rsidRPr="00781C27">
              <w:rPr>
                <w:rFonts w:ascii="Times New Roman" w:hAnsi="Times New Roman" w:cs="Times New Roman"/>
                <w:sz w:val="24"/>
                <w:szCs w:val="24"/>
              </w:rPr>
              <w:t xml:space="preserve"> на телефон, а также мягких игрушек, футболок, рюкзаков и т.д.</w:t>
            </w:r>
          </w:p>
          <w:p w:rsidR="00DD32CB" w:rsidRPr="00781C27" w:rsidRDefault="00DD32CB" w:rsidP="000C5550">
            <w:pPr>
              <w:widowControl w:val="0"/>
              <w:ind w:firstLine="608"/>
              <w:jc w:val="both"/>
              <w:rPr>
                <w:rFonts w:ascii="Times New Roman" w:eastAsia="Calibri" w:hAnsi="Times New Roman" w:cs="Times New Roman"/>
                <w:sz w:val="24"/>
                <w:szCs w:val="24"/>
              </w:rPr>
            </w:pPr>
            <w:r w:rsidRPr="00781C27">
              <w:rPr>
                <w:rFonts w:ascii="Times New Roman" w:eastAsia="Calibri" w:hAnsi="Times New Roman" w:cs="Times New Roman"/>
                <w:sz w:val="24"/>
                <w:szCs w:val="24"/>
              </w:rPr>
              <w:t xml:space="preserve">В настоящее время элементы </w:t>
            </w:r>
            <w:proofErr w:type="spellStart"/>
            <w:r w:rsidRPr="00781C27">
              <w:rPr>
                <w:rFonts w:ascii="Times New Roman" w:eastAsia="Calibri" w:hAnsi="Times New Roman" w:cs="Times New Roman"/>
                <w:sz w:val="24"/>
                <w:szCs w:val="24"/>
              </w:rPr>
              <w:t>брендинга</w:t>
            </w:r>
            <w:proofErr w:type="spellEnd"/>
            <w:r w:rsidRPr="00781C27">
              <w:rPr>
                <w:rFonts w:ascii="Times New Roman" w:eastAsia="Calibri" w:hAnsi="Times New Roman" w:cs="Times New Roman"/>
                <w:sz w:val="24"/>
                <w:szCs w:val="24"/>
              </w:rPr>
              <w:t xml:space="preserve"> доступны для использования всем желающим на основании постановления администрации города от 03.08.2020 №1403 «Об утверждении Положения о порядке использования элементов </w:t>
            </w:r>
            <w:proofErr w:type="spellStart"/>
            <w:r w:rsidRPr="00781C27">
              <w:rPr>
                <w:rFonts w:ascii="Times New Roman" w:eastAsia="Calibri" w:hAnsi="Times New Roman" w:cs="Times New Roman"/>
                <w:sz w:val="24"/>
                <w:szCs w:val="24"/>
              </w:rPr>
              <w:t>брендинга</w:t>
            </w:r>
            <w:proofErr w:type="spellEnd"/>
            <w:r w:rsidRPr="00781C27">
              <w:rPr>
                <w:rFonts w:ascii="Times New Roman" w:eastAsia="Calibri" w:hAnsi="Times New Roman" w:cs="Times New Roman"/>
                <w:sz w:val="24"/>
                <w:szCs w:val="24"/>
              </w:rPr>
              <w:t xml:space="preserve"> города Мегиона».</w:t>
            </w:r>
          </w:p>
          <w:p w:rsidR="00DD32CB" w:rsidRPr="00781C27" w:rsidRDefault="00BB6547" w:rsidP="000C5550">
            <w:pPr>
              <w:widowControl w:val="0"/>
              <w:ind w:firstLine="6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Работа по </w:t>
            </w:r>
            <w:proofErr w:type="spellStart"/>
            <w:r>
              <w:rPr>
                <w:rFonts w:ascii="Times New Roman" w:eastAsia="Calibri" w:hAnsi="Times New Roman" w:cs="Times New Roman"/>
                <w:sz w:val="24"/>
                <w:szCs w:val="24"/>
              </w:rPr>
              <w:t>бре</w:t>
            </w:r>
            <w:r w:rsidR="00DD32CB" w:rsidRPr="00781C27">
              <w:rPr>
                <w:rFonts w:ascii="Times New Roman" w:eastAsia="Calibri" w:hAnsi="Times New Roman" w:cs="Times New Roman"/>
                <w:sz w:val="24"/>
                <w:szCs w:val="24"/>
              </w:rPr>
              <w:t>ндингу</w:t>
            </w:r>
            <w:proofErr w:type="spellEnd"/>
            <w:r w:rsidR="00DD32CB" w:rsidRPr="00781C27">
              <w:rPr>
                <w:rFonts w:ascii="Times New Roman" w:eastAsia="Calibri" w:hAnsi="Times New Roman" w:cs="Times New Roman"/>
                <w:sz w:val="24"/>
                <w:szCs w:val="24"/>
              </w:rPr>
              <w:t xml:space="preserve"> города Мегиона продолжается. В 2022 году АНО «Институт развития города Мегиона» наделен полномочиями по осуществлению методических, информационных, юридических и организационных услуг в сфере территориального маркетинга и </w:t>
            </w:r>
            <w:proofErr w:type="spellStart"/>
            <w:r w:rsidR="00DD32CB" w:rsidRPr="00781C27">
              <w:rPr>
                <w:rFonts w:ascii="Times New Roman" w:eastAsia="Calibri" w:hAnsi="Times New Roman" w:cs="Times New Roman"/>
                <w:sz w:val="24"/>
                <w:szCs w:val="24"/>
              </w:rPr>
              <w:t>брендинга</w:t>
            </w:r>
            <w:proofErr w:type="spellEnd"/>
            <w:r w:rsidR="00DD32CB" w:rsidRPr="00781C27">
              <w:rPr>
                <w:rFonts w:ascii="Times New Roman" w:eastAsia="Calibri" w:hAnsi="Times New Roman" w:cs="Times New Roman"/>
                <w:sz w:val="24"/>
                <w:szCs w:val="24"/>
              </w:rPr>
              <w:t xml:space="preserve">, повышения конкурентоспособности города Мегиона, </w:t>
            </w:r>
            <w:r w:rsidR="00DD32CB" w:rsidRPr="00781C27">
              <w:rPr>
                <w:rFonts w:ascii="Times New Roman" w:eastAsia="Calibri" w:hAnsi="Times New Roman" w:cs="Times New Roman"/>
                <w:sz w:val="24"/>
                <w:szCs w:val="24"/>
              </w:rPr>
              <w:lastRenderedPageBreak/>
              <w:t>формирования уникального имиджа города Мегиона как современной и комфортной территории для проживания, бизнеса, инвестиций, гостеприимства, внешнеэкономической деятельности и международного сотрудничества, продвижения города Мегиона, в том числе в информационном пространстве на внутреннем, национальном, международном уровнях.</w:t>
            </w:r>
          </w:p>
          <w:p w:rsidR="00DD32CB" w:rsidRPr="00781C27" w:rsidRDefault="007E2D61" w:rsidP="000C5550">
            <w:pPr>
              <w:widowControl w:val="0"/>
              <w:ind w:firstLine="608"/>
              <w:jc w:val="both"/>
              <w:rPr>
                <w:rFonts w:ascii="Times New Roman" w:eastAsia="Calibri" w:hAnsi="Times New Roman" w:cs="Times New Roman"/>
                <w:sz w:val="24"/>
                <w:szCs w:val="24"/>
              </w:rPr>
            </w:pPr>
            <w:r w:rsidRPr="00781C27">
              <w:rPr>
                <w:rFonts w:ascii="Times New Roman" w:eastAsia="Calibri" w:hAnsi="Times New Roman" w:cs="Times New Roman"/>
                <w:sz w:val="24"/>
                <w:szCs w:val="24"/>
              </w:rPr>
              <w:t>П</w:t>
            </w:r>
            <w:r w:rsidR="00DD32CB" w:rsidRPr="00781C27">
              <w:rPr>
                <w:rFonts w:ascii="Times New Roman" w:eastAsia="Calibri" w:hAnsi="Times New Roman" w:cs="Times New Roman"/>
                <w:sz w:val="24"/>
                <w:szCs w:val="24"/>
              </w:rPr>
              <w:t>ланируется осуществить комплекс мероприятий по интеграции бренда в общественно-экономические сферы города.</w:t>
            </w:r>
          </w:p>
        </w:tc>
      </w:tr>
      <w:tr w:rsidR="008C7DC3" w:rsidRPr="008C7DC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334.</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Укрепление материально-технической базы муниципальных средств массовой информации, приобретение современного студийного оборудования</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DD32CB" w:rsidRPr="00781C27" w:rsidRDefault="008C7DC3"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Сформирована потребность в улучшении материально-технической базы муниципального автономного учреждения «Информационное агентство «</w:t>
            </w:r>
            <w:proofErr w:type="spellStart"/>
            <w:r w:rsidRPr="00781C27">
              <w:rPr>
                <w:rFonts w:ascii="Times New Roman" w:eastAsia="Times New Roman" w:hAnsi="Times New Roman" w:cs="Times New Roman"/>
                <w:sz w:val="24"/>
                <w:szCs w:val="24"/>
                <w:lang w:eastAsia="ru-RU"/>
              </w:rPr>
              <w:t>Мегионские</w:t>
            </w:r>
            <w:proofErr w:type="spellEnd"/>
            <w:r w:rsidRPr="00781C27">
              <w:rPr>
                <w:rFonts w:ascii="Times New Roman" w:eastAsia="Times New Roman" w:hAnsi="Times New Roman" w:cs="Times New Roman"/>
                <w:sz w:val="24"/>
                <w:szCs w:val="24"/>
                <w:lang w:eastAsia="ru-RU"/>
              </w:rPr>
              <w:t xml:space="preserve"> новости» на 2023 год. Предусмотрено обновление компьютерной техники и приобретение мебели для создания двух рабочих мест.</w:t>
            </w:r>
          </w:p>
        </w:tc>
      </w:tr>
      <w:tr w:rsidR="008C7DC3" w:rsidRPr="008C7DC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335.</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 xml:space="preserve">Развитие технологии </w:t>
            </w:r>
            <w:proofErr w:type="spellStart"/>
            <w:r w:rsidRPr="00781C27">
              <w:rPr>
                <w:rFonts w:ascii="Times New Roman" w:hAnsi="Times New Roman" w:cs="Times New Roman"/>
                <w:sz w:val="24"/>
                <w:szCs w:val="24"/>
              </w:rPr>
              <w:t>медиапланирования</w:t>
            </w:r>
            <w:proofErr w:type="spellEnd"/>
            <w:r w:rsidRPr="00781C27">
              <w:rPr>
                <w:rFonts w:ascii="Times New Roman" w:hAnsi="Times New Roman" w:cs="Times New Roman"/>
                <w:sz w:val="24"/>
                <w:szCs w:val="24"/>
              </w:rPr>
              <w:t>, которая позволяет выстраивать систему освещения городских событий различными способами в различных средствах массовой информации, чтобы у потребителя информации складывалась целостная и позитивная картина событий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8C7DC3" w:rsidRPr="00781C27" w:rsidRDefault="008C7DC3"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Освещение текущих событий, происходящих в городском округе, осуществляется по еженедельным </w:t>
            </w:r>
            <w:proofErr w:type="spellStart"/>
            <w:r w:rsidRPr="00781C27">
              <w:rPr>
                <w:rFonts w:ascii="Times New Roman" w:eastAsia="Times New Roman" w:hAnsi="Times New Roman" w:cs="Times New Roman"/>
                <w:sz w:val="24"/>
                <w:szCs w:val="24"/>
                <w:lang w:eastAsia="ru-RU"/>
              </w:rPr>
              <w:t>медиапланам</w:t>
            </w:r>
            <w:proofErr w:type="spellEnd"/>
            <w:r w:rsidRPr="00781C27">
              <w:rPr>
                <w:rFonts w:ascii="Times New Roman" w:eastAsia="Times New Roman" w:hAnsi="Times New Roman" w:cs="Times New Roman"/>
                <w:sz w:val="24"/>
                <w:szCs w:val="24"/>
                <w:lang w:eastAsia="ru-RU"/>
              </w:rPr>
              <w:t xml:space="preserve">, которые составляются на основе сведений, предоставляемых в управление общественных связей органами администрации города, Думы города, муниципальными организациями и учреждениями, а также бюджетными учреждениями Ханты-Мансийского автономного округа – Югры, осуществляющими деятельность на территории города. В них учитываются различные общественно значимые направления деятельности, в том числе, проведение публичных мероприятий по решению вопросов местного значения, культурно-массовые и спортивные мероприятия, акции, организация открытых встреч представителей местной исполнительной власти с населением и т.д. </w:t>
            </w:r>
          </w:p>
          <w:p w:rsidR="00DD32CB" w:rsidRPr="00781C27" w:rsidRDefault="008C7DC3" w:rsidP="000C5550">
            <w:pPr>
              <w:tabs>
                <w:tab w:val="left" w:pos="1134"/>
              </w:tabs>
              <w:ind w:firstLine="619"/>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Помимо этого, управлением общественных связей формируются </w:t>
            </w:r>
            <w:proofErr w:type="spellStart"/>
            <w:r w:rsidRPr="00781C27">
              <w:rPr>
                <w:rFonts w:ascii="Times New Roman" w:eastAsia="Times New Roman" w:hAnsi="Times New Roman" w:cs="Times New Roman"/>
                <w:sz w:val="24"/>
                <w:szCs w:val="24"/>
                <w:lang w:eastAsia="ru-RU"/>
              </w:rPr>
              <w:t>медиапланы</w:t>
            </w:r>
            <w:proofErr w:type="spellEnd"/>
            <w:r w:rsidRPr="00781C27">
              <w:rPr>
                <w:rFonts w:ascii="Times New Roman" w:eastAsia="Times New Roman" w:hAnsi="Times New Roman" w:cs="Times New Roman"/>
                <w:sz w:val="24"/>
                <w:szCs w:val="24"/>
                <w:lang w:eastAsia="ru-RU"/>
              </w:rPr>
              <w:t xml:space="preserve"> по отдельным направлениям деятельности, в числе которых информационное сопровождение антитеррористической деятельности и информационное противодействие распространению идеологии терроризма, реализации государственной национальной политики и другие. С этой целью использовались ресурсы системы «</w:t>
            </w:r>
            <w:proofErr w:type="spellStart"/>
            <w:r w:rsidRPr="00781C27">
              <w:rPr>
                <w:rFonts w:ascii="Times New Roman" w:eastAsia="Times New Roman" w:hAnsi="Times New Roman" w:cs="Times New Roman"/>
                <w:sz w:val="24"/>
                <w:szCs w:val="24"/>
                <w:lang w:eastAsia="ru-RU"/>
              </w:rPr>
              <w:t>Госпаблики</w:t>
            </w:r>
            <w:proofErr w:type="spellEnd"/>
            <w:r w:rsidRPr="00781C27">
              <w:rPr>
                <w:rFonts w:ascii="Times New Roman" w:eastAsia="Times New Roman" w:hAnsi="Times New Roman" w:cs="Times New Roman"/>
                <w:sz w:val="24"/>
                <w:szCs w:val="24"/>
                <w:lang w:eastAsia="ru-RU"/>
              </w:rPr>
              <w:t>», обеспечивающей централизованное размещение материалов по актуальным темам.</w:t>
            </w:r>
          </w:p>
        </w:tc>
      </w:tr>
      <w:tr w:rsidR="00DD32CB" w:rsidRPr="0095082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336</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Содействие повышению уровня профессиональной квалификации и мотивации журналистов путем проведения мастер-классов и </w:t>
            </w:r>
            <w:proofErr w:type="spellStart"/>
            <w:r w:rsidRPr="00781C27">
              <w:rPr>
                <w:rFonts w:ascii="Times New Roman" w:hAnsi="Times New Roman"/>
                <w:color w:val="000000" w:themeColor="text1"/>
                <w:sz w:val="24"/>
                <w:szCs w:val="24"/>
              </w:rPr>
              <w:t>вебинаров</w:t>
            </w:r>
            <w:proofErr w:type="spellEnd"/>
            <w:r w:rsidRPr="00781C27">
              <w:rPr>
                <w:rFonts w:ascii="Times New Roman" w:hAnsi="Times New Roman"/>
                <w:color w:val="000000" w:themeColor="text1"/>
                <w:sz w:val="24"/>
                <w:szCs w:val="24"/>
              </w:rPr>
              <w:t xml:space="preserve"> </w:t>
            </w:r>
            <w:r w:rsidRPr="00781C27">
              <w:rPr>
                <w:rFonts w:ascii="Times New Roman" w:hAnsi="Times New Roman"/>
                <w:color w:val="000000" w:themeColor="text1"/>
                <w:sz w:val="24"/>
                <w:szCs w:val="24"/>
              </w:rPr>
              <w:lastRenderedPageBreak/>
              <w:t>с приглашенными ведущими специалистами в области масс-медиа</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lastRenderedPageBreak/>
              <w:t>2-3</w:t>
            </w:r>
          </w:p>
        </w:tc>
        <w:tc>
          <w:tcPr>
            <w:tcW w:w="9327" w:type="dxa"/>
          </w:tcPr>
          <w:p w:rsidR="00DD32CB" w:rsidRPr="00781C27" w:rsidRDefault="00BB6547" w:rsidP="000C5550">
            <w:pPr>
              <w:tabs>
                <w:tab w:val="left" w:pos="1134"/>
              </w:tabs>
              <w:ind w:firstLine="6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Мероприятия не проводили</w:t>
            </w:r>
            <w:r w:rsidR="00950829" w:rsidRPr="00781C27">
              <w:rPr>
                <w:rFonts w:ascii="Times New Roman" w:eastAsia="Times New Roman" w:hAnsi="Times New Roman" w:cs="Times New Roman"/>
                <w:color w:val="000000" w:themeColor="text1"/>
                <w:sz w:val="24"/>
                <w:szCs w:val="24"/>
                <w:lang w:eastAsia="ru-RU"/>
              </w:rPr>
              <w:t>сь</w:t>
            </w:r>
          </w:p>
        </w:tc>
      </w:tr>
      <w:tr w:rsidR="00E54543" w:rsidRPr="00E5454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337.</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Проведение серии социологических опросов, направленных на оценку удовлетворенности населения различными сферами жизнедеятельности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Постановлением администрации города от 31.07.2014 №1850 утвержден Порядок изучения мнения населения городского округа город Мегион о качестве оказания муниципальных услуг. Анкетирование населения города проводится ежегодно, в ноябре-декабре. На сайте администрации города </w:t>
            </w:r>
            <w:r w:rsidR="00E54543" w:rsidRPr="00781C27">
              <w:rPr>
                <w:rFonts w:ascii="Times New Roman" w:eastAsia="Times New Roman" w:hAnsi="Times New Roman" w:cs="Times New Roman"/>
                <w:sz w:val="24"/>
                <w:szCs w:val="24"/>
                <w:lang w:eastAsia="ru-RU"/>
              </w:rPr>
              <w:t>организуются опросы общественного мнения, включая те, доступ к которым обеспечен посредством размещения гиперссылок на новостной ленте</w:t>
            </w:r>
            <w:r w:rsidRPr="00781C27">
              <w:rPr>
                <w:rFonts w:ascii="Times New Roman" w:eastAsia="Times New Roman" w:hAnsi="Times New Roman" w:cs="Times New Roman"/>
                <w:sz w:val="24"/>
                <w:szCs w:val="24"/>
                <w:lang w:eastAsia="ru-RU"/>
              </w:rPr>
              <w:t xml:space="preserve">. </w:t>
            </w:r>
            <w:r w:rsidR="00E54543" w:rsidRPr="00781C27">
              <w:rPr>
                <w:rFonts w:ascii="Times New Roman" w:eastAsia="Times New Roman" w:hAnsi="Times New Roman" w:cs="Times New Roman"/>
                <w:sz w:val="24"/>
                <w:szCs w:val="24"/>
                <w:lang w:eastAsia="ru-RU"/>
              </w:rPr>
              <w:t>Опросы проводились по темам противодействия терроризму, о возможности изменения времени начала движения автобуса по маршруту №151, качества оказания социальных услуг на территории города, запрета продажи энергетических напитков детям, содержания лифтового оборудования, оценки регулирующего воздействия на предпринимательскую деятельность, доступности ресурсов по правовому просвещению, противодействия коррупции, деятельности информационного агентства «</w:t>
            </w:r>
            <w:proofErr w:type="spellStart"/>
            <w:r w:rsidR="00E54543" w:rsidRPr="00781C27">
              <w:rPr>
                <w:rFonts w:ascii="Times New Roman" w:eastAsia="Times New Roman" w:hAnsi="Times New Roman" w:cs="Times New Roman"/>
                <w:sz w:val="24"/>
                <w:szCs w:val="24"/>
                <w:lang w:eastAsia="ru-RU"/>
              </w:rPr>
              <w:t>Мегионские</w:t>
            </w:r>
            <w:proofErr w:type="spellEnd"/>
            <w:r w:rsidR="00E54543" w:rsidRPr="00781C27">
              <w:rPr>
                <w:rFonts w:ascii="Times New Roman" w:eastAsia="Times New Roman" w:hAnsi="Times New Roman" w:cs="Times New Roman"/>
                <w:sz w:val="24"/>
                <w:szCs w:val="24"/>
                <w:lang w:eastAsia="ru-RU"/>
              </w:rPr>
              <w:t xml:space="preserve"> новости» и другим.</w:t>
            </w:r>
          </w:p>
        </w:tc>
      </w:tr>
      <w:tr w:rsidR="00C16424" w:rsidRPr="00C16424" w:rsidTr="00C42FA4">
        <w:tc>
          <w:tcPr>
            <w:tcW w:w="15701" w:type="dxa"/>
            <w:gridSpan w:val="4"/>
          </w:tcPr>
          <w:p w:rsidR="00DD32CB" w:rsidRPr="00781C27" w:rsidRDefault="00DD32CB" w:rsidP="000C5550">
            <w:pPr>
              <w:tabs>
                <w:tab w:val="left" w:pos="1134"/>
              </w:tabs>
              <w:ind w:firstLine="608"/>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Цель 4.5. Развитие общественного самоуправления, поддержка социально-ориентированных некоммерческих организаций</w:t>
            </w:r>
          </w:p>
        </w:tc>
      </w:tr>
      <w:tr w:rsidR="00C16424" w:rsidRPr="00C16424"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338.</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Содействие формированию инициативных групп граждан в каждом микрорайоне города из числа пенсионеров, в том числе получателей пенсий трудоспособного возраста; старших по дому, членов советов многоквартирных домов; активных молодых людей; представителей иных социальных категорий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w:t>
            </w:r>
          </w:p>
        </w:tc>
        <w:tc>
          <w:tcPr>
            <w:tcW w:w="9327" w:type="dxa"/>
          </w:tcPr>
          <w:p w:rsidR="00DD32CB" w:rsidRPr="00781C27" w:rsidRDefault="00C16424"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В целях развития общественного самоуправления, поддержки социально ориентированных некоммерческих организаций, а также содействия формированию инициативных групп граждан в каждом микрорайоне города, в муниципальном образовании формируется «институт» старших по дому, совет по многоквартирному жилому дому из числа наиболее активных граждан. Данное «назначение» фиксируется в протоколе общего собрания собственников помещений по каждому многоквартирному дому, с принятием решения путем голосования собственниками помещений дома. В настоящее время более 80% всех многоквартирных жилых домов, находящихся на территории муниципального образования, имеют старших по дому и совет дома. Старший по дому представляет интересы совета многоквартирного жилого дома перед управляющей организацией, службами жилищно-коммунального комплекса и иными структурами.</w:t>
            </w:r>
          </w:p>
        </w:tc>
      </w:tr>
      <w:tr w:rsidR="00E54543" w:rsidRPr="00E5454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339.</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Проведение обучающих мероприятий для членов инициативных групп по вопросам создания ТОС, а также содержательной деятельности ТОС в самых различных сферах жизнедеятельности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1-2</w:t>
            </w:r>
          </w:p>
        </w:tc>
        <w:tc>
          <w:tcPr>
            <w:tcW w:w="9327" w:type="dxa"/>
          </w:tcPr>
          <w:p w:rsidR="00DD32CB" w:rsidRPr="00781C27" w:rsidRDefault="00E54543" w:rsidP="000C5550">
            <w:pPr>
              <w:ind w:firstLine="608"/>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В 2022 году председатели ТОС «Победа» и ТОС «Соболь» приняли участие в заседании межведомственного координационного совета по вопросам ТОС. Ежегодно в администрации Мегиона проводятся встречи с жителями в рамках проекта «Школа грамотного потребителя», в том числе по вопросу создания ТОС.  На встречу приглашаются старшие по дому, председатели ТОС, участие в мероприятии также принимают представители Ресурсного центра поддержки инициатив гражданского </w:t>
            </w:r>
            <w:r w:rsidRPr="00781C27">
              <w:rPr>
                <w:rFonts w:ascii="Times New Roman" w:eastAsia="Times New Roman" w:hAnsi="Times New Roman" w:cs="Times New Roman"/>
                <w:sz w:val="24"/>
                <w:szCs w:val="24"/>
                <w:lang w:eastAsia="ru-RU"/>
              </w:rPr>
              <w:lastRenderedPageBreak/>
              <w:t xml:space="preserve">общества. Начальник юридического управления администрации города рассказывает о возможностях, которые даёт ТОС. Помимо этого на официальном сайте администрации города в разделе «Территориальное общественное самоуправление» размещена памятка «Как создать ТОС», «Общие сведения о ТОС» на </w:t>
            </w:r>
            <w:proofErr w:type="spellStart"/>
            <w:r w:rsidRPr="00781C27">
              <w:rPr>
                <w:rFonts w:ascii="Times New Roman" w:eastAsia="Times New Roman" w:hAnsi="Times New Roman" w:cs="Times New Roman"/>
                <w:sz w:val="24"/>
                <w:szCs w:val="24"/>
                <w:lang w:eastAsia="ru-RU"/>
              </w:rPr>
              <w:t>ютуб</w:t>
            </w:r>
            <w:proofErr w:type="spellEnd"/>
            <w:r w:rsidRPr="00781C27">
              <w:rPr>
                <w:rFonts w:ascii="Times New Roman" w:eastAsia="Times New Roman" w:hAnsi="Times New Roman" w:cs="Times New Roman"/>
                <w:sz w:val="24"/>
                <w:szCs w:val="24"/>
                <w:lang w:eastAsia="ru-RU"/>
              </w:rPr>
              <w:t xml:space="preserve"> канале администрации города размещено видео «Что такое ТОС».</w:t>
            </w:r>
          </w:p>
        </w:tc>
      </w:tr>
      <w:tr w:rsidR="00E54543" w:rsidRPr="00E5454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340.</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Информирование представителей ТОС о региональных и всероссийских конференциях и конкурсах, предполагающих возможность получения грантов</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600"/>
              <w:jc w:val="both"/>
              <w:rPr>
                <w:rFonts w:ascii="Times New Roman" w:hAnsi="Times New Roman" w:cs="Times New Roman"/>
                <w:sz w:val="24"/>
                <w:szCs w:val="24"/>
              </w:rPr>
            </w:pPr>
            <w:r w:rsidRPr="00781C27">
              <w:rPr>
                <w:rFonts w:ascii="Times New Roman" w:hAnsi="Times New Roman" w:cs="Times New Roman"/>
                <w:sz w:val="24"/>
                <w:szCs w:val="24"/>
              </w:rPr>
              <w:t xml:space="preserve">Конкурсы по благоустройству </w:t>
            </w:r>
            <w:r w:rsidRPr="00781C27">
              <w:rPr>
                <w:rFonts w:ascii="Times New Roman" w:eastAsia="Times New Roman" w:hAnsi="Times New Roman" w:cs="Times New Roman"/>
                <w:sz w:val="24"/>
                <w:szCs w:val="24"/>
                <w:lang w:eastAsia="ru-RU"/>
              </w:rPr>
              <w:t xml:space="preserve">территории городского округа предусмотрены по принципу инициативного бюджетирования, который позволяет гражданам принять участие в определении приоритетов при расходовании бюджетных средств, представлять свои проекты и получать по ним </w:t>
            </w:r>
            <w:proofErr w:type="spellStart"/>
            <w:r w:rsidRPr="00781C27">
              <w:rPr>
                <w:rFonts w:ascii="Times New Roman" w:eastAsia="Times New Roman" w:hAnsi="Times New Roman" w:cs="Times New Roman"/>
                <w:sz w:val="24"/>
                <w:szCs w:val="24"/>
                <w:lang w:eastAsia="ru-RU"/>
              </w:rPr>
              <w:t>софинансирование</w:t>
            </w:r>
            <w:proofErr w:type="spellEnd"/>
            <w:r w:rsidRPr="00781C27">
              <w:rPr>
                <w:rFonts w:ascii="Times New Roman" w:eastAsia="Times New Roman" w:hAnsi="Times New Roman" w:cs="Times New Roman"/>
                <w:sz w:val="24"/>
                <w:szCs w:val="24"/>
                <w:lang w:eastAsia="ru-RU"/>
              </w:rPr>
              <w:t xml:space="preserve"> из казны города.</w:t>
            </w:r>
          </w:p>
          <w:p w:rsidR="00DD32CB" w:rsidRPr="00781C27" w:rsidRDefault="00E54543"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 xml:space="preserve">Информирование представителей ТОС о региональных, всероссийских конференциях и конкурсах проводится в постоянном режиме. Для оперативного информирования представителей НКО создана группа в </w:t>
            </w:r>
            <w:proofErr w:type="spellStart"/>
            <w:r w:rsidRPr="00781C27">
              <w:rPr>
                <w:rFonts w:ascii="Times New Roman" w:eastAsia="Times New Roman" w:hAnsi="Times New Roman" w:cs="Times New Roman"/>
                <w:sz w:val="24"/>
                <w:szCs w:val="24"/>
                <w:lang w:eastAsia="ru-RU"/>
              </w:rPr>
              <w:t>Viber</w:t>
            </w:r>
            <w:proofErr w:type="spellEnd"/>
            <w:r w:rsidRPr="00781C27">
              <w:rPr>
                <w:rFonts w:ascii="Times New Roman" w:eastAsia="Times New Roman" w:hAnsi="Times New Roman" w:cs="Times New Roman"/>
                <w:sz w:val="24"/>
                <w:szCs w:val="24"/>
                <w:lang w:eastAsia="ru-RU"/>
              </w:rPr>
              <w:t>.</w:t>
            </w:r>
          </w:p>
        </w:tc>
      </w:tr>
      <w:tr w:rsidR="00531A0A" w:rsidRPr="00531A0A"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341</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Проведение конкурсов по благоустройству территории и реализации социальных проектов для инициативных групп и зарегистрированных </w:t>
            </w:r>
            <w:proofErr w:type="spellStart"/>
            <w:r w:rsidRPr="00781C27">
              <w:rPr>
                <w:rFonts w:ascii="Times New Roman" w:hAnsi="Times New Roman"/>
                <w:color w:val="000000" w:themeColor="text1"/>
                <w:sz w:val="24"/>
                <w:szCs w:val="24"/>
              </w:rPr>
              <w:t>ТОСов</w:t>
            </w:r>
            <w:proofErr w:type="spellEnd"/>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2-3</w:t>
            </w:r>
          </w:p>
        </w:tc>
        <w:tc>
          <w:tcPr>
            <w:tcW w:w="9327" w:type="dxa"/>
          </w:tcPr>
          <w:p w:rsidR="00531A0A" w:rsidRPr="00781C27" w:rsidRDefault="00531A0A" w:rsidP="000C5550">
            <w:pPr>
              <w:ind w:firstLine="709"/>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В рамках реализации муниципальной программы «Формирование комфортной городской среды в городе Мегион на 2019-2025 годы» в 2022 году администрацией города Мегиона реализовано 5 инициативных проектов, также обеспечен нефинансовый вклад физических лиц и трудовое их участие (выполнены земляные работы (планировка грунта); очистка территории от строительного и иного мусора, загрязнений (в рамках организуемых субботников); озеленение территорий (посадка зеленых насаждений в рамках организуемых субботников); привлечение на безвозмездной основе специализированной техники для проведения земляных работ, предоставленной организациями городского округа):</w:t>
            </w:r>
          </w:p>
          <w:p w:rsidR="00531A0A" w:rsidRPr="00781C27" w:rsidRDefault="00531A0A" w:rsidP="000C5550">
            <w:pPr>
              <w:pStyle w:val="a4"/>
              <w:ind w:left="0" w:firstLine="709"/>
              <w:jc w:val="both"/>
              <w:rPr>
                <w:rFonts w:ascii="Times New Roman" w:hAnsi="Times New Roman" w:cs="Times New Roman"/>
                <w:color w:val="000000" w:themeColor="text1"/>
                <w:sz w:val="24"/>
                <w:szCs w:val="24"/>
              </w:rPr>
            </w:pPr>
            <w:r w:rsidRPr="00781C27">
              <w:rPr>
                <w:color w:val="000000" w:themeColor="text1"/>
                <w:sz w:val="24"/>
                <w:szCs w:val="24"/>
              </w:rPr>
              <w:t xml:space="preserve">Инициативный проект «Благоустройство дворовой территории с устройством площадки </w:t>
            </w:r>
            <w:proofErr w:type="spellStart"/>
            <w:r w:rsidRPr="00781C27">
              <w:rPr>
                <w:color w:val="000000" w:themeColor="text1"/>
                <w:sz w:val="24"/>
                <w:szCs w:val="24"/>
              </w:rPr>
              <w:t>WorkOut</w:t>
            </w:r>
            <w:proofErr w:type="spellEnd"/>
            <w:r w:rsidRPr="00781C27">
              <w:rPr>
                <w:color w:val="000000" w:themeColor="text1"/>
                <w:sz w:val="24"/>
                <w:szCs w:val="24"/>
              </w:rPr>
              <w:t xml:space="preserve"> во дворе жилых домов 15, 15/1 по улице Заречная, дома 14 по улице Нефтяников, дома 13 по улице Садовая города Мегиона»;</w:t>
            </w:r>
          </w:p>
          <w:p w:rsidR="00531A0A" w:rsidRPr="00781C27" w:rsidRDefault="00531A0A" w:rsidP="000C5550">
            <w:pPr>
              <w:pStyle w:val="a4"/>
              <w:ind w:left="0" w:firstLine="709"/>
              <w:jc w:val="both"/>
              <w:rPr>
                <w:color w:val="000000" w:themeColor="text1"/>
                <w:sz w:val="24"/>
                <w:szCs w:val="24"/>
              </w:rPr>
            </w:pPr>
            <w:r w:rsidRPr="00781C27">
              <w:rPr>
                <w:color w:val="000000" w:themeColor="text1"/>
                <w:sz w:val="24"/>
                <w:szCs w:val="24"/>
              </w:rPr>
              <w:t xml:space="preserve">Инициативный проект «Устройство площадки </w:t>
            </w:r>
            <w:proofErr w:type="spellStart"/>
            <w:r w:rsidRPr="00781C27">
              <w:rPr>
                <w:color w:val="000000" w:themeColor="text1"/>
                <w:sz w:val="24"/>
                <w:szCs w:val="24"/>
              </w:rPr>
              <w:t>WorkOut</w:t>
            </w:r>
            <w:proofErr w:type="spellEnd"/>
            <w:r w:rsidRPr="00781C27">
              <w:rPr>
                <w:color w:val="000000" w:themeColor="text1"/>
                <w:sz w:val="24"/>
                <w:szCs w:val="24"/>
              </w:rPr>
              <w:t xml:space="preserve"> во дворе жилых домов 1, 2, 3, 4, 5, 6 по улице 7-й микрорайон, в поселке городского типа Высокий, города Мегион»;</w:t>
            </w:r>
          </w:p>
          <w:p w:rsidR="00531A0A" w:rsidRPr="00781C27" w:rsidRDefault="00531A0A" w:rsidP="000C5550">
            <w:pPr>
              <w:pStyle w:val="a4"/>
              <w:ind w:left="0" w:firstLine="709"/>
              <w:jc w:val="both"/>
              <w:rPr>
                <w:color w:val="000000" w:themeColor="text1"/>
                <w:sz w:val="24"/>
                <w:szCs w:val="24"/>
              </w:rPr>
            </w:pPr>
            <w:r w:rsidRPr="00781C27">
              <w:rPr>
                <w:color w:val="000000" w:themeColor="text1"/>
                <w:sz w:val="24"/>
                <w:szCs w:val="24"/>
              </w:rPr>
              <w:t>Инициативный проект «Организация детской площадки в районе домов 8, 10, 12 по улице Нефтяников, в поселке городского типа Высокий, города Мегион»;</w:t>
            </w:r>
          </w:p>
          <w:p w:rsidR="00531A0A" w:rsidRPr="00781C27" w:rsidRDefault="00531A0A" w:rsidP="000C5550">
            <w:pPr>
              <w:pStyle w:val="a4"/>
              <w:ind w:left="0" w:firstLine="709"/>
              <w:jc w:val="both"/>
              <w:rPr>
                <w:color w:val="000000" w:themeColor="text1"/>
                <w:sz w:val="24"/>
                <w:szCs w:val="24"/>
              </w:rPr>
            </w:pPr>
            <w:r w:rsidRPr="00781C27">
              <w:rPr>
                <w:color w:val="000000" w:themeColor="text1"/>
                <w:sz w:val="24"/>
                <w:szCs w:val="24"/>
              </w:rPr>
              <w:t xml:space="preserve">Инициативный проект «Благоустройство дворовой территории с устройством площадки </w:t>
            </w:r>
            <w:proofErr w:type="spellStart"/>
            <w:r w:rsidRPr="00781C27">
              <w:rPr>
                <w:color w:val="000000" w:themeColor="text1"/>
                <w:sz w:val="24"/>
                <w:szCs w:val="24"/>
              </w:rPr>
              <w:t>WorkOut</w:t>
            </w:r>
            <w:proofErr w:type="spellEnd"/>
            <w:r w:rsidRPr="00781C27">
              <w:rPr>
                <w:color w:val="000000" w:themeColor="text1"/>
                <w:sz w:val="24"/>
                <w:szCs w:val="24"/>
              </w:rPr>
              <w:t xml:space="preserve"> во дворе жилых домов 8 по улице </w:t>
            </w:r>
            <w:proofErr w:type="spellStart"/>
            <w:r w:rsidRPr="00781C27">
              <w:rPr>
                <w:color w:val="000000" w:themeColor="text1"/>
                <w:sz w:val="24"/>
                <w:szCs w:val="24"/>
              </w:rPr>
              <w:t>Сутормина</w:t>
            </w:r>
            <w:proofErr w:type="spellEnd"/>
            <w:r w:rsidRPr="00781C27">
              <w:rPr>
                <w:color w:val="000000" w:themeColor="text1"/>
                <w:sz w:val="24"/>
                <w:szCs w:val="24"/>
              </w:rPr>
              <w:t>, домов 6/1, 6/2 по улице Ленина города Мегиона»;</w:t>
            </w:r>
          </w:p>
          <w:p w:rsidR="00DD32CB" w:rsidRPr="00781C27" w:rsidRDefault="00531A0A" w:rsidP="000C5550">
            <w:pPr>
              <w:pStyle w:val="a4"/>
              <w:ind w:left="0" w:firstLine="709"/>
              <w:jc w:val="both"/>
              <w:rPr>
                <w:color w:val="000000" w:themeColor="text1"/>
                <w:sz w:val="24"/>
                <w:szCs w:val="24"/>
              </w:rPr>
            </w:pPr>
            <w:r w:rsidRPr="00781C27">
              <w:rPr>
                <w:color w:val="000000" w:themeColor="text1"/>
                <w:sz w:val="24"/>
                <w:szCs w:val="24"/>
              </w:rPr>
              <w:lastRenderedPageBreak/>
              <w:t xml:space="preserve">Инициативный проект «Организация детской площадки в районе домов 1, 1/1 по улице Строителей, и домов 12, 12/1, 12/2по улице </w:t>
            </w:r>
            <w:proofErr w:type="spellStart"/>
            <w:r w:rsidRPr="00781C27">
              <w:rPr>
                <w:color w:val="000000" w:themeColor="text1"/>
                <w:sz w:val="24"/>
                <w:szCs w:val="24"/>
              </w:rPr>
              <w:t>Сутормина</w:t>
            </w:r>
            <w:proofErr w:type="spellEnd"/>
            <w:r w:rsidRPr="00781C27">
              <w:rPr>
                <w:color w:val="000000" w:themeColor="text1"/>
                <w:sz w:val="24"/>
                <w:szCs w:val="24"/>
              </w:rPr>
              <w:t xml:space="preserve"> города Мегион».</w:t>
            </w:r>
          </w:p>
        </w:tc>
      </w:tr>
      <w:tr w:rsidR="00E54543" w:rsidRPr="00E54543"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lastRenderedPageBreak/>
              <w:t>342.</w:t>
            </w:r>
          </w:p>
        </w:tc>
        <w:tc>
          <w:tcPr>
            <w:tcW w:w="4433" w:type="dxa"/>
          </w:tcPr>
          <w:p w:rsidR="00DD32CB" w:rsidRPr="00781C27" w:rsidRDefault="00DD32CB" w:rsidP="000C5550">
            <w:pPr>
              <w:jc w:val="both"/>
              <w:rPr>
                <w:rFonts w:ascii="Times New Roman" w:hAnsi="Times New Roman" w:cs="Times New Roman"/>
                <w:sz w:val="24"/>
                <w:szCs w:val="24"/>
              </w:rPr>
            </w:pPr>
            <w:r w:rsidRPr="00781C27">
              <w:rPr>
                <w:rFonts w:ascii="Times New Roman" w:hAnsi="Times New Roman" w:cs="Times New Roman"/>
                <w:sz w:val="24"/>
                <w:szCs w:val="24"/>
              </w:rPr>
              <w:t xml:space="preserve">Обеспечение участия представителей инициативных групп и зарегистрированных </w:t>
            </w:r>
            <w:proofErr w:type="spellStart"/>
            <w:r w:rsidRPr="00781C27">
              <w:rPr>
                <w:rFonts w:ascii="Times New Roman" w:hAnsi="Times New Roman" w:cs="Times New Roman"/>
                <w:sz w:val="24"/>
                <w:szCs w:val="24"/>
              </w:rPr>
              <w:t>ТОСов</w:t>
            </w:r>
            <w:proofErr w:type="spellEnd"/>
            <w:r w:rsidRPr="00781C27">
              <w:rPr>
                <w:rFonts w:ascii="Times New Roman" w:hAnsi="Times New Roman" w:cs="Times New Roman"/>
                <w:sz w:val="24"/>
                <w:szCs w:val="24"/>
              </w:rPr>
              <w:t xml:space="preserve"> в заседаниях комиссий при органах местного самоуправления по актуальным для них направлениям; в обсуждении проблем и перспектив развития городского округа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1-4</w:t>
            </w:r>
          </w:p>
        </w:tc>
        <w:tc>
          <w:tcPr>
            <w:tcW w:w="9327" w:type="dxa"/>
          </w:tcPr>
          <w:p w:rsidR="00DD32CB" w:rsidRPr="00781C27" w:rsidRDefault="00DD32CB" w:rsidP="000C5550">
            <w:pPr>
              <w:tabs>
                <w:tab w:val="left" w:pos="1134"/>
              </w:tabs>
              <w:ind w:firstLine="742"/>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Представители инициативных групп и зарегистрированных </w:t>
            </w:r>
            <w:proofErr w:type="spellStart"/>
            <w:r w:rsidRPr="00781C27">
              <w:rPr>
                <w:rFonts w:ascii="Times New Roman" w:eastAsia="Times New Roman" w:hAnsi="Times New Roman" w:cs="Times New Roman"/>
                <w:sz w:val="24"/>
                <w:szCs w:val="24"/>
                <w:shd w:val="clear" w:color="auto" w:fill="FFFFFF"/>
                <w:lang w:eastAsia="ru-RU"/>
              </w:rPr>
              <w:t>ТОСов</w:t>
            </w:r>
            <w:proofErr w:type="spellEnd"/>
            <w:r w:rsidRPr="00781C27">
              <w:rPr>
                <w:rFonts w:ascii="Times New Roman" w:eastAsia="Times New Roman" w:hAnsi="Times New Roman" w:cs="Times New Roman"/>
                <w:sz w:val="24"/>
                <w:szCs w:val="24"/>
                <w:shd w:val="clear" w:color="auto" w:fill="FFFFFF"/>
                <w:lang w:eastAsia="ru-RU"/>
              </w:rPr>
              <w:t xml:space="preserve"> приглашаются на заседания комиссий при органах местного самоуправления по актуальным для них направлениям, а также для обсуждения </w:t>
            </w:r>
            <w:r w:rsidRPr="00781C27">
              <w:rPr>
                <w:rFonts w:ascii="Times New Roman" w:hAnsi="Times New Roman" w:cs="Times New Roman"/>
                <w:sz w:val="24"/>
                <w:szCs w:val="24"/>
              </w:rPr>
              <w:t>проблем и перспектив развития городского округа.</w:t>
            </w:r>
          </w:p>
          <w:p w:rsidR="00DD32CB" w:rsidRPr="00781C27" w:rsidRDefault="00DD32CB" w:rsidP="000C5550">
            <w:pPr>
              <w:tabs>
                <w:tab w:val="left" w:pos="1134"/>
              </w:tabs>
              <w:ind w:firstLine="742"/>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 xml:space="preserve">Кроме того, информация для территориальных общественных самоуправлений размещается на официальном сайте администрации города в разделе «Формирование современной городской среды» / территориальные общественные самоуправления. </w:t>
            </w:r>
          </w:p>
          <w:p w:rsidR="00DD32CB" w:rsidRPr="00781C27" w:rsidRDefault="00DD32CB" w:rsidP="000C5550">
            <w:pPr>
              <w:tabs>
                <w:tab w:val="left" w:pos="1134"/>
              </w:tabs>
              <w:ind w:firstLine="742"/>
              <w:jc w:val="both"/>
              <w:rPr>
                <w:rFonts w:ascii="Times New Roman" w:hAnsi="Times New Roman" w:cs="Times New Roman"/>
                <w:sz w:val="24"/>
                <w:szCs w:val="24"/>
              </w:rPr>
            </w:pPr>
            <w:r w:rsidRPr="00781C27">
              <w:rPr>
                <w:rFonts w:ascii="Times New Roman" w:eastAsia="Times New Roman" w:hAnsi="Times New Roman" w:cs="Times New Roman"/>
                <w:sz w:val="24"/>
                <w:szCs w:val="24"/>
                <w:shd w:val="clear" w:color="auto" w:fill="FFFFFF"/>
                <w:lang w:eastAsia="ru-RU"/>
              </w:rPr>
              <w:t>Раздел содержит обширную информативную, консультативную доску, которая включает в том числе разделы нормативно-правовой документации, информацию для граждан, приоритетные проекты, общественную комиссию по обеспечению реализации приоритетного проекта и т.д.</w:t>
            </w:r>
          </w:p>
          <w:p w:rsidR="00DD32CB" w:rsidRPr="00781C27" w:rsidRDefault="00DD32CB" w:rsidP="000C5550">
            <w:pPr>
              <w:tabs>
                <w:tab w:val="left" w:pos="1134"/>
              </w:tabs>
              <w:ind w:firstLine="608"/>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Председатели ТОС «Победа» и ТОС «Соболь» являются членами межведомственного координационного совета по вопросам территориального общественного самоуправления. В 202</w:t>
            </w:r>
            <w:r w:rsidR="00E54543" w:rsidRPr="00781C27">
              <w:rPr>
                <w:rFonts w:ascii="Times New Roman" w:eastAsia="Times New Roman" w:hAnsi="Times New Roman" w:cs="Times New Roman"/>
                <w:sz w:val="24"/>
                <w:szCs w:val="24"/>
                <w:lang w:eastAsia="ru-RU"/>
              </w:rPr>
              <w:t>2</w:t>
            </w:r>
            <w:r w:rsidRPr="00781C27">
              <w:rPr>
                <w:rFonts w:ascii="Times New Roman" w:eastAsia="Times New Roman" w:hAnsi="Times New Roman" w:cs="Times New Roman"/>
                <w:sz w:val="24"/>
                <w:szCs w:val="24"/>
                <w:lang w:eastAsia="ru-RU"/>
              </w:rPr>
              <w:t xml:space="preserve"> году прошло одно заседание </w:t>
            </w:r>
            <w:r w:rsidR="00E54543" w:rsidRPr="00781C27">
              <w:rPr>
                <w:rFonts w:ascii="Times New Roman" w:eastAsia="Times New Roman" w:hAnsi="Times New Roman" w:cs="Times New Roman"/>
                <w:sz w:val="24"/>
                <w:szCs w:val="24"/>
                <w:lang w:eastAsia="ru-RU"/>
              </w:rPr>
              <w:t>21</w:t>
            </w:r>
            <w:r w:rsidRPr="00781C27">
              <w:rPr>
                <w:rFonts w:ascii="Times New Roman" w:eastAsia="Times New Roman" w:hAnsi="Times New Roman" w:cs="Times New Roman"/>
                <w:sz w:val="24"/>
                <w:szCs w:val="24"/>
                <w:lang w:eastAsia="ru-RU"/>
              </w:rPr>
              <w:t>.1</w:t>
            </w:r>
            <w:r w:rsidR="00E54543" w:rsidRPr="00781C27">
              <w:rPr>
                <w:rFonts w:ascii="Times New Roman" w:eastAsia="Times New Roman" w:hAnsi="Times New Roman" w:cs="Times New Roman"/>
                <w:sz w:val="24"/>
                <w:szCs w:val="24"/>
                <w:lang w:eastAsia="ru-RU"/>
              </w:rPr>
              <w:t>0</w:t>
            </w:r>
            <w:r w:rsidRPr="00781C27">
              <w:rPr>
                <w:rFonts w:ascii="Times New Roman" w:eastAsia="Times New Roman" w:hAnsi="Times New Roman" w:cs="Times New Roman"/>
                <w:sz w:val="24"/>
                <w:szCs w:val="24"/>
                <w:lang w:eastAsia="ru-RU"/>
              </w:rPr>
              <w:t>.202</w:t>
            </w:r>
            <w:r w:rsidR="00E54543" w:rsidRPr="00781C27">
              <w:rPr>
                <w:rFonts w:ascii="Times New Roman" w:eastAsia="Times New Roman" w:hAnsi="Times New Roman" w:cs="Times New Roman"/>
                <w:sz w:val="24"/>
                <w:szCs w:val="24"/>
                <w:lang w:eastAsia="ru-RU"/>
              </w:rPr>
              <w:t>2</w:t>
            </w:r>
            <w:r w:rsidRPr="00781C27">
              <w:rPr>
                <w:rFonts w:ascii="Times New Roman" w:eastAsia="Times New Roman" w:hAnsi="Times New Roman" w:cs="Times New Roman"/>
                <w:sz w:val="24"/>
                <w:szCs w:val="24"/>
                <w:lang w:eastAsia="ru-RU"/>
              </w:rPr>
              <w:t>.</w:t>
            </w:r>
          </w:p>
        </w:tc>
      </w:tr>
      <w:tr w:rsidR="00EF4429" w:rsidRPr="00EF442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344</w:t>
            </w:r>
          </w:p>
        </w:tc>
        <w:tc>
          <w:tcPr>
            <w:tcW w:w="4433" w:type="dxa"/>
          </w:tcPr>
          <w:p w:rsidR="00DD32CB" w:rsidRPr="00781C27" w:rsidRDefault="00DD32CB" w:rsidP="000C5550">
            <w:pPr>
              <w:jc w:val="both"/>
              <w:rPr>
                <w:rFonts w:ascii="Times New Roman" w:hAnsi="Times New Roman"/>
                <w:sz w:val="24"/>
                <w:szCs w:val="24"/>
              </w:rPr>
            </w:pPr>
            <w:r w:rsidRPr="00781C27">
              <w:rPr>
                <w:rFonts w:ascii="Times New Roman" w:hAnsi="Times New Roman"/>
                <w:sz w:val="24"/>
                <w:szCs w:val="24"/>
              </w:rPr>
              <w:t>Консультационная поддержка ТОС – юридических лиц по вопросам получения ими статуса социально-ориентированных некоммерческих организаций, исполнителей общественно полезных услуг, в целях получения возможности многоканального финансирования из бюджетов различных уровней</w:t>
            </w:r>
          </w:p>
        </w:tc>
        <w:tc>
          <w:tcPr>
            <w:tcW w:w="1304" w:type="dxa"/>
          </w:tcPr>
          <w:p w:rsidR="00DD32CB" w:rsidRPr="00781C27" w:rsidRDefault="00DD32CB" w:rsidP="000C5550">
            <w:pPr>
              <w:tabs>
                <w:tab w:val="left" w:pos="1134"/>
              </w:tabs>
              <w:jc w:val="center"/>
              <w:rPr>
                <w:rFonts w:ascii="Times New Roman" w:eastAsia="Times New Roman" w:hAnsi="Times New Roman"/>
                <w:sz w:val="24"/>
                <w:szCs w:val="24"/>
                <w:shd w:val="clear" w:color="auto" w:fill="FFFFFF"/>
                <w:lang w:eastAsia="ru-RU"/>
              </w:rPr>
            </w:pPr>
            <w:r w:rsidRPr="00781C27">
              <w:rPr>
                <w:rFonts w:ascii="Times New Roman" w:eastAsia="Times New Roman" w:hAnsi="Times New Roman"/>
                <w:sz w:val="24"/>
                <w:szCs w:val="24"/>
                <w:shd w:val="clear" w:color="auto" w:fill="FFFFFF"/>
                <w:lang w:eastAsia="ru-RU"/>
              </w:rPr>
              <w:t>2-3</w:t>
            </w:r>
          </w:p>
        </w:tc>
        <w:tc>
          <w:tcPr>
            <w:tcW w:w="9327" w:type="dxa"/>
          </w:tcPr>
          <w:p w:rsidR="00DD32CB" w:rsidRPr="00781C27" w:rsidRDefault="00EF4429" w:rsidP="000C5550">
            <w:pPr>
              <w:tabs>
                <w:tab w:val="left" w:pos="1134"/>
              </w:tabs>
              <w:ind w:firstLine="742"/>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lang w:eastAsia="ru-RU"/>
              </w:rPr>
              <w:t>В рамках муниципальной программы «Развитие гражданского общества на территории города Мегиона на 2020 – 2025 годы» предусмотрены консультационная поддержка социально ориентированных некоммерческих организаций.</w:t>
            </w:r>
          </w:p>
        </w:tc>
      </w:tr>
      <w:tr w:rsidR="002241A9" w:rsidRPr="002241A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345.</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Информационная, консультационная, финансовая и имущественная поддержка социально-ориентированных некоммерческих организаций</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1-4</w:t>
            </w:r>
          </w:p>
        </w:tc>
        <w:tc>
          <w:tcPr>
            <w:tcW w:w="9327" w:type="dxa"/>
          </w:tcPr>
          <w:p w:rsidR="00EF4429" w:rsidRPr="00781C27" w:rsidRDefault="00EF4429" w:rsidP="000C5550">
            <w:pPr>
              <w:ind w:firstLine="619"/>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В рамках муниципальной программы «Развитие гражданского общества на территории города Мегиона на 2020 – 2025 годы» предусмотрены информационная, консультационная, финансовая, имущественная поддержка социально ориентированных некоммерческих организаций. Информационная поддержка общественных объединений через размещение информационных материалов для общественников на официальном сайте администрации города, а также через публикацию и распространение информационных материалов. За 2022 год на официальном сайте администрации, в газете «</w:t>
            </w:r>
            <w:proofErr w:type="spellStart"/>
            <w:r w:rsidRPr="00781C27">
              <w:rPr>
                <w:rFonts w:ascii="Times New Roman" w:eastAsia="Times New Roman" w:hAnsi="Times New Roman" w:cs="Times New Roman"/>
                <w:color w:val="000000" w:themeColor="text1"/>
                <w:sz w:val="24"/>
                <w:szCs w:val="24"/>
                <w:lang w:eastAsia="ru-RU"/>
              </w:rPr>
              <w:t>Мегионские</w:t>
            </w:r>
            <w:proofErr w:type="spellEnd"/>
            <w:r w:rsidRPr="00781C27">
              <w:rPr>
                <w:rFonts w:ascii="Times New Roman" w:eastAsia="Times New Roman" w:hAnsi="Times New Roman" w:cs="Times New Roman"/>
                <w:color w:val="000000" w:themeColor="text1"/>
                <w:sz w:val="24"/>
                <w:szCs w:val="24"/>
                <w:lang w:eastAsia="ru-RU"/>
              </w:rPr>
              <w:t xml:space="preserve"> новости», в эфире телерадиокомпаний размещено 24 материала </w:t>
            </w:r>
            <w:r w:rsidRPr="00781C27">
              <w:rPr>
                <w:rFonts w:ascii="Times New Roman" w:eastAsia="Times New Roman" w:hAnsi="Times New Roman" w:cs="Times New Roman"/>
                <w:color w:val="000000" w:themeColor="text1"/>
                <w:sz w:val="24"/>
                <w:szCs w:val="24"/>
                <w:lang w:eastAsia="ru-RU"/>
              </w:rPr>
              <w:lastRenderedPageBreak/>
              <w:t xml:space="preserve">непосредственно о деятельности СО НКО.  Консультационная поддержка социально ориентированных некоммерческих организаций. За 2022 год оказано 27 консультаций СО НКО по организационным вопросам деятельности, в том числе по вопросам участия в конкурсах </w:t>
            </w:r>
            <w:proofErr w:type="spellStart"/>
            <w:r w:rsidRPr="00781C27">
              <w:rPr>
                <w:rFonts w:ascii="Times New Roman" w:eastAsia="Times New Roman" w:hAnsi="Times New Roman" w:cs="Times New Roman"/>
                <w:color w:val="000000" w:themeColor="text1"/>
                <w:sz w:val="24"/>
                <w:szCs w:val="24"/>
                <w:lang w:eastAsia="ru-RU"/>
              </w:rPr>
              <w:t>грантовой</w:t>
            </w:r>
            <w:proofErr w:type="spellEnd"/>
            <w:r w:rsidRPr="00781C27">
              <w:rPr>
                <w:rFonts w:ascii="Times New Roman" w:eastAsia="Times New Roman" w:hAnsi="Times New Roman" w:cs="Times New Roman"/>
                <w:color w:val="000000" w:themeColor="text1"/>
                <w:sz w:val="24"/>
                <w:szCs w:val="24"/>
                <w:lang w:eastAsia="ru-RU"/>
              </w:rPr>
              <w:t xml:space="preserve"> поддержки федерального и регионального уровня. </w:t>
            </w:r>
          </w:p>
          <w:p w:rsidR="00EF4429" w:rsidRPr="00781C27" w:rsidRDefault="00EF4429" w:rsidP="000C5550">
            <w:pPr>
              <w:tabs>
                <w:tab w:val="left" w:pos="1134"/>
              </w:tabs>
              <w:ind w:firstLine="619"/>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На 01.01.2023 находятся в безвозмездном пользовании СО НКО 10 объектов.</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 xml:space="preserve">Имущественная поддержка социально ориентированных некоммерческих организаций в виде предоставления объектов муниципального имущества для организации деятельности социально ориентированных некоммерческих организаций на бесплатной или льготной основе. </w:t>
            </w:r>
            <w:r w:rsidRPr="00781C27">
              <w:rPr>
                <w:rFonts w:ascii="Times New Roman" w:eastAsia="Times New Roman" w:hAnsi="Times New Roman" w:cs="Times New Roman"/>
                <w:color w:val="000000" w:themeColor="text1"/>
                <w:sz w:val="24"/>
                <w:szCs w:val="24"/>
                <w:shd w:val="clear" w:color="auto" w:fill="FFFFFF"/>
                <w:lang w:eastAsia="ru-RU"/>
              </w:rPr>
              <w:t>В 2022 году предоставлены следующие нежилые помещения:</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Местная мусульманская религиозная организация №2 города Мегиона – 1 помещение;</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 xml:space="preserve">Городская общественная организация </w:t>
            </w:r>
            <w:proofErr w:type="spellStart"/>
            <w:r w:rsidRPr="00781C27">
              <w:rPr>
                <w:rFonts w:ascii="Times New Roman" w:eastAsia="Times New Roman" w:hAnsi="Times New Roman" w:cs="Times New Roman"/>
                <w:color w:val="000000" w:themeColor="text1"/>
                <w:sz w:val="24"/>
                <w:szCs w:val="24"/>
                <w:shd w:val="clear" w:color="auto" w:fill="FFFFFF"/>
                <w:lang w:eastAsia="ru-RU"/>
              </w:rPr>
              <w:t>Валеологический</w:t>
            </w:r>
            <w:proofErr w:type="spellEnd"/>
            <w:r w:rsidRPr="00781C27">
              <w:rPr>
                <w:rFonts w:ascii="Times New Roman" w:eastAsia="Times New Roman" w:hAnsi="Times New Roman" w:cs="Times New Roman"/>
                <w:color w:val="000000" w:themeColor="text1"/>
                <w:sz w:val="24"/>
                <w:szCs w:val="24"/>
                <w:shd w:val="clear" w:color="auto" w:fill="FFFFFF"/>
                <w:lang w:eastAsia="ru-RU"/>
              </w:rPr>
              <w:t xml:space="preserve"> центр «Луч света» - 1 помещение;</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Автономная некоммерческая организация содействия развитию молодежи «До 16 и старше» – 1 помещение, 1 здание;</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Местная общественная организация участников боевых действий Вооруженных Сил города Мегиона «СОЮЗ»</w:t>
            </w:r>
            <w:r w:rsidR="00E93809">
              <w:rPr>
                <w:rFonts w:ascii="Times New Roman" w:eastAsia="Times New Roman" w:hAnsi="Times New Roman" w:cs="Times New Roman"/>
                <w:color w:val="000000" w:themeColor="text1"/>
                <w:sz w:val="24"/>
                <w:szCs w:val="24"/>
                <w:shd w:val="clear" w:color="auto" w:fill="FFFFFF"/>
                <w:lang w:eastAsia="ru-RU"/>
              </w:rPr>
              <w:t xml:space="preserve"> - 1 помещение</w:t>
            </w:r>
            <w:r w:rsidRPr="00781C27">
              <w:rPr>
                <w:rFonts w:ascii="Times New Roman" w:eastAsia="Times New Roman" w:hAnsi="Times New Roman" w:cs="Times New Roman"/>
                <w:color w:val="000000" w:themeColor="text1"/>
                <w:sz w:val="24"/>
                <w:szCs w:val="24"/>
                <w:shd w:val="clear" w:color="auto" w:fill="FFFFFF"/>
                <w:lang w:eastAsia="ru-RU"/>
              </w:rPr>
              <w:t>;</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Автономная некоммерческая организация «Боксерск</w:t>
            </w:r>
            <w:r w:rsidR="00BB6547">
              <w:rPr>
                <w:rFonts w:ascii="Times New Roman" w:eastAsia="Times New Roman" w:hAnsi="Times New Roman" w:cs="Times New Roman"/>
                <w:color w:val="000000" w:themeColor="text1"/>
                <w:sz w:val="24"/>
                <w:szCs w:val="24"/>
                <w:shd w:val="clear" w:color="auto" w:fill="FFFFFF"/>
                <w:lang w:eastAsia="ru-RU"/>
              </w:rPr>
              <w:t>ий клуб «9 Легион» - 1 помещение</w:t>
            </w:r>
            <w:r w:rsidRPr="00781C27">
              <w:rPr>
                <w:rFonts w:ascii="Times New Roman" w:eastAsia="Times New Roman" w:hAnsi="Times New Roman" w:cs="Times New Roman"/>
                <w:color w:val="000000" w:themeColor="text1"/>
                <w:sz w:val="24"/>
                <w:szCs w:val="24"/>
                <w:shd w:val="clear" w:color="auto" w:fill="FFFFFF"/>
                <w:lang w:eastAsia="ru-RU"/>
              </w:rPr>
              <w:t>;</w:t>
            </w:r>
          </w:p>
          <w:p w:rsidR="002241A9"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Мегионская городская организация Общероссийская общественная организация «Всероссийское общество инвалидов» - 2 помещения;</w:t>
            </w:r>
          </w:p>
          <w:p w:rsidR="00DD32CB" w:rsidRPr="00781C27" w:rsidRDefault="002241A9" w:rsidP="000C5550">
            <w:pPr>
              <w:ind w:firstLine="608"/>
              <w:jc w:val="both"/>
              <w:rPr>
                <w:rFonts w:ascii="Times New Roman" w:hAnsi="Times New Roman" w:cs="Times New Roman"/>
                <w:color w:val="000000" w:themeColor="text1"/>
                <w:sz w:val="24"/>
                <w:szCs w:val="24"/>
              </w:rPr>
            </w:pPr>
            <w:r w:rsidRPr="00781C27">
              <w:rPr>
                <w:rFonts w:ascii="Times New Roman" w:eastAsia="Times New Roman" w:hAnsi="Times New Roman" w:cs="Times New Roman"/>
                <w:color w:val="000000" w:themeColor="text1"/>
                <w:sz w:val="24"/>
                <w:szCs w:val="24"/>
                <w:shd w:val="clear" w:color="auto" w:fill="FFFFFF"/>
                <w:lang w:eastAsia="ru-RU"/>
              </w:rPr>
              <w:t>Городская общественная организация «Культурно-спортивное общество инвалидов «Росиночка» - 2 помещения.</w:t>
            </w:r>
          </w:p>
        </w:tc>
      </w:tr>
      <w:tr w:rsidR="00DD32CB" w:rsidRPr="00F15B62"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346.</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Проведение обучающих мероприятий, консультаций, информирование для представителей действующих НКО, а также предпринимателей и гражданских активистов по вопросам получения статуса СОНКО, исполнителей общественно полезных услуг</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DD32CB"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 xml:space="preserve">В течение отчетного периода </w:t>
            </w:r>
            <w:proofErr w:type="gramStart"/>
            <w:r w:rsidRPr="00781C27">
              <w:rPr>
                <w:rFonts w:ascii="Times New Roman" w:eastAsia="Calibri" w:hAnsi="Times New Roman" w:cs="Times New Roman"/>
                <w:color w:val="000000" w:themeColor="text1"/>
                <w:sz w:val="24"/>
                <w:szCs w:val="24"/>
              </w:rPr>
              <w:t>д</w:t>
            </w:r>
            <w:r w:rsidRPr="00781C27">
              <w:rPr>
                <w:rFonts w:ascii="Times New Roman" w:hAnsi="Times New Roman" w:cs="Times New Roman"/>
                <w:color w:val="000000" w:themeColor="text1"/>
                <w:sz w:val="24"/>
                <w:szCs w:val="24"/>
                <w:shd w:val="clear" w:color="auto" w:fill="FFFFFF"/>
              </w:rPr>
              <w:t>ля представителей</w:t>
            </w:r>
            <w:proofErr w:type="gramEnd"/>
            <w:r w:rsidRPr="00781C27">
              <w:rPr>
                <w:rFonts w:ascii="Times New Roman" w:hAnsi="Times New Roman" w:cs="Times New Roman"/>
                <w:color w:val="000000" w:themeColor="text1"/>
                <w:sz w:val="24"/>
                <w:szCs w:val="24"/>
                <w:shd w:val="clear" w:color="auto" w:fill="FFFFFF"/>
              </w:rPr>
              <w:t xml:space="preserve"> действующих НКО проводились консультативная и методическая помощь. Необходимая информация размещена в средствах массовой информации. Были </w:t>
            </w:r>
            <w:r w:rsidRPr="00781C27">
              <w:rPr>
                <w:rFonts w:ascii="Times New Roman" w:eastAsia="Calibri" w:hAnsi="Times New Roman" w:cs="Times New Roman"/>
                <w:color w:val="000000" w:themeColor="text1"/>
                <w:sz w:val="24"/>
                <w:szCs w:val="24"/>
              </w:rPr>
              <w:t xml:space="preserve">организованы и проведены различные мероприятия. </w:t>
            </w:r>
          </w:p>
          <w:p w:rsidR="00EF4429"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В рамках муниципальной программы «Развитие гражданского общества на территории города Мегиона на 2020-2025 годы» проведены мероприятия, направленные на дополнительное профессиональное образование работников и добровольцев социально ориентированных некоммерческих организаций. </w:t>
            </w:r>
            <w:r w:rsidR="00EF4429" w:rsidRPr="00781C27">
              <w:rPr>
                <w:rFonts w:ascii="Times New Roman" w:eastAsia="Times New Roman" w:hAnsi="Times New Roman" w:cs="Times New Roman"/>
                <w:color w:val="000000" w:themeColor="text1"/>
                <w:sz w:val="24"/>
                <w:szCs w:val="24"/>
                <w:lang w:eastAsia="ru-RU"/>
              </w:rPr>
              <w:t xml:space="preserve">С целью повышения профессионального уровня некоммерческих организаций как самостоятельно, так и с </w:t>
            </w:r>
            <w:r w:rsidR="00EF4429" w:rsidRPr="00781C27">
              <w:rPr>
                <w:rFonts w:ascii="Times New Roman" w:eastAsia="Times New Roman" w:hAnsi="Times New Roman" w:cs="Times New Roman"/>
                <w:color w:val="000000" w:themeColor="text1"/>
                <w:sz w:val="24"/>
                <w:szCs w:val="24"/>
                <w:lang w:eastAsia="ru-RU"/>
              </w:rPr>
              <w:lastRenderedPageBreak/>
              <w:t xml:space="preserve">участием исполнительных органов государственной власти автономного округа Ресурсным центром поддержки инициатив гражданского общества города Мегиона в 2022 году организовано и проведено 17 образовательных мероприятий, в том числе в формате онлайн.  </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В отчетном периоде 202</w:t>
            </w:r>
            <w:r w:rsidR="00F15B62" w:rsidRPr="00781C27">
              <w:rPr>
                <w:rFonts w:ascii="Times New Roman" w:eastAsia="Times New Roman" w:hAnsi="Times New Roman" w:cs="Times New Roman"/>
                <w:color w:val="000000" w:themeColor="text1"/>
                <w:sz w:val="24"/>
                <w:szCs w:val="24"/>
                <w:lang w:eastAsia="ru-RU"/>
              </w:rPr>
              <w:t>2</w:t>
            </w:r>
            <w:r w:rsidRPr="00781C27">
              <w:rPr>
                <w:rFonts w:ascii="Times New Roman" w:eastAsia="Times New Roman" w:hAnsi="Times New Roman" w:cs="Times New Roman"/>
                <w:color w:val="000000" w:themeColor="text1"/>
                <w:sz w:val="24"/>
                <w:szCs w:val="24"/>
                <w:lang w:eastAsia="ru-RU"/>
              </w:rPr>
              <w:t xml:space="preserve"> года начальником отдела физической культуры и спорта проведено 1</w:t>
            </w:r>
            <w:r w:rsidR="00F15B62" w:rsidRPr="00781C27">
              <w:rPr>
                <w:rFonts w:ascii="Times New Roman" w:eastAsia="Times New Roman" w:hAnsi="Times New Roman" w:cs="Times New Roman"/>
                <w:color w:val="000000" w:themeColor="text1"/>
                <w:sz w:val="24"/>
                <w:szCs w:val="24"/>
                <w:lang w:eastAsia="ru-RU"/>
              </w:rPr>
              <w:t>2</w:t>
            </w:r>
            <w:r w:rsidRPr="00781C27">
              <w:rPr>
                <w:rFonts w:ascii="Times New Roman" w:eastAsia="Times New Roman" w:hAnsi="Times New Roman" w:cs="Times New Roman"/>
                <w:color w:val="000000" w:themeColor="text1"/>
                <w:sz w:val="24"/>
                <w:szCs w:val="24"/>
                <w:lang w:eastAsia="ru-RU"/>
              </w:rPr>
              <w:t xml:space="preserve"> консультаций гражданам из числа индивидуальных предпринимателей и некоммерческих, общественных организаций. Основные вопросы, обсуждаемые в ходе консультаций:</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порядок передачи субсидий на выполнение муниципальных услуг;</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порядок возмещения затрат и порядок получения субсидий в форме грантов;</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помощь в организации реализации полученных субсидий в форме грантов;</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развитие видов спорта на территории городского округа город Мегион и возможности проведения занятий на базе спортивной школы;</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о получении статуса СО НКО;</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работа в системе ПФДО.</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 xml:space="preserve">Также консультативная и методическая помощь в сфере дополнительного образования по подготовке документации для прохождении процедуры лицензирования программ ПФДО детей оказана предпринимателям: </w:t>
            </w:r>
            <w:proofErr w:type="spellStart"/>
            <w:r w:rsidRPr="00781C27">
              <w:rPr>
                <w:rFonts w:ascii="Times New Roman" w:eastAsia="Times New Roman" w:hAnsi="Times New Roman" w:cs="Times New Roman"/>
                <w:color w:val="000000" w:themeColor="text1"/>
                <w:sz w:val="24"/>
                <w:szCs w:val="24"/>
                <w:lang w:eastAsia="ru-RU"/>
              </w:rPr>
              <w:t>Д.Г.Шарипову</w:t>
            </w:r>
            <w:proofErr w:type="spellEnd"/>
            <w:r w:rsidRPr="00781C27">
              <w:rPr>
                <w:rFonts w:ascii="Times New Roman" w:eastAsia="Times New Roman" w:hAnsi="Times New Roman" w:cs="Times New Roman"/>
                <w:color w:val="000000" w:themeColor="text1"/>
                <w:sz w:val="24"/>
                <w:szCs w:val="24"/>
                <w:lang w:eastAsia="ru-RU"/>
              </w:rPr>
              <w:t xml:space="preserve">, </w:t>
            </w:r>
            <w:proofErr w:type="spellStart"/>
            <w:r w:rsidRPr="00781C27">
              <w:rPr>
                <w:rFonts w:ascii="Times New Roman" w:eastAsia="Times New Roman" w:hAnsi="Times New Roman" w:cs="Times New Roman"/>
                <w:color w:val="000000" w:themeColor="text1"/>
                <w:sz w:val="24"/>
                <w:szCs w:val="24"/>
                <w:lang w:eastAsia="ru-RU"/>
              </w:rPr>
              <w:t>Я.Я.Корепанову</w:t>
            </w:r>
            <w:proofErr w:type="spellEnd"/>
            <w:r w:rsidRPr="00781C27">
              <w:rPr>
                <w:rFonts w:ascii="Times New Roman" w:eastAsia="Times New Roman" w:hAnsi="Times New Roman" w:cs="Times New Roman"/>
                <w:color w:val="000000" w:themeColor="text1"/>
                <w:sz w:val="24"/>
                <w:szCs w:val="24"/>
                <w:lang w:eastAsia="ru-RU"/>
              </w:rPr>
              <w:t xml:space="preserve">, </w:t>
            </w:r>
            <w:proofErr w:type="spellStart"/>
            <w:r w:rsidRPr="00781C27">
              <w:rPr>
                <w:rFonts w:ascii="Times New Roman" w:eastAsia="Times New Roman" w:hAnsi="Times New Roman" w:cs="Times New Roman"/>
                <w:color w:val="000000" w:themeColor="text1"/>
                <w:sz w:val="24"/>
                <w:szCs w:val="24"/>
                <w:lang w:eastAsia="ru-RU"/>
              </w:rPr>
              <w:t>Е.С.Фанига</w:t>
            </w:r>
            <w:proofErr w:type="spellEnd"/>
            <w:r w:rsidRPr="00781C27">
              <w:rPr>
                <w:rFonts w:ascii="Times New Roman" w:eastAsia="Times New Roman" w:hAnsi="Times New Roman" w:cs="Times New Roman"/>
                <w:color w:val="000000" w:themeColor="text1"/>
                <w:sz w:val="24"/>
                <w:szCs w:val="24"/>
                <w:lang w:eastAsia="ru-RU"/>
              </w:rPr>
              <w:t xml:space="preserve">, </w:t>
            </w:r>
            <w:proofErr w:type="spellStart"/>
            <w:r w:rsidRPr="00781C27">
              <w:rPr>
                <w:rFonts w:ascii="Times New Roman" w:eastAsia="Times New Roman" w:hAnsi="Times New Roman" w:cs="Times New Roman"/>
                <w:color w:val="000000" w:themeColor="text1"/>
                <w:sz w:val="24"/>
                <w:szCs w:val="24"/>
                <w:lang w:eastAsia="ru-RU"/>
              </w:rPr>
              <w:t>Т.И.Васильевой</w:t>
            </w:r>
            <w:proofErr w:type="spellEnd"/>
            <w:r w:rsidRPr="00781C27">
              <w:rPr>
                <w:rFonts w:ascii="Times New Roman" w:eastAsia="Times New Roman" w:hAnsi="Times New Roman" w:cs="Times New Roman"/>
                <w:color w:val="000000" w:themeColor="text1"/>
                <w:sz w:val="24"/>
                <w:szCs w:val="24"/>
                <w:lang w:eastAsia="ru-RU"/>
              </w:rPr>
              <w:t xml:space="preserve">, </w:t>
            </w:r>
            <w:proofErr w:type="spellStart"/>
            <w:r w:rsidRPr="00781C27">
              <w:rPr>
                <w:rFonts w:ascii="Times New Roman" w:eastAsia="Times New Roman" w:hAnsi="Times New Roman" w:cs="Times New Roman"/>
                <w:color w:val="000000" w:themeColor="text1"/>
                <w:sz w:val="24"/>
                <w:szCs w:val="24"/>
                <w:lang w:eastAsia="ru-RU"/>
              </w:rPr>
              <w:t>С.В.Назарян</w:t>
            </w:r>
            <w:proofErr w:type="spellEnd"/>
            <w:r w:rsidRPr="00781C27">
              <w:rPr>
                <w:rFonts w:ascii="Times New Roman" w:eastAsia="Times New Roman" w:hAnsi="Times New Roman" w:cs="Times New Roman"/>
                <w:color w:val="000000" w:themeColor="text1"/>
                <w:sz w:val="24"/>
                <w:szCs w:val="24"/>
                <w:lang w:eastAsia="ru-RU"/>
              </w:rPr>
              <w:t xml:space="preserve">, </w:t>
            </w:r>
            <w:proofErr w:type="spellStart"/>
            <w:proofErr w:type="gramStart"/>
            <w:r w:rsidRPr="00781C27">
              <w:rPr>
                <w:rFonts w:ascii="Times New Roman" w:eastAsia="Times New Roman" w:hAnsi="Times New Roman" w:cs="Times New Roman"/>
                <w:color w:val="000000" w:themeColor="text1"/>
                <w:sz w:val="24"/>
                <w:szCs w:val="24"/>
                <w:lang w:eastAsia="ru-RU"/>
              </w:rPr>
              <w:t>В.А,Панфиленко</w:t>
            </w:r>
            <w:proofErr w:type="spellEnd"/>
            <w:proofErr w:type="gramEnd"/>
            <w:r w:rsidRPr="00781C27">
              <w:rPr>
                <w:rFonts w:ascii="Times New Roman" w:eastAsia="Times New Roman" w:hAnsi="Times New Roman" w:cs="Times New Roman"/>
                <w:color w:val="000000" w:themeColor="text1"/>
                <w:sz w:val="24"/>
                <w:szCs w:val="24"/>
                <w:lang w:eastAsia="ru-RU"/>
              </w:rPr>
              <w:t>.</w:t>
            </w:r>
          </w:p>
          <w:p w:rsidR="00DD32CB" w:rsidRPr="00781C27" w:rsidRDefault="00DD32CB" w:rsidP="000C5550">
            <w:pPr>
              <w:ind w:firstLine="608"/>
              <w:jc w:val="both"/>
              <w:rPr>
                <w:rFonts w:ascii="Times New Roman" w:eastAsia="Times New Roman" w:hAnsi="Times New Roman" w:cs="Times New Roman"/>
                <w:color w:val="000000" w:themeColor="text1"/>
                <w:sz w:val="24"/>
                <w:szCs w:val="24"/>
                <w:lang w:eastAsia="ru-RU"/>
              </w:rPr>
            </w:pPr>
            <w:r w:rsidRPr="00781C27">
              <w:rPr>
                <w:rFonts w:ascii="Times New Roman" w:eastAsia="Times New Roman" w:hAnsi="Times New Roman" w:cs="Times New Roman"/>
                <w:color w:val="000000" w:themeColor="text1"/>
                <w:sz w:val="24"/>
                <w:szCs w:val="24"/>
                <w:lang w:eastAsia="ru-RU"/>
              </w:rPr>
              <w:t>Новостная и консультационная информация размещается на сайте департамента образования и молодежной политики и муниципального казенного учреждения «Центр развития образования».</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В сфере культуры в 2022 году оказана консультационно-методическая помощь 4 руководителям СОНКО, проведено 23 консультаций по вопросам:</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возможности участия в конкурсе на предоставление грантов Президента Российской Федерации на реализацию проектов в области культуры, искусства и креативных (творческих) индустрий в 2021 году;</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порядка передачи субсидий на выполнение муниципальных услуг;</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видов поддержки, оказываемых СОНКО;</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подготовки проектных инициатив по реализации отдельных мероприятий в качестве проектов в сфере культуры.</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 xml:space="preserve">Негосударственным (немуниципальным) организациям предоставлена возможность получать меры информационной поддержки в электронной форме на сайте </w:t>
            </w:r>
            <w:r w:rsidRPr="00781C27">
              <w:rPr>
                <w:rFonts w:ascii="Times New Roman" w:hAnsi="Times New Roman"/>
                <w:color w:val="000000" w:themeColor="text1"/>
                <w:sz w:val="24"/>
                <w:szCs w:val="24"/>
              </w:rPr>
              <w:lastRenderedPageBreak/>
              <w:t>Муниципального бюджетного учреждения «Централизованная библиотечная система», на основании приказа отдела культуры от 20.08.2019 №101-О «Об оказании методической и информационной поддержки социально ориентированным некоммерческим организациям, оказывающим населению услуги в социальной сфере».</w:t>
            </w:r>
          </w:p>
          <w:p w:rsidR="00DD32CB" w:rsidRPr="00781C27" w:rsidRDefault="00DD32CB" w:rsidP="000C5550">
            <w:pPr>
              <w:ind w:firstLine="608"/>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В 2022 году на сайте Муниципального бюджетного учреждения «Централизованная библиотечная система» размещались информационные библиографические списки литературы: «Параллель добрых дел», «Гражданские и социальные инициативы», «Инициативное бюджетирование в Югре», «Креативное предпринимательство в Югре», «Взаимодействие НКО, власти и бизнеса», «Креативные индустрии в Югре», «Новые производства в Югре», «Женщина-лидер».</w:t>
            </w:r>
          </w:p>
        </w:tc>
      </w:tr>
      <w:tr w:rsidR="000C5550" w:rsidRPr="00A02851"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lastRenderedPageBreak/>
              <w:t>347</w:t>
            </w:r>
          </w:p>
        </w:tc>
        <w:tc>
          <w:tcPr>
            <w:tcW w:w="4433" w:type="dxa"/>
          </w:tcPr>
          <w:p w:rsidR="00DD32CB" w:rsidRPr="00781C27" w:rsidRDefault="00DD32CB" w:rsidP="000C5550">
            <w:pPr>
              <w:jc w:val="both"/>
              <w:rPr>
                <w:rFonts w:ascii="Times New Roman" w:hAnsi="Times New Roman"/>
                <w:color w:val="000000" w:themeColor="text1"/>
                <w:sz w:val="24"/>
                <w:szCs w:val="24"/>
              </w:rPr>
            </w:pPr>
            <w:r w:rsidRPr="00781C27">
              <w:rPr>
                <w:rFonts w:ascii="Times New Roman" w:hAnsi="Times New Roman"/>
                <w:color w:val="000000" w:themeColor="text1"/>
                <w:sz w:val="24"/>
                <w:szCs w:val="24"/>
              </w:rPr>
              <w:t>Формирование карты свободных и перспективных ниш общественно-полезной деятельности</w:t>
            </w:r>
          </w:p>
        </w:tc>
        <w:tc>
          <w:tcPr>
            <w:tcW w:w="1304" w:type="dxa"/>
          </w:tcPr>
          <w:p w:rsidR="00DD32CB" w:rsidRPr="00781C27" w:rsidRDefault="00DD32CB" w:rsidP="000C5550">
            <w:pPr>
              <w:tabs>
                <w:tab w:val="left" w:pos="1134"/>
              </w:tabs>
              <w:jc w:val="center"/>
              <w:rPr>
                <w:rFonts w:ascii="Times New Roman" w:eastAsia="Times New Roman" w:hAnsi="Times New Roman"/>
                <w:color w:val="000000" w:themeColor="text1"/>
                <w:sz w:val="24"/>
                <w:szCs w:val="24"/>
                <w:shd w:val="clear" w:color="auto" w:fill="FFFFFF"/>
                <w:lang w:eastAsia="ru-RU"/>
              </w:rPr>
            </w:pPr>
            <w:r w:rsidRPr="00781C27">
              <w:rPr>
                <w:rFonts w:ascii="Times New Roman" w:eastAsia="Times New Roman" w:hAnsi="Times New Roman"/>
                <w:color w:val="000000" w:themeColor="text1"/>
                <w:sz w:val="24"/>
                <w:szCs w:val="24"/>
                <w:shd w:val="clear" w:color="auto" w:fill="FFFFFF"/>
                <w:lang w:eastAsia="ru-RU"/>
              </w:rPr>
              <w:t>2</w:t>
            </w:r>
          </w:p>
        </w:tc>
        <w:tc>
          <w:tcPr>
            <w:tcW w:w="9327" w:type="dxa"/>
          </w:tcPr>
          <w:p w:rsidR="00DD32CB" w:rsidRPr="00781C27" w:rsidRDefault="00A02851" w:rsidP="000C5550">
            <w:pPr>
              <w:ind w:firstLine="608"/>
              <w:jc w:val="both"/>
              <w:rPr>
                <w:rFonts w:ascii="Times New Roman" w:eastAsia="Calibri" w:hAnsi="Times New Roman" w:cs="Times New Roman"/>
                <w:color w:val="000000" w:themeColor="text1"/>
                <w:sz w:val="24"/>
                <w:szCs w:val="24"/>
              </w:rPr>
            </w:pPr>
            <w:r w:rsidRPr="00781C27">
              <w:rPr>
                <w:rFonts w:ascii="Times New Roman" w:eastAsia="Calibri" w:hAnsi="Times New Roman" w:cs="Times New Roman"/>
                <w:color w:val="000000" w:themeColor="text1"/>
                <w:sz w:val="24"/>
                <w:szCs w:val="24"/>
              </w:rPr>
              <w:t>Не сформирована.</w:t>
            </w:r>
          </w:p>
        </w:tc>
      </w:tr>
      <w:tr w:rsidR="00DD32CB" w:rsidRPr="002241A9" w:rsidTr="00781C27">
        <w:tc>
          <w:tcPr>
            <w:tcW w:w="637" w:type="dxa"/>
          </w:tcPr>
          <w:p w:rsidR="00DD32CB" w:rsidRPr="00781C27" w:rsidRDefault="00DD32CB" w:rsidP="000C5550">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348.</w:t>
            </w:r>
          </w:p>
        </w:tc>
        <w:tc>
          <w:tcPr>
            <w:tcW w:w="4433" w:type="dxa"/>
          </w:tcPr>
          <w:p w:rsidR="00DD32CB" w:rsidRPr="00781C27" w:rsidRDefault="00DD32CB" w:rsidP="000C5550">
            <w:pPr>
              <w:jc w:val="both"/>
              <w:rPr>
                <w:rFonts w:ascii="Times New Roman" w:hAnsi="Times New Roman" w:cs="Times New Roman"/>
                <w:color w:val="000000" w:themeColor="text1"/>
                <w:sz w:val="24"/>
                <w:szCs w:val="24"/>
              </w:rPr>
            </w:pPr>
            <w:r w:rsidRPr="00781C27">
              <w:rPr>
                <w:rFonts w:ascii="Times New Roman" w:hAnsi="Times New Roman" w:cs="Times New Roman"/>
                <w:color w:val="000000" w:themeColor="text1"/>
                <w:sz w:val="24"/>
                <w:szCs w:val="24"/>
              </w:rPr>
              <w:t>Совершенствование механизма предоставления СОНКО муниципального имущества</w:t>
            </w:r>
          </w:p>
        </w:tc>
        <w:tc>
          <w:tcPr>
            <w:tcW w:w="1304" w:type="dxa"/>
          </w:tcPr>
          <w:p w:rsidR="00DD32CB" w:rsidRPr="00781C27" w:rsidRDefault="00DD32CB" w:rsidP="000C5550">
            <w:pPr>
              <w:tabs>
                <w:tab w:val="left" w:pos="1134"/>
              </w:tabs>
              <w:jc w:val="center"/>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eastAsia="Times New Roman" w:hAnsi="Times New Roman" w:cs="Times New Roman"/>
                <w:color w:val="000000" w:themeColor="text1"/>
                <w:sz w:val="24"/>
                <w:szCs w:val="24"/>
                <w:shd w:val="clear" w:color="auto" w:fill="FFFFFF"/>
                <w:lang w:eastAsia="ru-RU"/>
              </w:rPr>
              <w:t>1-2</w:t>
            </w:r>
          </w:p>
        </w:tc>
        <w:tc>
          <w:tcPr>
            <w:tcW w:w="9327" w:type="dxa"/>
          </w:tcPr>
          <w:p w:rsidR="00DD32CB" w:rsidRPr="00781C27" w:rsidRDefault="002241A9" w:rsidP="000C5550">
            <w:pPr>
              <w:tabs>
                <w:tab w:val="left" w:pos="1134"/>
              </w:tabs>
              <w:ind w:firstLine="608"/>
              <w:jc w:val="both"/>
              <w:rPr>
                <w:rFonts w:ascii="Times New Roman" w:eastAsia="Times New Roman" w:hAnsi="Times New Roman" w:cs="Times New Roman"/>
                <w:color w:val="000000" w:themeColor="text1"/>
                <w:sz w:val="24"/>
                <w:szCs w:val="24"/>
                <w:shd w:val="clear" w:color="auto" w:fill="FFFFFF"/>
                <w:lang w:eastAsia="ru-RU"/>
              </w:rPr>
            </w:pPr>
            <w:r w:rsidRPr="00781C27">
              <w:rPr>
                <w:rFonts w:ascii="Times New Roman" w:hAnsi="Times New Roman" w:cs="Times New Roman"/>
                <w:color w:val="000000" w:themeColor="text1"/>
                <w:sz w:val="24"/>
                <w:szCs w:val="24"/>
              </w:rPr>
              <w:t>Предоставление СОНКО муниципального имущества осуществляется на основании статьи 16 Порядка управления и распоряжения имуществом, находящимся в муниципальной собственности городского округа город Мегион, утвержденного решением Думы города Мегиона от 25.03.2011 №133 (с изменениями) 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утвержденного постановлением администрации города от 16.05.2019 №929 (с изменениями).</w:t>
            </w:r>
          </w:p>
        </w:tc>
      </w:tr>
      <w:tr w:rsidR="00EF4429" w:rsidRPr="00EF4429" w:rsidTr="00781C27">
        <w:tc>
          <w:tcPr>
            <w:tcW w:w="637" w:type="dxa"/>
          </w:tcPr>
          <w:p w:rsidR="00EF4429" w:rsidRPr="00781C27" w:rsidRDefault="00EF4429" w:rsidP="000C5550">
            <w:pPr>
              <w:tabs>
                <w:tab w:val="left" w:pos="1134"/>
              </w:tabs>
              <w:jc w:val="both"/>
              <w:rPr>
                <w:rFonts w:ascii="Times New Roman" w:eastAsia="Times New Roman" w:hAnsi="Times New Roman" w:cs="Times New Roman"/>
                <w:sz w:val="24"/>
                <w:szCs w:val="24"/>
                <w:shd w:val="clear" w:color="auto" w:fill="FFFFFF"/>
                <w:lang w:eastAsia="ru-RU"/>
              </w:rPr>
            </w:pPr>
            <w:r w:rsidRPr="00781C27">
              <w:rPr>
                <w:rFonts w:ascii="Times New Roman" w:eastAsia="Times New Roman" w:hAnsi="Times New Roman" w:cs="Times New Roman"/>
                <w:sz w:val="24"/>
                <w:szCs w:val="24"/>
                <w:shd w:val="clear" w:color="auto" w:fill="FFFFFF"/>
                <w:lang w:eastAsia="ru-RU"/>
              </w:rPr>
              <w:t>349.</w:t>
            </w:r>
          </w:p>
        </w:tc>
        <w:tc>
          <w:tcPr>
            <w:tcW w:w="4433" w:type="dxa"/>
          </w:tcPr>
          <w:p w:rsidR="00EF4429" w:rsidRPr="00781C27" w:rsidRDefault="00EF4429" w:rsidP="000C5550">
            <w:pPr>
              <w:jc w:val="both"/>
              <w:rPr>
                <w:rFonts w:ascii="Times New Roman" w:hAnsi="Times New Roman" w:cs="Times New Roman"/>
                <w:sz w:val="24"/>
                <w:szCs w:val="24"/>
              </w:rPr>
            </w:pPr>
            <w:r w:rsidRPr="00781C27">
              <w:rPr>
                <w:rFonts w:ascii="Times New Roman" w:hAnsi="Times New Roman" w:cs="Times New Roman"/>
                <w:sz w:val="24"/>
                <w:szCs w:val="24"/>
              </w:rPr>
              <w:t xml:space="preserve">Создание площадки для взаимодействия активистов ТОС и СОНКО по обмену опытом, </w:t>
            </w:r>
            <w:proofErr w:type="spellStart"/>
            <w:r w:rsidRPr="00781C27">
              <w:rPr>
                <w:rFonts w:ascii="Times New Roman" w:hAnsi="Times New Roman" w:cs="Times New Roman"/>
                <w:sz w:val="24"/>
                <w:szCs w:val="24"/>
              </w:rPr>
              <w:t>взаимоувязки</w:t>
            </w:r>
            <w:proofErr w:type="spellEnd"/>
            <w:r w:rsidRPr="00781C27">
              <w:rPr>
                <w:rFonts w:ascii="Times New Roman" w:hAnsi="Times New Roman" w:cs="Times New Roman"/>
                <w:sz w:val="24"/>
                <w:szCs w:val="24"/>
              </w:rPr>
              <w:t xml:space="preserve"> реализуемых проектов.</w:t>
            </w:r>
          </w:p>
        </w:tc>
        <w:tc>
          <w:tcPr>
            <w:tcW w:w="1304" w:type="dxa"/>
          </w:tcPr>
          <w:p w:rsidR="00EF4429" w:rsidRPr="00781C27" w:rsidRDefault="00EF4429" w:rsidP="000C5550">
            <w:pPr>
              <w:tabs>
                <w:tab w:val="left" w:pos="1134"/>
              </w:tabs>
              <w:jc w:val="center"/>
              <w:rPr>
                <w:rFonts w:ascii="Times New Roman" w:eastAsia="Times New Roman" w:hAnsi="Times New Roman" w:cs="Times New Roman"/>
                <w:sz w:val="24"/>
                <w:szCs w:val="24"/>
                <w:shd w:val="clear" w:color="auto" w:fill="FFFFFF"/>
                <w:lang w:eastAsia="ru-RU"/>
              </w:rPr>
            </w:pPr>
          </w:p>
        </w:tc>
        <w:tc>
          <w:tcPr>
            <w:tcW w:w="9327" w:type="dxa"/>
          </w:tcPr>
          <w:p w:rsidR="00EF4429" w:rsidRPr="00781C27" w:rsidRDefault="00EF4429"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 xml:space="preserve">На территории города Мегиона с 05.02.2021 функционирует Ресурсный центр поддержки инициатив гражданского общества, созданный на базе Автономной некоммерческой организацией содействия развитию молодежи «До 16 и старше». </w:t>
            </w:r>
          </w:p>
          <w:p w:rsidR="00EF4429" w:rsidRPr="00781C27" w:rsidRDefault="00EF4429" w:rsidP="000C5550">
            <w:pPr>
              <w:ind w:firstLine="619"/>
              <w:jc w:val="both"/>
              <w:rPr>
                <w:rFonts w:ascii="Times New Roman" w:eastAsia="Times New Roman" w:hAnsi="Times New Roman" w:cs="Times New Roman"/>
                <w:sz w:val="24"/>
                <w:szCs w:val="24"/>
                <w:lang w:eastAsia="ru-RU"/>
              </w:rPr>
            </w:pPr>
            <w:r w:rsidRPr="00781C27">
              <w:rPr>
                <w:rFonts w:ascii="Times New Roman" w:eastAsia="Times New Roman" w:hAnsi="Times New Roman" w:cs="Times New Roman"/>
                <w:sz w:val="24"/>
                <w:szCs w:val="24"/>
                <w:lang w:eastAsia="ru-RU"/>
              </w:rPr>
              <w:t>Между администрацией   города   Мегиона   и   Автономной некоммерческой организацией содействия развитию молодежи «До 16 и старше» заключено Соглашение о сотрудничестве (социальном партнерстве) от 05.02.2021 №02/2-08/3.</w:t>
            </w:r>
          </w:p>
          <w:p w:rsidR="00EF4429" w:rsidRPr="00781C27" w:rsidRDefault="00EF4429" w:rsidP="000C5550">
            <w:pPr>
              <w:tabs>
                <w:tab w:val="left" w:pos="1134"/>
              </w:tabs>
              <w:ind w:firstLine="619"/>
              <w:jc w:val="both"/>
              <w:rPr>
                <w:rFonts w:ascii="Times New Roman" w:hAnsi="Times New Roman" w:cs="Times New Roman"/>
                <w:sz w:val="24"/>
                <w:szCs w:val="24"/>
              </w:rPr>
            </w:pPr>
            <w:r w:rsidRPr="00781C27">
              <w:rPr>
                <w:rFonts w:ascii="Times New Roman" w:eastAsia="Times New Roman" w:hAnsi="Times New Roman" w:cs="Times New Roman"/>
                <w:sz w:val="24"/>
                <w:szCs w:val="24"/>
                <w:lang w:eastAsia="ru-RU"/>
              </w:rPr>
              <w:t>Предметом соглашения является обеспечение сотрудничества между Сторонами, направленного на эффективное развитие на территории города Мегиона деятельности социально-ориентированных некоммерческих организаций, добровольческих (волонтерских) объединений (движений), социальных инициатив граждан.</w:t>
            </w:r>
          </w:p>
        </w:tc>
      </w:tr>
    </w:tbl>
    <w:p w:rsidR="002D6D74" w:rsidRPr="00AF3A19" w:rsidRDefault="002D6D74"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bookmarkStart w:id="8" w:name="_Toc9062198"/>
    </w:p>
    <w:p w:rsidR="006521D0" w:rsidRPr="00AF3A19" w:rsidRDefault="006521D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C97FC6" w:rsidRPr="00AF3A19" w:rsidRDefault="00C97FC6"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F3A19" w:rsidRPr="00AF3A19" w:rsidRDefault="00AF3A1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F3A19" w:rsidRDefault="00AF3A1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0C5550" w:rsidRPr="00AF3A19" w:rsidRDefault="000C5550"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F3A19" w:rsidRPr="00AF3A19" w:rsidRDefault="00AF3A1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F3A19" w:rsidRPr="00AF3A19" w:rsidRDefault="00AF3A1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F3A19" w:rsidRPr="00AF3A19" w:rsidRDefault="00AF3A1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AF3A19" w:rsidRPr="00AF3A19" w:rsidRDefault="00AF3A1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rsidR="004D7AA2" w:rsidRPr="00AF3A19" w:rsidRDefault="007F4E39" w:rsidP="000C5550">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r w:rsidRPr="00AF3A19">
        <w:rPr>
          <w:rFonts w:ascii="Times New Roman" w:eastAsia="Times New Roman" w:hAnsi="Times New Roman" w:cs="Times New Roman"/>
          <w:color w:val="000000" w:themeColor="text1"/>
          <w:sz w:val="24"/>
          <w:szCs w:val="24"/>
          <w:shd w:val="clear" w:color="auto" w:fill="FFFFFF"/>
          <w:lang w:eastAsia="ru-RU"/>
        </w:rPr>
        <w:t xml:space="preserve">Соответствие </w:t>
      </w:r>
      <w:r w:rsidR="00382BDA" w:rsidRPr="00AF3A19">
        <w:rPr>
          <w:rFonts w:ascii="Times New Roman" w:eastAsia="Times New Roman" w:hAnsi="Times New Roman" w:cs="Times New Roman"/>
          <w:color w:val="000000" w:themeColor="text1"/>
          <w:sz w:val="24"/>
          <w:szCs w:val="24"/>
          <w:shd w:val="clear" w:color="auto" w:fill="FFFFFF"/>
          <w:lang w:eastAsia="ru-RU"/>
        </w:rPr>
        <w:t xml:space="preserve">действующих </w:t>
      </w:r>
      <w:r w:rsidRPr="00AF3A19">
        <w:rPr>
          <w:rFonts w:ascii="Times New Roman" w:eastAsia="Times New Roman" w:hAnsi="Times New Roman" w:cs="Times New Roman"/>
          <w:color w:val="000000" w:themeColor="text1"/>
          <w:sz w:val="24"/>
          <w:szCs w:val="24"/>
          <w:shd w:val="clear" w:color="auto" w:fill="FFFFFF"/>
          <w:lang w:eastAsia="ru-RU"/>
        </w:rPr>
        <w:t xml:space="preserve">муниципальных программ </w:t>
      </w:r>
      <w:r w:rsidR="00382BDA" w:rsidRPr="00AF3A19">
        <w:rPr>
          <w:rFonts w:ascii="Times New Roman" w:eastAsia="Times New Roman" w:hAnsi="Times New Roman" w:cs="Times New Roman"/>
          <w:color w:val="000000" w:themeColor="text1"/>
          <w:sz w:val="24"/>
          <w:szCs w:val="24"/>
          <w:shd w:val="clear" w:color="auto" w:fill="FFFFFF"/>
          <w:lang w:eastAsia="ru-RU"/>
        </w:rPr>
        <w:t xml:space="preserve">города Мегиона </w:t>
      </w:r>
      <w:r w:rsidR="00F516B2" w:rsidRPr="00AF3A19">
        <w:rPr>
          <w:rFonts w:ascii="Times New Roman" w:eastAsia="Times New Roman" w:hAnsi="Times New Roman" w:cs="Times New Roman"/>
          <w:color w:val="000000" w:themeColor="text1"/>
          <w:sz w:val="24"/>
          <w:szCs w:val="24"/>
          <w:shd w:val="clear" w:color="auto" w:fill="FFFFFF"/>
          <w:lang w:eastAsia="ru-RU"/>
        </w:rPr>
        <w:t xml:space="preserve">стратегическим </w:t>
      </w:r>
      <w:r w:rsidRPr="00AF3A19">
        <w:rPr>
          <w:rFonts w:ascii="Times New Roman" w:eastAsia="Times New Roman" w:hAnsi="Times New Roman" w:cs="Times New Roman"/>
          <w:color w:val="000000" w:themeColor="text1"/>
          <w:sz w:val="24"/>
          <w:szCs w:val="24"/>
          <w:shd w:val="clear" w:color="auto" w:fill="FFFFFF"/>
          <w:lang w:eastAsia="ru-RU"/>
        </w:rPr>
        <w:t xml:space="preserve">целям </w:t>
      </w:r>
      <w:r w:rsidR="00F516B2" w:rsidRPr="00AF3A19">
        <w:rPr>
          <w:rFonts w:ascii="Times New Roman" w:eastAsia="Times New Roman" w:hAnsi="Times New Roman" w:cs="Times New Roman"/>
          <w:color w:val="000000" w:themeColor="text1"/>
          <w:sz w:val="24"/>
          <w:szCs w:val="24"/>
          <w:shd w:val="clear" w:color="auto" w:fill="FFFFFF"/>
          <w:lang w:eastAsia="ru-RU"/>
        </w:rPr>
        <w:br/>
      </w:r>
      <w:r w:rsidRPr="00AF3A19">
        <w:rPr>
          <w:rFonts w:ascii="Times New Roman" w:eastAsia="Times New Roman" w:hAnsi="Times New Roman" w:cs="Times New Roman"/>
          <w:color w:val="000000" w:themeColor="text1"/>
          <w:sz w:val="24"/>
          <w:szCs w:val="24"/>
          <w:shd w:val="clear" w:color="auto" w:fill="FFFFFF"/>
          <w:lang w:eastAsia="ru-RU"/>
        </w:rPr>
        <w:t>и предложения по совершенствованию их номенклатуры и содержания</w:t>
      </w:r>
      <w:bookmarkEnd w:id="8"/>
    </w:p>
    <w:p w:rsidR="004D7AA2" w:rsidRPr="00AF3A19" w:rsidRDefault="004D7AA2" w:rsidP="000C5550">
      <w:pPr>
        <w:tabs>
          <w:tab w:val="left" w:pos="1134"/>
        </w:tabs>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bl>
      <w:tblPr>
        <w:tblStyle w:val="a3"/>
        <w:tblW w:w="15730" w:type="dxa"/>
        <w:tblLook w:val="04A0" w:firstRow="1" w:lastRow="0" w:firstColumn="1" w:lastColumn="0" w:noHBand="0" w:noVBand="1"/>
      </w:tblPr>
      <w:tblGrid>
        <w:gridCol w:w="2972"/>
        <w:gridCol w:w="4820"/>
        <w:gridCol w:w="7938"/>
      </w:tblGrid>
      <w:tr w:rsidR="004333E5" w:rsidRPr="00AF3A19" w:rsidTr="000C5550">
        <w:trPr>
          <w:trHeight w:val="342"/>
          <w:tblHeader/>
        </w:trPr>
        <w:tc>
          <w:tcPr>
            <w:tcW w:w="2972" w:type="dxa"/>
            <w:vAlign w:val="center"/>
          </w:tcPr>
          <w:p w:rsidR="007E10F0" w:rsidRPr="00AF3A19" w:rsidRDefault="007E10F0" w:rsidP="000C5550">
            <w:pPr>
              <w:tabs>
                <w:tab w:val="left" w:pos="1134"/>
              </w:tabs>
              <w:jc w:val="center"/>
              <w:rPr>
                <w:rFonts w:ascii="Times New Roman" w:eastAsia="Times New Roman" w:hAnsi="Times New Roman" w:cs="Times New Roman"/>
                <w:color w:val="000000" w:themeColor="text1"/>
                <w:sz w:val="20"/>
                <w:szCs w:val="20"/>
                <w:shd w:val="clear" w:color="auto" w:fill="FFFFFF"/>
                <w:lang w:eastAsia="ru-RU"/>
              </w:rPr>
            </w:pPr>
            <w:r w:rsidRPr="00AF3A19">
              <w:rPr>
                <w:rFonts w:ascii="Times New Roman" w:eastAsia="Times New Roman" w:hAnsi="Times New Roman" w:cs="Times New Roman"/>
                <w:color w:val="000000" w:themeColor="text1"/>
                <w:sz w:val="20"/>
                <w:szCs w:val="20"/>
                <w:shd w:val="clear" w:color="auto" w:fill="FFFFFF"/>
                <w:lang w:eastAsia="ru-RU"/>
              </w:rPr>
              <w:t>Стратегическая цель</w:t>
            </w:r>
          </w:p>
        </w:tc>
        <w:tc>
          <w:tcPr>
            <w:tcW w:w="4820" w:type="dxa"/>
            <w:vAlign w:val="center"/>
          </w:tcPr>
          <w:p w:rsidR="007E10F0" w:rsidRPr="00AF3A19" w:rsidRDefault="007E10F0" w:rsidP="000C5550">
            <w:pPr>
              <w:tabs>
                <w:tab w:val="left" w:pos="1134"/>
              </w:tabs>
              <w:jc w:val="center"/>
              <w:rPr>
                <w:rFonts w:ascii="Times New Roman" w:eastAsia="Times New Roman" w:hAnsi="Times New Roman" w:cs="Times New Roman"/>
                <w:color w:val="000000" w:themeColor="text1"/>
                <w:sz w:val="20"/>
                <w:szCs w:val="20"/>
                <w:shd w:val="clear" w:color="auto" w:fill="FFFFFF"/>
                <w:lang w:eastAsia="ru-RU"/>
              </w:rPr>
            </w:pPr>
            <w:r w:rsidRPr="00AF3A19">
              <w:rPr>
                <w:rFonts w:ascii="Times New Roman" w:eastAsia="Times New Roman" w:hAnsi="Times New Roman" w:cs="Times New Roman"/>
                <w:color w:val="000000" w:themeColor="text1"/>
                <w:sz w:val="20"/>
                <w:szCs w:val="20"/>
                <w:shd w:val="clear" w:color="auto" w:fill="FFFFFF"/>
                <w:lang w:eastAsia="ru-RU"/>
              </w:rPr>
              <w:t>Предложения по совершенствованию номенклатуры и содержания программ</w:t>
            </w:r>
          </w:p>
        </w:tc>
        <w:tc>
          <w:tcPr>
            <w:tcW w:w="7938" w:type="dxa"/>
            <w:vAlign w:val="center"/>
          </w:tcPr>
          <w:p w:rsidR="007E10F0" w:rsidRPr="00AF3A19" w:rsidRDefault="007E10F0" w:rsidP="000C5550">
            <w:pPr>
              <w:tabs>
                <w:tab w:val="left" w:pos="1134"/>
              </w:tabs>
              <w:jc w:val="center"/>
              <w:rPr>
                <w:rFonts w:ascii="Times New Roman" w:eastAsia="Times New Roman" w:hAnsi="Times New Roman" w:cs="Times New Roman"/>
                <w:color w:val="000000" w:themeColor="text1"/>
                <w:sz w:val="20"/>
                <w:szCs w:val="20"/>
                <w:shd w:val="clear" w:color="auto" w:fill="FFFFFF"/>
                <w:lang w:eastAsia="ru-RU"/>
              </w:rPr>
            </w:pPr>
            <w:r w:rsidRPr="00AF3A19">
              <w:rPr>
                <w:rFonts w:ascii="Times New Roman" w:eastAsia="Times New Roman" w:hAnsi="Times New Roman" w:cs="Times New Roman"/>
                <w:color w:val="000000" w:themeColor="text1"/>
                <w:sz w:val="20"/>
                <w:szCs w:val="20"/>
                <w:shd w:val="clear" w:color="auto" w:fill="FFFFFF"/>
                <w:lang w:eastAsia="ru-RU"/>
              </w:rPr>
              <w:t>Исполнение</w:t>
            </w:r>
          </w:p>
        </w:tc>
      </w:tr>
      <w:tr w:rsidR="004333E5" w:rsidRPr="00AF3A19" w:rsidTr="00A166B1">
        <w:trPr>
          <w:trHeight w:val="167"/>
        </w:trPr>
        <w:tc>
          <w:tcPr>
            <w:tcW w:w="15730" w:type="dxa"/>
            <w:gridSpan w:val="3"/>
            <w:vAlign w:val="center"/>
          </w:tcPr>
          <w:p w:rsidR="007B3960" w:rsidRPr="00AF3A19" w:rsidRDefault="007B3960" w:rsidP="000C5550">
            <w:pPr>
              <w:tabs>
                <w:tab w:val="left" w:pos="1134"/>
              </w:tabs>
              <w:jc w:val="center"/>
              <w:rPr>
                <w:rFonts w:ascii="Times New Roman" w:eastAsia="Times New Roman" w:hAnsi="Times New Roman" w:cs="Times New Roman"/>
                <w:color w:val="000000" w:themeColor="text1"/>
                <w:sz w:val="20"/>
                <w:szCs w:val="20"/>
                <w:shd w:val="clear" w:color="auto" w:fill="FFFFFF"/>
                <w:lang w:eastAsia="ru-RU"/>
              </w:rPr>
            </w:pPr>
            <w:r w:rsidRPr="00AF3A19">
              <w:rPr>
                <w:rFonts w:ascii="Times New Roman" w:eastAsia="Times New Roman" w:hAnsi="Times New Roman" w:cs="Times New Roman"/>
                <w:color w:val="000000" w:themeColor="text1"/>
                <w:sz w:val="24"/>
                <w:szCs w:val="24"/>
                <w:shd w:val="clear" w:color="auto" w:fill="FFFFFF"/>
                <w:lang w:eastAsia="ru-RU"/>
              </w:rPr>
              <w:t>Направление 1. Население и человеческий капитал</w:t>
            </w:r>
          </w:p>
        </w:tc>
      </w:tr>
      <w:tr w:rsidR="00A75A01" w:rsidRPr="00A75A01" w:rsidTr="000C5550">
        <w:trPr>
          <w:trHeight w:val="863"/>
        </w:trPr>
        <w:tc>
          <w:tcPr>
            <w:tcW w:w="2972" w:type="dxa"/>
          </w:tcPr>
          <w:p w:rsidR="007E10F0" w:rsidRPr="00A75A01"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A75A01">
              <w:rPr>
                <w:rFonts w:ascii="Times New Roman" w:hAnsi="Times New Roman" w:cs="Times New Roman"/>
                <w:color w:val="000000" w:themeColor="text1"/>
                <w:sz w:val="24"/>
                <w:szCs w:val="24"/>
              </w:rPr>
              <w:t>Цель 1.1. Реализация социально-демографической политики</w:t>
            </w:r>
          </w:p>
        </w:tc>
        <w:tc>
          <w:tcPr>
            <w:tcW w:w="4820" w:type="dxa"/>
          </w:tcPr>
          <w:p w:rsidR="007E10F0" w:rsidRPr="00A75A01" w:rsidRDefault="007E10F0" w:rsidP="000C5550">
            <w:pPr>
              <w:tabs>
                <w:tab w:val="left" w:pos="1134"/>
              </w:tabs>
              <w:rPr>
                <w:rFonts w:ascii="Times New Roman" w:eastAsia="Times New Roman" w:hAnsi="Times New Roman" w:cs="Times New Roman"/>
                <w:color w:val="000000" w:themeColor="text1"/>
                <w:sz w:val="24"/>
                <w:szCs w:val="24"/>
                <w:shd w:val="clear" w:color="auto" w:fill="FFFFFF"/>
                <w:lang w:eastAsia="ru-RU"/>
              </w:rPr>
            </w:pPr>
            <w:r w:rsidRPr="00A75A01">
              <w:rPr>
                <w:rFonts w:ascii="Times New Roman" w:eastAsia="Times New Roman" w:hAnsi="Times New Roman" w:cs="Times New Roman"/>
                <w:color w:val="000000" w:themeColor="text1"/>
                <w:sz w:val="24"/>
                <w:szCs w:val="24"/>
                <w:shd w:val="clear" w:color="auto" w:fill="FFFFFF"/>
                <w:lang w:eastAsia="ru-RU"/>
              </w:rPr>
              <w:t>Разработать муниципальную программу «Социально-демографическая политика», включив в нее мероприятия по поддержке семьи.</w:t>
            </w:r>
          </w:p>
          <w:p w:rsidR="007E10F0" w:rsidRPr="00A75A01"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A75A01">
              <w:rPr>
                <w:rFonts w:ascii="Times New Roman" w:eastAsia="Times New Roman" w:hAnsi="Times New Roman" w:cs="Times New Roman"/>
                <w:color w:val="000000" w:themeColor="text1"/>
                <w:sz w:val="24"/>
                <w:szCs w:val="24"/>
                <w:shd w:val="clear" w:color="auto" w:fill="FFFFFF"/>
                <w:lang w:eastAsia="ru-RU"/>
              </w:rPr>
              <w:t>Включить в программы (подпрограммы, проекты) в сферах молодежной политики, развития дошкольного образования, физической культуры и спорта мероприятия по поддержке семьи, материнства и детства</w:t>
            </w:r>
          </w:p>
        </w:tc>
        <w:tc>
          <w:tcPr>
            <w:tcW w:w="7938" w:type="dxa"/>
          </w:tcPr>
          <w:p w:rsidR="006436D6" w:rsidRPr="00A75A01" w:rsidRDefault="006436D6" w:rsidP="000C5550">
            <w:pPr>
              <w:tabs>
                <w:tab w:val="left" w:pos="1134"/>
              </w:tabs>
              <w:ind w:firstLine="601"/>
              <w:jc w:val="both"/>
              <w:rPr>
                <w:rFonts w:ascii="Times New Roman" w:eastAsia="Times New Roman" w:hAnsi="Times New Roman" w:cs="Times New Roman"/>
                <w:color w:val="000000" w:themeColor="text1"/>
              </w:rPr>
            </w:pPr>
            <w:r w:rsidRPr="00A75A01">
              <w:rPr>
                <w:rFonts w:ascii="Times New Roman" w:eastAsia="Times New Roman" w:hAnsi="Times New Roman" w:cs="Times New Roman"/>
                <w:color w:val="000000" w:themeColor="text1"/>
                <w:sz w:val="24"/>
                <w:szCs w:val="24"/>
                <w:shd w:val="clear" w:color="auto" w:fill="FFFFFF"/>
                <w:lang w:eastAsia="ru-RU"/>
              </w:rPr>
              <w:t>В Муниципальную программу «Развитие системы образования и молодежной политики городского округа город Мегион на 2019-2025 годы» включены следующие показатели:</w:t>
            </w:r>
            <w:r w:rsidRPr="00A75A01">
              <w:rPr>
                <w:rFonts w:ascii="Times New Roman" w:eastAsia="Times New Roman" w:hAnsi="Times New Roman" w:cs="Times New Roman"/>
                <w:color w:val="000000" w:themeColor="text1"/>
              </w:rPr>
              <w:t xml:space="preserve"> </w:t>
            </w:r>
          </w:p>
          <w:p w:rsidR="006436D6" w:rsidRPr="00A75A01" w:rsidRDefault="006436D6"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A75A01">
              <w:rPr>
                <w:rFonts w:ascii="Times New Roman" w:eastAsia="Times New Roman" w:hAnsi="Times New Roman" w:cs="Times New Roman"/>
                <w:color w:val="000000" w:themeColor="text1"/>
                <w:sz w:val="24"/>
                <w:szCs w:val="24"/>
                <w:shd w:val="clear" w:color="auto" w:fill="FFFFFF"/>
                <w:lang w:eastAsia="ru-RU"/>
              </w:rPr>
              <w:t>1.Доступность дошкольного образования для детей в возрасте от 1,5 до 3 лет – в 202</w:t>
            </w:r>
            <w:r w:rsidR="00A75A01" w:rsidRPr="00A75A01">
              <w:rPr>
                <w:rFonts w:ascii="Times New Roman" w:eastAsia="Times New Roman" w:hAnsi="Times New Roman" w:cs="Times New Roman"/>
                <w:color w:val="000000" w:themeColor="text1"/>
                <w:sz w:val="24"/>
                <w:szCs w:val="24"/>
                <w:shd w:val="clear" w:color="auto" w:fill="FFFFFF"/>
                <w:lang w:eastAsia="ru-RU"/>
              </w:rPr>
              <w:t>2</w:t>
            </w:r>
            <w:r w:rsidRPr="00A75A01">
              <w:rPr>
                <w:rFonts w:ascii="Times New Roman" w:eastAsia="Times New Roman" w:hAnsi="Times New Roman" w:cs="Times New Roman"/>
                <w:color w:val="000000" w:themeColor="text1"/>
                <w:sz w:val="24"/>
                <w:szCs w:val="24"/>
                <w:shd w:val="clear" w:color="auto" w:fill="FFFFFF"/>
                <w:lang w:eastAsia="ru-RU"/>
              </w:rPr>
              <w:t xml:space="preserve"> году 100%.</w:t>
            </w:r>
          </w:p>
          <w:p w:rsidR="006436D6" w:rsidRPr="00A75A01" w:rsidRDefault="006436D6"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A75A01">
              <w:rPr>
                <w:rFonts w:ascii="Times New Roman" w:eastAsia="Times New Roman" w:hAnsi="Times New Roman" w:cs="Times New Roman"/>
                <w:color w:val="000000" w:themeColor="text1"/>
                <w:sz w:val="24"/>
                <w:szCs w:val="24"/>
                <w:shd w:val="clear" w:color="auto" w:fill="FFFFFF"/>
                <w:lang w:eastAsia="ru-RU"/>
              </w:rPr>
              <w:t>2.Обеспеченность детей дошкольного возраста местами в дошкольных образовательных организациях - (количество мест на 1000 дет</w:t>
            </w:r>
            <w:r w:rsidR="00894845" w:rsidRPr="00A75A01">
              <w:rPr>
                <w:rFonts w:ascii="Times New Roman" w:eastAsia="Times New Roman" w:hAnsi="Times New Roman" w:cs="Times New Roman"/>
                <w:color w:val="000000" w:themeColor="text1"/>
                <w:sz w:val="24"/>
                <w:szCs w:val="24"/>
                <w:shd w:val="clear" w:color="auto" w:fill="FFFFFF"/>
                <w:lang w:eastAsia="ru-RU"/>
              </w:rPr>
              <w:t>ей) – в 202</w:t>
            </w:r>
            <w:r w:rsidR="00A75A01" w:rsidRPr="00A75A01">
              <w:rPr>
                <w:rFonts w:ascii="Times New Roman" w:eastAsia="Times New Roman" w:hAnsi="Times New Roman" w:cs="Times New Roman"/>
                <w:color w:val="000000" w:themeColor="text1"/>
                <w:sz w:val="24"/>
                <w:szCs w:val="24"/>
                <w:shd w:val="clear" w:color="auto" w:fill="FFFFFF"/>
                <w:lang w:eastAsia="ru-RU"/>
              </w:rPr>
              <w:t>2</w:t>
            </w:r>
            <w:r w:rsidR="00894845" w:rsidRPr="00A75A01">
              <w:rPr>
                <w:rFonts w:ascii="Times New Roman" w:eastAsia="Times New Roman" w:hAnsi="Times New Roman" w:cs="Times New Roman"/>
                <w:color w:val="000000" w:themeColor="text1"/>
                <w:sz w:val="24"/>
                <w:szCs w:val="24"/>
                <w:shd w:val="clear" w:color="auto" w:fill="FFFFFF"/>
                <w:lang w:eastAsia="ru-RU"/>
              </w:rPr>
              <w:t xml:space="preserve"> показатель составил</w:t>
            </w:r>
            <w:r w:rsidRPr="00A75A01">
              <w:rPr>
                <w:rFonts w:ascii="Times New Roman" w:eastAsia="Times New Roman" w:hAnsi="Times New Roman" w:cs="Times New Roman"/>
                <w:color w:val="000000" w:themeColor="text1"/>
                <w:sz w:val="24"/>
                <w:szCs w:val="24"/>
                <w:shd w:val="clear" w:color="auto" w:fill="FFFFFF"/>
                <w:lang w:eastAsia="ru-RU"/>
              </w:rPr>
              <w:t xml:space="preserve"> 7</w:t>
            </w:r>
            <w:r w:rsidR="00894845" w:rsidRPr="00A75A01">
              <w:rPr>
                <w:rFonts w:ascii="Times New Roman" w:eastAsia="Times New Roman" w:hAnsi="Times New Roman" w:cs="Times New Roman"/>
                <w:color w:val="000000" w:themeColor="text1"/>
                <w:sz w:val="24"/>
                <w:szCs w:val="24"/>
                <w:shd w:val="clear" w:color="auto" w:fill="FFFFFF"/>
                <w:lang w:eastAsia="ru-RU"/>
              </w:rPr>
              <w:t>32</w:t>
            </w:r>
            <w:r w:rsidRPr="00A75A01">
              <w:rPr>
                <w:rFonts w:ascii="Times New Roman" w:eastAsia="Times New Roman" w:hAnsi="Times New Roman" w:cs="Times New Roman"/>
                <w:color w:val="000000" w:themeColor="text1"/>
                <w:sz w:val="24"/>
                <w:szCs w:val="24"/>
                <w:shd w:val="clear" w:color="auto" w:fill="FFFFFF"/>
                <w:lang w:eastAsia="ru-RU"/>
              </w:rPr>
              <w:t>.</w:t>
            </w:r>
          </w:p>
          <w:p w:rsidR="006436D6" w:rsidRPr="00A75A01" w:rsidRDefault="006436D6"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A75A01">
              <w:rPr>
                <w:rFonts w:ascii="Times New Roman" w:eastAsia="Times New Roman" w:hAnsi="Times New Roman" w:cs="Times New Roman"/>
                <w:color w:val="000000" w:themeColor="text1"/>
                <w:sz w:val="24"/>
                <w:szCs w:val="24"/>
                <w:shd w:val="clear" w:color="auto" w:fill="FFFFFF"/>
                <w:lang w:eastAsia="ru-RU"/>
              </w:rPr>
              <w:t xml:space="preserve">3.Доля молодежи в возрасте от 14 до 30 лет, задействованной в мероприятиях общественных объединений, в том </w:t>
            </w:r>
            <w:r w:rsidR="00894845" w:rsidRPr="00A75A01">
              <w:rPr>
                <w:rFonts w:ascii="Times New Roman" w:eastAsia="Times New Roman" w:hAnsi="Times New Roman" w:cs="Times New Roman"/>
                <w:color w:val="000000" w:themeColor="text1"/>
                <w:sz w:val="24"/>
                <w:szCs w:val="24"/>
                <w:shd w:val="clear" w:color="auto" w:fill="FFFFFF"/>
                <w:lang w:eastAsia="ru-RU"/>
              </w:rPr>
              <w:t>числе члены молодых семей в 202</w:t>
            </w:r>
            <w:r w:rsidR="00A75A01" w:rsidRPr="00A75A01">
              <w:rPr>
                <w:rFonts w:ascii="Times New Roman" w:eastAsia="Times New Roman" w:hAnsi="Times New Roman" w:cs="Times New Roman"/>
                <w:color w:val="000000" w:themeColor="text1"/>
                <w:sz w:val="24"/>
                <w:szCs w:val="24"/>
                <w:shd w:val="clear" w:color="auto" w:fill="FFFFFF"/>
                <w:lang w:eastAsia="ru-RU"/>
              </w:rPr>
              <w:t>2</w:t>
            </w:r>
            <w:r w:rsidRPr="00A75A01">
              <w:rPr>
                <w:rFonts w:ascii="Times New Roman" w:eastAsia="Times New Roman" w:hAnsi="Times New Roman" w:cs="Times New Roman"/>
                <w:color w:val="000000" w:themeColor="text1"/>
                <w:sz w:val="24"/>
                <w:szCs w:val="24"/>
                <w:shd w:val="clear" w:color="auto" w:fill="FFFFFF"/>
                <w:lang w:eastAsia="ru-RU"/>
              </w:rPr>
              <w:t xml:space="preserve"> году с</w:t>
            </w:r>
            <w:r w:rsidR="00894845" w:rsidRPr="00A75A01">
              <w:rPr>
                <w:rFonts w:ascii="Times New Roman" w:eastAsia="Times New Roman" w:hAnsi="Times New Roman" w:cs="Times New Roman"/>
                <w:color w:val="000000" w:themeColor="text1"/>
                <w:sz w:val="24"/>
                <w:szCs w:val="24"/>
                <w:shd w:val="clear" w:color="auto" w:fill="FFFFFF"/>
                <w:lang w:eastAsia="ru-RU"/>
              </w:rPr>
              <w:t>оставила 3</w:t>
            </w:r>
            <w:r w:rsidR="00A75A01" w:rsidRPr="00A75A01">
              <w:rPr>
                <w:rFonts w:ascii="Times New Roman" w:eastAsia="Times New Roman" w:hAnsi="Times New Roman" w:cs="Times New Roman"/>
                <w:color w:val="000000" w:themeColor="text1"/>
                <w:sz w:val="24"/>
                <w:szCs w:val="24"/>
                <w:shd w:val="clear" w:color="auto" w:fill="FFFFFF"/>
                <w:lang w:eastAsia="ru-RU"/>
              </w:rPr>
              <w:t>9</w:t>
            </w:r>
            <w:r w:rsidRPr="00A75A01">
              <w:rPr>
                <w:rFonts w:ascii="Times New Roman" w:eastAsia="Times New Roman" w:hAnsi="Times New Roman" w:cs="Times New Roman"/>
                <w:color w:val="000000" w:themeColor="text1"/>
                <w:sz w:val="24"/>
                <w:szCs w:val="24"/>
                <w:shd w:val="clear" w:color="auto" w:fill="FFFFFF"/>
                <w:lang w:eastAsia="ru-RU"/>
              </w:rPr>
              <w:t>% от общего количества молодежи.</w:t>
            </w:r>
          </w:p>
          <w:p w:rsidR="0000140F" w:rsidRPr="00A75A01" w:rsidRDefault="0000140F" w:rsidP="000C5550">
            <w:pPr>
              <w:tabs>
                <w:tab w:val="left" w:pos="1134"/>
              </w:tabs>
              <w:ind w:firstLine="601"/>
              <w:jc w:val="both"/>
              <w:rPr>
                <w:rFonts w:ascii="Times New Roman" w:eastAsia="Times New Roman" w:hAnsi="Times New Roman" w:cs="Times New Roman"/>
                <w:color w:val="000000" w:themeColor="text1"/>
                <w:sz w:val="20"/>
                <w:szCs w:val="20"/>
                <w:shd w:val="clear" w:color="auto" w:fill="FFFFFF"/>
                <w:lang w:eastAsia="ru-RU"/>
              </w:rPr>
            </w:pPr>
            <w:r w:rsidRPr="00A75A01">
              <w:rPr>
                <w:rFonts w:ascii="Times New Roman" w:eastAsia="Times New Roman" w:hAnsi="Times New Roman" w:cs="Times New Roman"/>
                <w:color w:val="000000" w:themeColor="text1"/>
                <w:sz w:val="24"/>
                <w:szCs w:val="24"/>
                <w:shd w:val="clear" w:color="auto" w:fill="FFFFFF"/>
                <w:lang w:eastAsia="ru-RU"/>
              </w:rPr>
              <w:t xml:space="preserve">В муниципальную программу «Развитие физической культуры и спорта в муниципальном образовании город Мегион на 2019-2025 годы» </w:t>
            </w:r>
            <w:r w:rsidRPr="00A75A01">
              <w:rPr>
                <w:rFonts w:ascii="Times New Roman" w:eastAsia="Times New Roman" w:hAnsi="Times New Roman" w:cs="Times New Roman"/>
                <w:color w:val="000000" w:themeColor="text1"/>
                <w:sz w:val="24"/>
                <w:szCs w:val="24"/>
                <w:shd w:val="clear" w:color="auto" w:fill="FFFFFF"/>
                <w:lang w:eastAsia="ru-RU"/>
              </w:rPr>
              <w:lastRenderedPageBreak/>
              <w:t>включено мероприятие «П</w:t>
            </w:r>
            <w:r w:rsidRPr="00A75A01">
              <w:rPr>
                <w:rFonts w:ascii="Times New Roman" w:eastAsia="Times New Roman" w:hAnsi="Times New Roman" w:cs="Times New Roman"/>
                <w:color w:val="000000" w:themeColor="text1"/>
                <w:sz w:val="24"/>
                <w:szCs w:val="24"/>
                <w:lang w:eastAsia="ru-RU"/>
              </w:rPr>
              <w:t>роведение муниципальных Спартакиад,  физкультурно-массовых мероприятий, спортивных мероприятий, первенств и  чемпионатов по видам спорта» в рамках которого проводятся спортивно-массовые мероприятия с участием семейных команд, также мероприятия по поддержке семей проводятся в рамках утвержденного муниципального задания, финансирование которого обеспечено мероприятием «</w:t>
            </w:r>
            <w:r w:rsidRPr="00A75A01">
              <w:rPr>
                <w:rFonts w:ascii="Times New Roman" w:eastAsia="Times New Roman" w:hAnsi="Times New Roman"/>
                <w:color w:val="000000" w:themeColor="text1"/>
                <w:sz w:val="24"/>
                <w:szCs w:val="24"/>
                <w:lang w:eastAsia="ru-RU"/>
              </w:rPr>
              <w:t>Создание условий для удовлетворения потребности населения города в оказании услуг в сфере физической культуры и спорта».</w:t>
            </w:r>
          </w:p>
        </w:tc>
      </w:tr>
      <w:tr w:rsidR="00A166B1" w:rsidRPr="004D6978" w:rsidTr="000C5550">
        <w:trPr>
          <w:trHeight w:val="199"/>
        </w:trPr>
        <w:tc>
          <w:tcPr>
            <w:tcW w:w="2972" w:type="dxa"/>
            <w:vAlign w:val="center"/>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lastRenderedPageBreak/>
              <w:t>Цель 1.2. Развитие рынка труда и сферы занятости населения</w:t>
            </w:r>
          </w:p>
        </w:tc>
        <w:tc>
          <w:tcPr>
            <w:tcW w:w="4820" w:type="dxa"/>
            <w:vAlign w:val="center"/>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Дополнить действующую программу мероприятиями по повышению производительности труда</w:t>
            </w:r>
          </w:p>
        </w:tc>
        <w:tc>
          <w:tcPr>
            <w:tcW w:w="7938" w:type="dxa"/>
            <w:vAlign w:val="center"/>
          </w:tcPr>
          <w:p w:rsidR="007E10F0" w:rsidRPr="004D6978" w:rsidRDefault="00C97766"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4D6978">
              <w:rPr>
                <w:rFonts w:ascii="Times New Roman" w:eastAsia="Times New Roman" w:hAnsi="Times New Roman"/>
                <w:color w:val="000000" w:themeColor="text1"/>
                <w:sz w:val="24"/>
                <w:szCs w:val="24"/>
                <w:lang w:eastAsia="ru-RU"/>
              </w:rPr>
              <w:t>Ведется работа по данному направлению, изучаются практики других территорий.</w:t>
            </w:r>
          </w:p>
        </w:tc>
      </w:tr>
      <w:tr w:rsidR="004333E5" w:rsidRPr="002241A9" w:rsidTr="000C5550">
        <w:trPr>
          <w:trHeight w:val="125"/>
        </w:trPr>
        <w:tc>
          <w:tcPr>
            <w:tcW w:w="2972" w:type="dxa"/>
          </w:tcPr>
          <w:p w:rsidR="007E10F0" w:rsidRPr="002241A9"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2241A9">
              <w:rPr>
                <w:rFonts w:ascii="Times New Roman" w:hAnsi="Times New Roman" w:cs="Times New Roman"/>
                <w:color w:val="000000" w:themeColor="text1"/>
                <w:sz w:val="24"/>
                <w:szCs w:val="24"/>
              </w:rPr>
              <w:t>Цель 1.3. Обеспечение населения доступным и комфортным жильем</w:t>
            </w:r>
          </w:p>
        </w:tc>
        <w:tc>
          <w:tcPr>
            <w:tcW w:w="4820" w:type="dxa"/>
          </w:tcPr>
          <w:p w:rsidR="007E10F0" w:rsidRPr="002241A9"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2241A9">
              <w:rPr>
                <w:rFonts w:ascii="Times New Roman" w:eastAsia="Times New Roman" w:hAnsi="Times New Roman" w:cs="Times New Roman"/>
                <w:color w:val="000000" w:themeColor="text1"/>
                <w:sz w:val="24"/>
                <w:szCs w:val="24"/>
                <w:shd w:val="clear" w:color="auto" w:fill="FFFFFF"/>
                <w:lang w:eastAsia="ru-RU"/>
              </w:rPr>
              <w:t>Дополнить действующую программу мероприятиями по внедрению современных технологий обеспечения жильем населения, разработке информационных систем и сервисов в данной сфере</w:t>
            </w:r>
          </w:p>
        </w:tc>
        <w:tc>
          <w:tcPr>
            <w:tcW w:w="7938" w:type="dxa"/>
          </w:tcPr>
          <w:p w:rsidR="007E10F0" w:rsidRPr="002241A9" w:rsidRDefault="0037398A"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2241A9">
              <w:rPr>
                <w:rFonts w:ascii="Times New Roman" w:eastAsia="Times New Roman" w:hAnsi="Times New Roman" w:cs="Times New Roman"/>
                <w:color w:val="000000" w:themeColor="text1"/>
                <w:sz w:val="24"/>
                <w:szCs w:val="24"/>
                <w:shd w:val="clear" w:color="auto" w:fill="FFFFFF"/>
                <w:lang w:eastAsia="ru-RU"/>
              </w:rPr>
              <w:t>В рамках подпрограммы 1 «Обеспечение жильем молодых семей» муниципальной программы «Развитие жилищной сферы на территории городского округа город Мегион на 2019-2025 годы», утвержденной постановлением администрации города от 20.12.2018 №2779, существует возможность подачи гражданами заявления и документов с помощью федеральной государственной информационной системы «Единый портал государственных и муниципальных услуг».</w:t>
            </w:r>
          </w:p>
        </w:tc>
      </w:tr>
      <w:tr w:rsidR="004333E5" w:rsidRPr="004D6978" w:rsidTr="000C5550">
        <w:trPr>
          <w:trHeight w:val="199"/>
        </w:trPr>
        <w:tc>
          <w:tcPr>
            <w:tcW w:w="2972" w:type="dxa"/>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1.4. Снижение уровня социального неравенства, социальная защита населения</w:t>
            </w:r>
          </w:p>
        </w:tc>
        <w:tc>
          <w:tcPr>
            <w:tcW w:w="4820" w:type="dxa"/>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Разработать муниципальную программу «Социальная поддержка отдельных категорий граждан», включив в нее мероприятия по представлению дополнительных мер муниципальной поддержки отдельных категорий населения, включая меры финансовой и имущественной поддержки социально-ориентированных некоммерческих организаций, оказывающих общественно значимые услуги</w:t>
            </w:r>
          </w:p>
        </w:tc>
        <w:tc>
          <w:tcPr>
            <w:tcW w:w="7938" w:type="dxa"/>
          </w:tcPr>
          <w:p w:rsidR="007E10F0" w:rsidRPr="004D6978" w:rsidRDefault="002D4774" w:rsidP="000C5550">
            <w:pPr>
              <w:tabs>
                <w:tab w:val="left" w:pos="1134"/>
              </w:tabs>
              <w:ind w:firstLine="601"/>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Меры имущественной, финансовой поддержки СО НКО включены в муниципальную программу «Развитие гражданского общества на территории город</w:t>
            </w:r>
            <w:r w:rsidR="00011DD6" w:rsidRPr="004D6978">
              <w:rPr>
                <w:rFonts w:ascii="Times New Roman" w:hAnsi="Times New Roman" w:cs="Times New Roman"/>
                <w:color w:val="000000" w:themeColor="text1"/>
                <w:sz w:val="24"/>
                <w:szCs w:val="24"/>
              </w:rPr>
              <w:t>а</w:t>
            </w:r>
            <w:r w:rsidRPr="004D6978">
              <w:rPr>
                <w:rFonts w:ascii="Times New Roman" w:hAnsi="Times New Roman" w:cs="Times New Roman"/>
                <w:color w:val="000000" w:themeColor="text1"/>
                <w:sz w:val="24"/>
                <w:szCs w:val="24"/>
              </w:rPr>
              <w:t xml:space="preserve"> Мегион</w:t>
            </w:r>
            <w:r w:rsidR="00011DD6" w:rsidRPr="004D6978">
              <w:rPr>
                <w:rFonts w:ascii="Times New Roman" w:hAnsi="Times New Roman" w:cs="Times New Roman"/>
                <w:color w:val="000000" w:themeColor="text1"/>
                <w:sz w:val="24"/>
                <w:szCs w:val="24"/>
              </w:rPr>
              <w:t>а</w:t>
            </w:r>
            <w:r w:rsidRPr="004D6978">
              <w:rPr>
                <w:rFonts w:ascii="Times New Roman" w:hAnsi="Times New Roman" w:cs="Times New Roman"/>
                <w:color w:val="000000" w:themeColor="text1"/>
                <w:sz w:val="24"/>
                <w:szCs w:val="24"/>
              </w:rPr>
              <w:t xml:space="preserve"> на 2020 – 2025 годы».</w:t>
            </w:r>
          </w:p>
        </w:tc>
      </w:tr>
      <w:tr w:rsidR="00801F5B" w:rsidRPr="004D6978" w:rsidTr="000C5550">
        <w:trPr>
          <w:trHeight w:val="199"/>
        </w:trPr>
        <w:tc>
          <w:tcPr>
            <w:tcW w:w="2972" w:type="dxa"/>
          </w:tcPr>
          <w:p w:rsidR="007E10F0" w:rsidRPr="004D6978" w:rsidRDefault="007E10F0" w:rsidP="000C5550">
            <w:pPr>
              <w:tabs>
                <w:tab w:val="left" w:pos="1134"/>
              </w:tabs>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1.5. Укрепление здоровья населения</w:t>
            </w:r>
          </w:p>
        </w:tc>
        <w:tc>
          <w:tcPr>
            <w:tcW w:w="4820" w:type="dxa"/>
          </w:tcPr>
          <w:p w:rsidR="007E10F0" w:rsidRPr="004D6978" w:rsidRDefault="007E10F0" w:rsidP="000C5550">
            <w:pPr>
              <w:tabs>
                <w:tab w:val="left" w:pos="1134"/>
              </w:tabs>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В условиях отсутствия у органов местного самоуправления полномочий в области здравоохранения рекомендуется включить мероприятия по укреплению здоровья населения в соответствующие иные </w:t>
            </w:r>
            <w:r w:rsidRPr="004D6978">
              <w:rPr>
                <w:rFonts w:ascii="Times New Roman" w:eastAsia="Times New Roman" w:hAnsi="Times New Roman" w:cs="Times New Roman"/>
                <w:color w:val="000000" w:themeColor="text1"/>
                <w:sz w:val="24"/>
                <w:szCs w:val="24"/>
                <w:shd w:val="clear" w:color="auto" w:fill="FFFFFF"/>
                <w:lang w:eastAsia="ru-RU"/>
              </w:rPr>
              <w:lastRenderedPageBreak/>
              <w:t>муниципальные программы, в частности реализуемые управлением физической культуры и спорта</w:t>
            </w:r>
          </w:p>
        </w:tc>
        <w:tc>
          <w:tcPr>
            <w:tcW w:w="7938" w:type="dxa"/>
          </w:tcPr>
          <w:p w:rsidR="007E10F0" w:rsidRPr="004D6978" w:rsidRDefault="00801F5B" w:rsidP="000C5550">
            <w:pPr>
              <w:tabs>
                <w:tab w:val="left" w:pos="1134"/>
              </w:tabs>
              <w:ind w:firstLine="601"/>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olor w:val="000000" w:themeColor="text1"/>
                <w:sz w:val="24"/>
                <w:szCs w:val="24"/>
                <w:shd w:val="clear" w:color="auto" w:fill="FFFFFF"/>
                <w:lang w:eastAsia="ru-RU"/>
              </w:rPr>
              <w:lastRenderedPageBreak/>
              <w:t xml:space="preserve">В муниципальную программу «Развитие физической культуры и спорта в городе Мегионе на 2019-2025 годы» внесены изменения в следующей редакции: «Развитие физической культуры и спорта, укрепление общественного здоровья в городе Мегионе на 2019-2025 годы». </w:t>
            </w:r>
            <w:r w:rsidRPr="004D6978">
              <w:rPr>
                <w:rFonts w:ascii="Times New Roman" w:eastAsia="Times New Roman" w:hAnsi="Times New Roman"/>
                <w:color w:val="000000" w:themeColor="text1"/>
                <w:sz w:val="24"/>
                <w:szCs w:val="24"/>
                <w:shd w:val="clear" w:color="auto" w:fill="FFFFFF"/>
                <w:lang w:eastAsia="ru-RU"/>
              </w:rPr>
              <w:lastRenderedPageBreak/>
              <w:t>Программа дополнена мероприятиями направленными на укрепление общественного здоровья.</w:t>
            </w:r>
          </w:p>
        </w:tc>
      </w:tr>
      <w:tr w:rsidR="004333E5" w:rsidRPr="004D6978" w:rsidTr="000C5550">
        <w:trPr>
          <w:trHeight w:val="199"/>
        </w:trPr>
        <w:tc>
          <w:tcPr>
            <w:tcW w:w="2972" w:type="dxa"/>
          </w:tcPr>
          <w:p w:rsidR="007E10F0" w:rsidRPr="004D6978" w:rsidRDefault="007E10F0" w:rsidP="000C5550">
            <w:pPr>
              <w:tabs>
                <w:tab w:val="left" w:pos="1134"/>
              </w:tabs>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lastRenderedPageBreak/>
              <w:t>Цель 1.6. Развитие образования как основы интеллектуального и социального потенциала города</w:t>
            </w:r>
          </w:p>
        </w:tc>
        <w:tc>
          <w:tcPr>
            <w:tcW w:w="4820" w:type="dxa"/>
          </w:tcPr>
          <w:p w:rsidR="007E10F0" w:rsidRPr="004D6978" w:rsidRDefault="007E10F0" w:rsidP="000C5550">
            <w:pPr>
              <w:tabs>
                <w:tab w:val="left" w:pos="1134"/>
              </w:tabs>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мероприятиями, направленными на развитие цифровых технологий в сфере образования; ликвидацию очередности в дошкольные образовательные организации; внедрение </w:t>
            </w:r>
            <w:proofErr w:type="spellStart"/>
            <w:r w:rsidRPr="004D6978">
              <w:rPr>
                <w:rFonts w:ascii="Times New Roman" w:eastAsia="Times New Roman" w:hAnsi="Times New Roman" w:cs="Times New Roman"/>
                <w:color w:val="000000" w:themeColor="text1"/>
                <w:sz w:val="24"/>
                <w:szCs w:val="24"/>
                <w:shd w:val="clear" w:color="auto" w:fill="FFFFFF"/>
                <w:lang w:eastAsia="ru-RU"/>
              </w:rPr>
              <w:t>здоровьесберегающих</w:t>
            </w:r>
            <w:proofErr w:type="spellEnd"/>
            <w:r w:rsidRPr="004D6978">
              <w:rPr>
                <w:rFonts w:ascii="Times New Roman" w:eastAsia="Times New Roman" w:hAnsi="Times New Roman" w:cs="Times New Roman"/>
                <w:color w:val="000000" w:themeColor="text1"/>
                <w:sz w:val="24"/>
                <w:szCs w:val="24"/>
                <w:shd w:val="clear" w:color="auto" w:fill="FFFFFF"/>
                <w:lang w:eastAsia="ru-RU"/>
              </w:rPr>
              <w:t xml:space="preserve"> технологий; взаимодействие образовательных организаций с гражданским обществом и др.</w:t>
            </w:r>
          </w:p>
        </w:tc>
        <w:tc>
          <w:tcPr>
            <w:tcW w:w="7938" w:type="dxa"/>
          </w:tcPr>
          <w:p w:rsidR="0013193C" w:rsidRPr="004D6978" w:rsidRDefault="0013193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В Муниципальную программу «Развитие системы образования и молодежной политики городского округа город Мегион на 2019-2025 годы» включен</w:t>
            </w:r>
            <w:r w:rsidR="005D43FD" w:rsidRPr="004D6978">
              <w:rPr>
                <w:rFonts w:ascii="Times New Roman" w:eastAsia="Times New Roman" w:hAnsi="Times New Roman" w:cs="Times New Roman"/>
                <w:color w:val="000000" w:themeColor="text1"/>
                <w:sz w:val="24"/>
                <w:szCs w:val="24"/>
                <w:shd w:val="clear" w:color="auto" w:fill="FFFFFF"/>
                <w:lang w:eastAsia="ru-RU"/>
              </w:rPr>
              <w:t>ы</w:t>
            </w:r>
            <w:r w:rsidRPr="004D6978">
              <w:rPr>
                <w:rFonts w:ascii="Times New Roman" w:eastAsia="Times New Roman" w:hAnsi="Times New Roman" w:cs="Times New Roman"/>
                <w:color w:val="000000" w:themeColor="text1"/>
                <w:sz w:val="24"/>
                <w:szCs w:val="24"/>
                <w:shd w:val="clear" w:color="auto" w:fill="FFFFFF"/>
                <w:lang w:eastAsia="ru-RU"/>
              </w:rPr>
              <w:t xml:space="preserve"> следующи</w:t>
            </w:r>
            <w:r w:rsidR="005D43FD" w:rsidRPr="004D6978">
              <w:rPr>
                <w:rFonts w:ascii="Times New Roman" w:eastAsia="Times New Roman" w:hAnsi="Times New Roman" w:cs="Times New Roman"/>
                <w:color w:val="000000" w:themeColor="text1"/>
                <w:sz w:val="24"/>
                <w:szCs w:val="24"/>
                <w:shd w:val="clear" w:color="auto" w:fill="FFFFFF"/>
                <w:lang w:eastAsia="ru-RU"/>
              </w:rPr>
              <w:t>е</w:t>
            </w:r>
            <w:r w:rsidRPr="004D6978">
              <w:rPr>
                <w:rFonts w:ascii="Times New Roman" w:eastAsia="Times New Roman" w:hAnsi="Times New Roman" w:cs="Times New Roman"/>
                <w:color w:val="000000" w:themeColor="text1"/>
                <w:sz w:val="24"/>
                <w:szCs w:val="24"/>
                <w:shd w:val="clear" w:color="auto" w:fill="FFFFFF"/>
                <w:lang w:eastAsia="ru-RU"/>
              </w:rPr>
              <w:t xml:space="preserve"> показатель направленные на развитие цифровых технологий в сфере образования; ликвидацию очередности в дошкольные образовательные организации; внедрение </w:t>
            </w:r>
            <w:proofErr w:type="spellStart"/>
            <w:r w:rsidRPr="004D6978">
              <w:rPr>
                <w:rFonts w:ascii="Times New Roman" w:eastAsia="Times New Roman" w:hAnsi="Times New Roman" w:cs="Times New Roman"/>
                <w:color w:val="000000" w:themeColor="text1"/>
                <w:sz w:val="24"/>
                <w:szCs w:val="24"/>
                <w:shd w:val="clear" w:color="auto" w:fill="FFFFFF"/>
                <w:lang w:eastAsia="ru-RU"/>
              </w:rPr>
              <w:t>здоровьесберегающих</w:t>
            </w:r>
            <w:proofErr w:type="spellEnd"/>
            <w:r w:rsidRPr="004D6978">
              <w:rPr>
                <w:rFonts w:ascii="Times New Roman" w:eastAsia="Times New Roman" w:hAnsi="Times New Roman" w:cs="Times New Roman"/>
                <w:color w:val="000000" w:themeColor="text1"/>
                <w:sz w:val="24"/>
                <w:szCs w:val="24"/>
                <w:shd w:val="clear" w:color="auto" w:fill="FFFFFF"/>
                <w:lang w:eastAsia="ru-RU"/>
              </w:rPr>
              <w:t xml:space="preserve"> технологий; взаимодействие образовательных организаций с гражданским обществом:</w:t>
            </w:r>
          </w:p>
          <w:p w:rsidR="0013193C" w:rsidRPr="004D6978" w:rsidRDefault="0013193C" w:rsidP="000C5550">
            <w:pPr>
              <w:tabs>
                <w:tab w:val="left" w:pos="1134"/>
              </w:tabs>
              <w:ind w:firstLine="601"/>
              <w:jc w:val="both"/>
              <w:rPr>
                <w:rFonts w:ascii="Times New Roman" w:hAnsi="Times New Roman" w:cs="Times New Roman"/>
                <w:color w:val="000000" w:themeColor="text1"/>
                <w:sz w:val="24"/>
                <w:szCs w:val="24"/>
              </w:rPr>
            </w:pPr>
            <w:r w:rsidRPr="004D6978">
              <w:rPr>
                <w:rFonts w:ascii="Times New Roman" w:eastAsia="Times New Roman" w:hAnsi="Times New Roman" w:cs="Times New Roman"/>
                <w:color w:val="000000" w:themeColor="text1"/>
                <w:sz w:val="24"/>
                <w:szCs w:val="24"/>
                <w:shd w:val="clear" w:color="auto" w:fill="FFFFFF"/>
                <w:lang w:eastAsia="ru-RU"/>
              </w:rPr>
              <w:t xml:space="preserve"> 1.</w:t>
            </w:r>
            <w:r w:rsidRPr="004D6978">
              <w:rPr>
                <w:rFonts w:ascii="Times New Roman" w:hAnsi="Times New Roman" w:cs="Times New Roman"/>
                <w:color w:val="000000" w:themeColor="text1"/>
                <w:sz w:val="24"/>
                <w:szCs w:val="24"/>
              </w:rPr>
              <w:t xml:space="preserve">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 </w:t>
            </w:r>
            <w:r w:rsidRPr="004D6978">
              <w:rPr>
                <w:rFonts w:ascii="Times New Roman" w:eastAsia="Times New Roman" w:hAnsi="Times New Roman" w:cs="Times New Roman"/>
                <w:color w:val="000000" w:themeColor="text1"/>
                <w:sz w:val="24"/>
                <w:szCs w:val="24"/>
                <w:lang w:eastAsia="ru-RU"/>
              </w:rPr>
              <w:t>Плановый показатель реализации программных мероприятий за 2021 год составляет 99,10%, показатель достигнут в полном объеме</w:t>
            </w:r>
          </w:p>
          <w:p w:rsidR="0013193C" w:rsidRPr="004D6978" w:rsidRDefault="0013193C" w:rsidP="000C5550">
            <w:pPr>
              <w:ind w:firstLine="709"/>
              <w:jc w:val="both"/>
              <w:rPr>
                <w:rFonts w:ascii="Times New Roman" w:eastAsia="Times New Roman" w:hAnsi="Times New Roman" w:cs="Times New Roman"/>
                <w:color w:val="000000" w:themeColor="text1"/>
                <w:sz w:val="24"/>
                <w:szCs w:val="24"/>
                <w:lang w:eastAsia="ru-RU"/>
              </w:rPr>
            </w:pPr>
            <w:r w:rsidRPr="004D6978">
              <w:rPr>
                <w:rFonts w:ascii="Times New Roman" w:eastAsia="Times New Roman" w:hAnsi="Times New Roman" w:cs="Times New Roman"/>
                <w:color w:val="000000" w:themeColor="text1"/>
                <w:sz w:val="24"/>
                <w:szCs w:val="24"/>
                <w:lang w:eastAsia="ru-RU"/>
              </w:rPr>
              <w:t>Плановый показатель реализации программных мероприятий на сентябрь составляет 100%, запланированные мероприятия проведены в полном объеме.</w:t>
            </w:r>
          </w:p>
          <w:p w:rsidR="0013193C" w:rsidRPr="004D6978" w:rsidRDefault="0013193C" w:rsidP="000C5550">
            <w:pPr>
              <w:ind w:right="-2" w:firstLine="601"/>
              <w:jc w:val="both"/>
              <w:rPr>
                <w:color w:val="000000" w:themeColor="text1"/>
                <w:sz w:val="24"/>
                <w:szCs w:val="24"/>
              </w:rPr>
            </w:pPr>
            <w:r w:rsidRPr="004D6978">
              <w:rPr>
                <w:rFonts w:ascii="Times New Roman" w:eastAsia="Calibri" w:hAnsi="Times New Roman" w:cs="Times New Roman"/>
                <w:color w:val="000000" w:themeColor="text1"/>
                <w:sz w:val="24"/>
                <w:szCs w:val="24"/>
              </w:rPr>
              <w:t>2.Доля компьютерного оборудования, оснащенного современным лицензионным программным обеспечением, в том числе комплексное использование современных информационных и педагогических технологий, обеспечивающих единое образовательное пространство в образовательных организациях.</w:t>
            </w:r>
            <w:r w:rsidRPr="004D6978">
              <w:rPr>
                <w:color w:val="000000" w:themeColor="text1"/>
                <w:sz w:val="24"/>
                <w:szCs w:val="24"/>
              </w:rPr>
              <w:t xml:space="preserve"> </w:t>
            </w:r>
            <w:r w:rsidRPr="004D6978">
              <w:rPr>
                <w:rFonts w:ascii="Times New Roman" w:eastAsia="Times New Roman" w:hAnsi="Times New Roman" w:cs="Times New Roman"/>
                <w:color w:val="000000" w:themeColor="text1"/>
                <w:sz w:val="24"/>
                <w:szCs w:val="24"/>
                <w:lang w:eastAsia="ru-RU"/>
              </w:rPr>
              <w:t>Плановый показатель установлен 64%. Показатель достигнут в полном объеме.</w:t>
            </w:r>
          </w:p>
          <w:p w:rsidR="0013193C" w:rsidRPr="004D6978" w:rsidRDefault="00C04D68" w:rsidP="000C5550">
            <w:pPr>
              <w:ind w:right="-2" w:firstLine="601"/>
              <w:jc w:val="both"/>
              <w:rPr>
                <w:rFonts w:ascii="Times New Roman" w:eastAsia="Calibri" w:hAnsi="Times New Roman" w:cs="Times New Roman"/>
                <w:color w:val="000000" w:themeColor="text1"/>
                <w:sz w:val="24"/>
                <w:szCs w:val="24"/>
              </w:rPr>
            </w:pPr>
            <w:r w:rsidRPr="004D6978">
              <w:rPr>
                <w:rFonts w:ascii="Times New Roman" w:eastAsia="Calibri" w:hAnsi="Times New Roman" w:cs="Times New Roman"/>
                <w:color w:val="000000" w:themeColor="text1"/>
                <w:sz w:val="24"/>
                <w:szCs w:val="24"/>
              </w:rPr>
              <w:t>3.</w:t>
            </w:r>
            <w:r w:rsidR="0013193C" w:rsidRPr="004D6978">
              <w:rPr>
                <w:rFonts w:ascii="Times New Roman" w:eastAsia="Calibri" w:hAnsi="Times New Roman" w:cs="Times New Roman"/>
                <w:color w:val="000000" w:themeColor="text1"/>
                <w:sz w:val="24"/>
                <w:szCs w:val="24"/>
              </w:rPr>
              <w:t>Доступность дошкольного образования для детей в возрасте от 1,5 до 3 лет в городе составляет 100%</w:t>
            </w:r>
          </w:p>
          <w:p w:rsidR="0013193C" w:rsidRPr="004D6978" w:rsidRDefault="00C04D68" w:rsidP="000C5550">
            <w:pPr>
              <w:ind w:firstLine="709"/>
              <w:jc w:val="both"/>
              <w:rPr>
                <w:rFonts w:ascii="Times New Roman" w:eastAsia="Times New Roman" w:hAnsi="Times New Roman" w:cs="Times New Roman"/>
                <w:color w:val="000000" w:themeColor="text1"/>
                <w:sz w:val="24"/>
                <w:szCs w:val="24"/>
                <w:lang w:eastAsia="ru-RU"/>
              </w:rPr>
            </w:pPr>
            <w:r w:rsidRPr="004D6978">
              <w:rPr>
                <w:rFonts w:ascii="Times New Roman" w:eastAsia="Calibri" w:hAnsi="Times New Roman" w:cs="Times New Roman"/>
                <w:color w:val="000000" w:themeColor="text1"/>
                <w:sz w:val="24"/>
                <w:szCs w:val="24"/>
              </w:rPr>
              <w:t>4.</w:t>
            </w:r>
            <w:r w:rsidR="0013193C" w:rsidRPr="004D6978">
              <w:rPr>
                <w:rFonts w:ascii="Times New Roman" w:eastAsia="Times New Roman" w:hAnsi="Times New Roman" w:cs="Times New Roman"/>
                <w:color w:val="000000" w:themeColor="text1"/>
                <w:sz w:val="24"/>
                <w:szCs w:val="24"/>
                <w:lang w:eastAsia="ru-RU"/>
              </w:rPr>
              <w:t>Доля граждан, вовлеченных в добровольческую деятельность. Плановый показатель установлен 17%.</w:t>
            </w:r>
          </w:p>
          <w:p w:rsidR="0013193C" w:rsidRPr="004D6978" w:rsidRDefault="0013193C" w:rsidP="000C5550">
            <w:pPr>
              <w:ind w:firstLine="709"/>
              <w:jc w:val="both"/>
              <w:rPr>
                <w:rFonts w:ascii="Times New Roman" w:eastAsia="Times New Roman" w:hAnsi="Times New Roman" w:cs="Times New Roman"/>
                <w:color w:val="000000" w:themeColor="text1"/>
                <w:sz w:val="24"/>
                <w:szCs w:val="24"/>
                <w:lang w:eastAsia="ru-RU"/>
              </w:rPr>
            </w:pPr>
            <w:r w:rsidRPr="004D6978">
              <w:rPr>
                <w:rFonts w:ascii="Times New Roman" w:eastAsia="Times New Roman" w:hAnsi="Times New Roman" w:cs="Times New Roman"/>
                <w:color w:val="000000" w:themeColor="text1"/>
                <w:sz w:val="24"/>
                <w:szCs w:val="24"/>
                <w:lang w:eastAsia="ru-RU"/>
              </w:rPr>
              <w:t>По итогам реализации программных мероприятий в 2021 году показатель составил 17%, запланированные мероприятия проведены в полном объеме.</w:t>
            </w:r>
          </w:p>
          <w:p w:rsidR="0013193C" w:rsidRPr="004D6978" w:rsidRDefault="0013193C" w:rsidP="000C5550">
            <w:pPr>
              <w:ind w:firstLine="709"/>
              <w:jc w:val="both"/>
              <w:rPr>
                <w:rFonts w:ascii="Times New Roman" w:eastAsia="Times New Roman" w:hAnsi="Times New Roman" w:cs="Times New Roman"/>
                <w:color w:val="000000" w:themeColor="text1"/>
                <w:sz w:val="24"/>
                <w:szCs w:val="24"/>
                <w:lang w:eastAsia="ru-RU"/>
              </w:rPr>
            </w:pPr>
            <w:r w:rsidRPr="004D6978">
              <w:rPr>
                <w:rFonts w:ascii="Times New Roman" w:eastAsia="Calibri" w:hAnsi="Times New Roman" w:cs="Times New Roman"/>
                <w:color w:val="000000" w:themeColor="text1"/>
                <w:sz w:val="24"/>
                <w:szCs w:val="24"/>
              </w:rPr>
              <w:t>5.</w:t>
            </w:r>
            <w:r w:rsidRPr="004D6978">
              <w:rPr>
                <w:rFonts w:ascii="Times New Roman" w:eastAsia="Times New Roman" w:hAnsi="Times New Roman" w:cs="Times New Roman"/>
                <w:color w:val="000000" w:themeColor="text1"/>
                <w:sz w:val="24"/>
                <w:szCs w:val="24"/>
                <w:lang w:eastAsia="ru-RU"/>
              </w:rPr>
              <w:t xml:space="preserve">Доля обучающихся по программам общего, дополнительного образования детей для которых формируется цифровой образовательный профиль и индивидуальный план обучения с использованием </w:t>
            </w:r>
            <w:r w:rsidRPr="004D6978">
              <w:rPr>
                <w:rFonts w:ascii="Times New Roman" w:eastAsia="Times New Roman" w:hAnsi="Times New Roman" w:cs="Times New Roman"/>
                <w:color w:val="000000" w:themeColor="text1"/>
                <w:sz w:val="24"/>
                <w:szCs w:val="24"/>
                <w:lang w:eastAsia="ru-RU"/>
              </w:rPr>
              <w:lastRenderedPageBreak/>
              <w:t>информационно-сервисной платформы цифровой образовательной среды, в общем числе обучающихся по указанным программам». Плановый показатель установлен 15%.</w:t>
            </w:r>
          </w:p>
          <w:p w:rsidR="0013193C" w:rsidRPr="004D6978" w:rsidRDefault="0013193C" w:rsidP="000C5550">
            <w:pPr>
              <w:ind w:firstLine="709"/>
              <w:jc w:val="both"/>
              <w:rPr>
                <w:rFonts w:ascii="Times New Roman" w:eastAsia="Times New Roman" w:hAnsi="Times New Roman" w:cs="Times New Roman"/>
                <w:color w:val="000000" w:themeColor="text1"/>
                <w:sz w:val="24"/>
                <w:szCs w:val="24"/>
                <w:lang w:eastAsia="ru-RU"/>
              </w:rPr>
            </w:pPr>
            <w:r w:rsidRPr="004D6978">
              <w:rPr>
                <w:rFonts w:ascii="Times New Roman" w:eastAsia="Times New Roman" w:hAnsi="Times New Roman" w:cs="Times New Roman"/>
                <w:color w:val="000000" w:themeColor="text1"/>
                <w:sz w:val="24"/>
                <w:szCs w:val="24"/>
                <w:lang w:eastAsia="ru-RU"/>
              </w:rPr>
              <w:t>По итогам реализации программных мероприятий в 2021 году доля составляет 15%, запланированные мероприятия проведены в полном объеме.</w:t>
            </w:r>
          </w:p>
          <w:p w:rsidR="0013193C" w:rsidRPr="004D6978" w:rsidRDefault="0013193C" w:rsidP="000C5550">
            <w:pPr>
              <w:ind w:firstLine="709"/>
              <w:jc w:val="both"/>
              <w:rPr>
                <w:rFonts w:ascii="Times New Roman" w:eastAsia="Times New Roman" w:hAnsi="Times New Roman" w:cs="Times New Roman"/>
                <w:color w:val="000000" w:themeColor="text1"/>
                <w:sz w:val="24"/>
                <w:szCs w:val="24"/>
                <w:lang w:eastAsia="ru-RU"/>
              </w:rPr>
            </w:pPr>
            <w:r w:rsidRPr="004D6978">
              <w:rPr>
                <w:rFonts w:ascii="Times New Roman" w:eastAsia="Times New Roman" w:hAnsi="Times New Roman" w:cs="Times New Roman"/>
                <w:color w:val="000000" w:themeColor="text1"/>
                <w:sz w:val="24"/>
                <w:szCs w:val="24"/>
                <w:lang w:eastAsia="ru-RU"/>
              </w:rPr>
              <w:t>6.Доля молодежи в возрасте от 14 до 30 лет, задействованной в мероприятиях общественных объединений». Плановый показатель установлен 36%.</w:t>
            </w:r>
          </w:p>
          <w:p w:rsidR="007E10F0" w:rsidRPr="004D6978" w:rsidRDefault="00C04D68" w:rsidP="000C5550">
            <w:pPr>
              <w:ind w:right="-2" w:firstLine="601"/>
              <w:jc w:val="both"/>
              <w:rPr>
                <w:rFonts w:ascii="Times New Roman" w:eastAsia="Calibri" w:hAnsi="Times New Roman" w:cs="Times New Roman"/>
                <w:color w:val="000000" w:themeColor="text1"/>
                <w:sz w:val="24"/>
                <w:szCs w:val="24"/>
              </w:rPr>
            </w:pPr>
            <w:r w:rsidRPr="004D6978">
              <w:rPr>
                <w:rFonts w:ascii="Times New Roman" w:eastAsia="Times New Roman" w:hAnsi="Times New Roman" w:cs="Times New Roman"/>
                <w:color w:val="000000" w:themeColor="text1"/>
                <w:sz w:val="24"/>
                <w:szCs w:val="24"/>
                <w:lang w:eastAsia="ru-RU"/>
              </w:rPr>
              <w:t>По итогам реализации программных мероприятий доля  молодежи в возрасте от 14 до 30 лет, задействованной в мероприятиях общественных объединений составляет 36%, запланированные мероприятия проведены в полном объеме.</w:t>
            </w:r>
          </w:p>
        </w:tc>
      </w:tr>
      <w:tr w:rsidR="007B6D51" w:rsidRPr="007B6D51" w:rsidTr="000C5550">
        <w:trPr>
          <w:trHeight w:val="199"/>
        </w:trPr>
        <w:tc>
          <w:tcPr>
            <w:tcW w:w="2972" w:type="dxa"/>
          </w:tcPr>
          <w:p w:rsidR="007E10F0" w:rsidRPr="007B6D51"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7B6D51">
              <w:rPr>
                <w:rFonts w:ascii="Times New Roman" w:hAnsi="Times New Roman" w:cs="Times New Roman"/>
                <w:color w:val="000000" w:themeColor="text1"/>
                <w:sz w:val="24"/>
                <w:szCs w:val="24"/>
              </w:rPr>
              <w:lastRenderedPageBreak/>
              <w:t>Цель 1.7. Развитие муниципальной культуры</w:t>
            </w:r>
          </w:p>
        </w:tc>
        <w:tc>
          <w:tcPr>
            <w:tcW w:w="4820" w:type="dxa"/>
          </w:tcPr>
          <w:p w:rsidR="007E10F0" w:rsidRPr="007B6D51" w:rsidRDefault="007E10F0" w:rsidP="000C5550">
            <w:pPr>
              <w:tabs>
                <w:tab w:val="left" w:pos="1134"/>
              </w:tabs>
              <w:jc w:val="both"/>
              <w:rPr>
                <w:rFonts w:ascii="Times New Roman" w:eastAsia="Times New Roman" w:hAnsi="Times New Roman" w:cs="Times New Roman"/>
                <w:color w:val="000000" w:themeColor="text1"/>
                <w:sz w:val="20"/>
                <w:szCs w:val="20"/>
                <w:shd w:val="clear" w:color="auto" w:fill="FFFFFF"/>
                <w:lang w:eastAsia="ru-RU"/>
              </w:rPr>
            </w:pPr>
            <w:r w:rsidRPr="007B6D51">
              <w:rPr>
                <w:rFonts w:ascii="Times New Roman" w:eastAsia="Times New Roman" w:hAnsi="Times New Roman" w:cs="Times New Roman"/>
                <w:color w:val="000000" w:themeColor="text1"/>
                <w:sz w:val="24"/>
                <w:szCs w:val="24"/>
                <w:shd w:val="clear" w:color="auto" w:fill="FFFFFF"/>
                <w:lang w:eastAsia="ru-RU"/>
              </w:rPr>
              <w:t xml:space="preserve">Переименовать действующую программу: «Развитие муниципальной культуры» либо «Культурная среда города Мегиона», поскольку в действующей программе отсутствуют меры по развитию туризма, которые, к тому же, на данный момент отнесены к сфере экономики. Дополнить программу мероприятиями по </w:t>
            </w:r>
            <w:proofErr w:type="spellStart"/>
            <w:r w:rsidRPr="007B6D51">
              <w:rPr>
                <w:rFonts w:ascii="Times New Roman" w:eastAsia="Times New Roman" w:hAnsi="Times New Roman" w:cs="Times New Roman"/>
                <w:color w:val="000000" w:themeColor="text1"/>
                <w:sz w:val="24"/>
                <w:szCs w:val="24"/>
                <w:shd w:val="clear" w:color="auto" w:fill="FFFFFF"/>
                <w:lang w:eastAsia="ru-RU"/>
              </w:rPr>
              <w:t>цифровизации</w:t>
            </w:r>
            <w:proofErr w:type="spellEnd"/>
            <w:r w:rsidRPr="007B6D51">
              <w:rPr>
                <w:rFonts w:ascii="Times New Roman" w:eastAsia="Times New Roman" w:hAnsi="Times New Roman" w:cs="Times New Roman"/>
                <w:color w:val="000000" w:themeColor="text1"/>
                <w:sz w:val="24"/>
                <w:szCs w:val="24"/>
                <w:shd w:val="clear" w:color="auto" w:fill="FFFFFF"/>
                <w:lang w:eastAsia="ru-RU"/>
              </w:rPr>
              <w:t xml:space="preserve"> культурной среды, развитию проектной деятельности в сфере культуры</w:t>
            </w:r>
          </w:p>
        </w:tc>
        <w:tc>
          <w:tcPr>
            <w:tcW w:w="7938" w:type="dxa"/>
          </w:tcPr>
          <w:p w:rsidR="007B6D51" w:rsidRPr="007B6D51" w:rsidRDefault="007B6D51"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7B6D51">
              <w:rPr>
                <w:rFonts w:ascii="Times New Roman" w:eastAsia="Times New Roman" w:hAnsi="Times New Roman" w:cs="Times New Roman"/>
                <w:color w:val="000000" w:themeColor="text1"/>
                <w:sz w:val="24"/>
                <w:szCs w:val="24"/>
                <w:shd w:val="clear" w:color="auto" w:fill="FFFFFF"/>
                <w:lang w:eastAsia="ru-RU"/>
              </w:rPr>
              <w:t xml:space="preserve">С 01.01.2020 действует муниципальная программа «Культурное пространство в городе Мегионе на 2019-2025 годы». В данную муниципальную программу включены мероприятия по </w:t>
            </w:r>
            <w:proofErr w:type="spellStart"/>
            <w:r w:rsidRPr="007B6D51">
              <w:rPr>
                <w:rFonts w:ascii="Times New Roman" w:eastAsia="Times New Roman" w:hAnsi="Times New Roman" w:cs="Times New Roman"/>
                <w:color w:val="000000" w:themeColor="text1"/>
                <w:sz w:val="24"/>
                <w:szCs w:val="24"/>
                <w:shd w:val="clear" w:color="auto" w:fill="FFFFFF"/>
                <w:lang w:eastAsia="ru-RU"/>
              </w:rPr>
              <w:t>цифровизации</w:t>
            </w:r>
            <w:proofErr w:type="spellEnd"/>
            <w:r w:rsidRPr="007B6D51">
              <w:rPr>
                <w:rFonts w:ascii="Times New Roman" w:eastAsia="Times New Roman" w:hAnsi="Times New Roman" w:cs="Times New Roman"/>
                <w:color w:val="000000" w:themeColor="text1"/>
                <w:sz w:val="24"/>
                <w:szCs w:val="24"/>
                <w:shd w:val="clear" w:color="auto" w:fill="FFFFFF"/>
                <w:lang w:eastAsia="ru-RU"/>
              </w:rPr>
              <w:t xml:space="preserve"> культурной среды: число посещений культурных мероприятий, в том </w:t>
            </w:r>
            <w:proofErr w:type="gramStart"/>
            <w:r w:rsidRPr="007B6D51">
              <w:rPr>
                <w:rFonts w:ascii="Times New Roman" w:eastAsia="Times New Roman" w:hAnsi="Times New Roman" w:cs="Times New Roman"/>
                <w:color w:val="000000" w:themeColor="text1"/>
                <w:sz w:val="24"/>
                <w:szCs w:val="24"/>
                <w:shd w:val="clear" w:color="auto" w:fill="FFFFFF"/>
                <w:lang w:eastAsia="ru-RU"/>
              </w:rPr>
              <w:t>числе  увеличение</w:t>
            </w:r>
            <w:proofErr w:type="gramEnd"/>
            <w:r w:rsidRPr="007B6D51">
              <w:rPr>
                <w:rFonts w:ascii="Times New Roman" w:eastAsia="Times New Roman" w:hAnsi="Times New Roman" w:cs="Times New Roman"/>
                <w:color w:val="000000" w:themeColor="text1"/>
                <w:sz w:val="24"/>
                <w:szCs w:val="24"/>
                <w:shd w:val="clear" w:color="auto" w:fill="FFFFFF"/>
                <w:lang w:eastAsia="ru-RU"/>
              </w:rPr>
              <w:t xml:space="preserve"> числа обращений к цифровым ресурсам в сфере культуры, а также оцифровка музейных предметов.</w:t>
            </w:r>
          </w:p>
          <w:p w:rsidR="00902CD3" w:rsidRPr="007B6D51" w:rsidRDefault="007B6D51"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7B6D51">
              <w:rPr>
                <w:rFonts w:ascii="Times New Roman" w:eastAsia="Times New Roman" w:hAnsi="Times New Roman" w:cs="Times New Roman"/>
                <w:color w:val="000000" w:themeColor="text1"/>
                <w:sz w:val="24"/>
                <w:szCs w:val="24"/>
                <w:lang w:eastAsia="ru-RU"/>
              </w:rPr>
              <w:t>На территории автономного округа запущен региональный портфель проектов «Культура», участником которого является город Мегион.</w:t>
            </w:r>
            <w:r w:rsidRPr="007B6D51">
              <w:rPr>
                <w:rFonts w:ascii="Times New Roman" w:hAnsi="Times New Roman" w:cs="Times New Roman"/>
                <w:color w:val="000000" w:themeColor="text1"/>
                <w:sz w:val="24"/>
                <w:szCs w:val="24"/>
                <w:shd w:val="clear" w:color="auto" w:fill="FFFFFF"/>
              </w:rPr>
              <w:t xml:space="preserve"> В 2022 году продолжена реализация проектов «Культурная среда», «Творческие люди».</w:t>
            </w:r>
          </w:p>
        </w:tc>
      </w:tr>
      <w:tr w:rsidR="00A166B1" w:rsidRPr="004D6978" w:rsidTr="000C5550">
        <w:trPr>
          <w:trHeight w:val="199"/>
        </w:trPr>
        <w:tc>
          <w:tcPr>
            <w:tcW w:w="2972" w:type="dxa"/>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1.8. Развитие внутреннего и въездного туризма</w:t>
            </w:r>
          </w:p>
        </w:tc>
        <w:tc>
          <w:tcPr>
            <w:tcW w:w="4820" w:type="dxa"/>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Разработать муниципальную программу либо подпрограмму «</w:t>
            </w:r>
            <w:r w:rsidRPr="004D6978">
              <w:rPr>
                <w:rFonts w:ascii="Times New Roman" w:hAnsi="Times New Roman" w:cs="Times New Roman"/>
                <w:color w:val="000000" w:themeColor="text1"/>
                <w:sz w:val="24"/>
                <w:szCs w:val="24"/>
              </w:rPr>
              <w:t>Развитие внутреннего и въездного туризма</w:t>
            </w:r>
            <w:r w:rsidRPr="004D6978">
              <w:rPr>
                <w:rFonts w:ascii="Times New Roman" w:eastAsia="Times New Roman" w:hAnsi="Times New Roman" w:cs="Times New Roman"/>
                <w:color w:val="000000" w:themeColor="text1"/>
                <w:sz w:val="24"/>
                <w:szCs w:val="24"/>
                <w:shd w:val="clear" w:color="auto" w:fill="FFFFFF"/>
                <w:lang w:eastAsia="ru-RU"/>
              </w:rPr>
              <w:t>», включив в нее мероприятия по развитию спортивного, познавательного, оздоровительного и событийного туризма</w:t>
            </w:r>
          </w:p>
        </w:tc>
        <w:tc>
          <w:tcPr>
            <w:tcW w:w="7938" w:type="dxa"/>
          </w:tcPr>
          <w:p w:rsidR="007E10F0" w:rsidRPr="004D6978" w:rsidRDefault="00C97766" w:rsidP="000C5550">
            <w:pPr>
              <w:tabs>
                <w:tab w:val="left" w:pos="1134"/>
              </w:tabs>
              <w:ind w:firstLine="601"/>
              <w:jc w:val="both"/>
              <w:rPr>
                <w:rFonts w:ascii="Times New Roman" w:eastAsia="Times New Roman" w:hAnsi="Times New Roman"/>
                <w:color w:val="000000" w:themeColor="text1"/>
                <w:sz w:val="24"/>
                <w:szCs w:val="24"/>
                <w:lang w:eastAsia="ru-RU"/>
              </w:rPr>
            </w:pPr>
            <w:r w:rsidRPr="004D6978">
              <w:rPr>
                <w:rFonts w:ascii="Times New Roman" w:eastAsia="Times New Roman" w:hAnsi="Times New Roman"/>
                <w:color w:val="000000" w:themeColor="text1"/>
                <w:sz w:val="24"/>
                <w:szCs w:val="24"/>
                <w:lang w:eastAsia="ru-RU"/>
              </w:rPr>
              <w:t>Ведетс</w:t>
            </w:r>
            <w:r w:rsidR="00D228AA" w:rsidRPr="004D6978">
              <w:rPr>
                <w:rFonts w:ascii="Times New Roman" w:eastAsia="Times New Roman" w:hAnsi="Times New Roman"/>
                <w:color w:val="000000" w:themeColor="text1"/>
                <w:sz w:val="24"/>
                <w:szCs w:val="24"/>
                <w:lang w:eastAsia="ru-RU"/>
              </w:rPr>
              <w:t>я работа по данному направлению, изучаются практики других территорий.</w:t>
            </w:r>
          </w:p>
        </w:tc>
      </w:tr>
      <w:tr w:rsidR="00801F5B" w:rsidRPr="004D6978" w:rsidTr="000C5550">
        <w:trPr>
          <w:trHeight w:val="199"/>
        </w:trPr>
        <w:tc>
          <w:tcPr>
            <w:tcW w:w="2972" w:type="dxa"/>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1.9. Развитие физической культуры и массового спорта</w:t>
            </w:r>
          </w:p>
        </w:tc>
        <w:tc>
          <w:tcPr>
            <w:tcW w:w="4820" w:type="dxa"/>
          </w:tcPr>
          <w:p w:rsidR="007E10F0" w:rsidRPr="004D6978" w:rsidRDefault="007E10F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мероприятиями, направленными, в частности, на развитие </w:t>
            </w:r>
            <w:r w:rsidRPr="004D6978">
              <w:rPr>
                <w:rFonts w:ascii="Times New Roman" w:hAnsi="Times New Roman" w:cs="Times New Roman"/>
                <w:color w:val="000000" w:themeColor="text1"/>
                <w:sz w:val="24"/>
                <w:szCs w:val="24"/>
              </w:rPr>
              <w:t xml:space="preserve">физической культуры и массового спорта по месту жительства; развитие корпоративного </w:t>
            </w:r>
            <w:r w:rsidRPr="004D6978">
              <w:rPr>
                <w:rFonts w:ascii="Times New Roman" w:hAnsi="Times New Roman" w:cs="Times New Roman"/>
                <w:color w:val="000000" w:themeColor="text1"/>
                <w:sz w:val="24"/>
                <w:szCs w:val="24"/>
              </w:rPr>
              <w:lastRenderedPageBreak/>
              <w:t>спорта; развитие проектной деятельности в данной сфере</w:t>
            </w:r>
          </w:p>
        </w:tc>
        <w:tc>
          <w:tcPr>
            <w:tcW w:w="7938" w:type="dxa"/>
          </w:tcPr>
          <w:p w:rsidR="007E10F0" w:rsidRPr="004D6978" w:rsidRDefault="00801F5B" w:rsidP="000C5550">
            <w:pPr>
              <w:tabs>
                <w:tab w:val="left" w:pos="1134"/>
              </w:tabs>
              <w:ind w:firstLine="601"/>
              <w:jc w:val="both"/>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lastRenderedPageBreak/>
              <w:t>В рамках муниципальной программы «Развитие физической культуры и спорта, укрепление общественного здоровья в городе Мегионе на 2019-2025 годы» утвержден план мероприятий, направленный на укрепление общественного здоровья, в котором предусмотрены пункты по развитию корпоративного спорта.</w:t>
            </w:r>
          </w:p>
        </w:tc>
      </w:tr>
      <w:tr w:rsidR="004333E5" w:rsidRPr="00640609" w:rsidTr="00A166B1">
        <w:trPr>
          <w:trHeight w:val="199"/>
        </w:trPr>
        <w:tc>
          <w:tcPr>
            <w:tcW w:w="15730" w:type="dxa"/>
            <w:gridSpan w:val="3"/>
            <w:vAlign w:val="center"/>
          </w:tcPr>
          <w:p w:rsidR="007B3960" w:rsidRPr="00640609" w:rsidRDefault="007B3960" w:rsidP="000C5550">
            <w:pPr>
              <w:tabs>
                <w:tab w:val="left" w:pos="1134"/>
              </w:tabs>
              <w:ind w:firstLine="601"/>
              <w:jc w:val="center"/>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rPr>
              <w:t>Направление 2. Эффективная муниципальная экономика</w:t>
            </w:r>
          </w:p>
        </w:tc>
      </w:tr>
      <w:tr w:rsidR="00A166B1" w:rsidRPr="00640609" w:rsidTr="000C5550">
        <w:trPr>
          <w:trHeight w:val="199"/>
        </w:trPr>
        <w:tc>
          <w:tcPr>
            <w:tcW w:w="2972" w:type="dxa"/>
            <w:vAlign w:val="center"/>
          </w:tcPr>
          <w:p w:rsidR="007E10F0" w:rsidRPr="00640609" w:rsidRDefault="007E10F0"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rPr>
              <w:t>Цель 2.1. Развитие реального сектора экономики</w:t>
            </w:r>
          </w:p>
        </w:tc>
        <w:tc>
          <w:tcPr>
            <w:tcW w:w="4820" w:type="dxa"/>
            <w:vAlign w:val="center"/>
          </w:tcPr>
          <w:p w:rsidR="007E10F0" w:rsidRPr="00640609" w:rsidRDefault="007E10F0"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eastAsia="Times New Roman" w:hAnsi="Times New Roman" w:cs="Times New Roman"/>
                <w:sz w:val="24"/>
                <w:szCs w:val="24"/>
                <w:shd w:val="clear" w:color="auto" w:fill="FFFFFF"/>
                <w:lang w:eastAsia="ru-RU"/>
              </w:rPr>
              <w:t>Рекомендуется разработать муниципальную программу «Экономическое развитие города Мегиона», включив в нее подпрограмму «Развитие реального сектора экономики». Предполагается выделение особой категории субъектов предпринимательства – «организаторов производства» в целях предоставления им дополнительных мер поддержки</w:t>
            </w:r>
          </w:p>
        </w:tc>
        <w:tc>
          <w:tcPr>
            <w:tcW w:w="7938" w:type="dxa"/>
          </w:tcPr>
          <w:p w:rsidR="007E10F0" w:rsidRPr="00640609" w:rsidRDefault="00F773B4" w:rsidP="000C5550">
            <w:pPr>
              <w:tabs>
                <w:tab w:val="left" w:pos="1134"/>
              </w:tabs>
              <w:ind w:firstLine="601"/>
              <w:jc w:val="both"/>
              <w:rPr>
                <w:rFonts w:ascii="Times New Roman" w:eastAsia="Times New Roman" w:hAnsi="Times New Roman" w:cs="Times New Roman"/>
                <w:sz w:val="24"/>
                <w:szCs w:val="24"/>
                <w:shd w:val="clear" w:color="auto" w:fill="FFFFFF"/>
                <w:lang w:eastAsia="ru-RU"/>
              </w:rPr>
            </w:pPr>
            <w:r w:rsidRPr="00640609">
              <w:rPr>
                <w:rFonts w:ascii="Times New Roman" w:eastAsia="Times New Roman" w:hAnsi="Times New Roman" w:cs="Times New Roman"/>
                <w:sz w:val="24"/>
                <w:szCs w:val="24"/>
                <w:shd w:val="clear" w:color="auto" w:fill="FFFFFF"/>
                <w:lang w:eastAsia="ru-RU"/>
              </w:rPr>
              <w:t xml:space="preserve">Подпрограмма «Развитие реального сектора экономики» будет учтена при разработке </w:t>
            </w:r>
            <w:r w:rsidR="00EE272B" w:rsidRPr="00640609">
              <w:rPr>
                <w:rFonts w:ascii="Times New Roman" w:eastAsia="Times New Roman" w:hAnsi="Times New Roman" w:cs="Times New Roman"/>
                <w:sz w:val="24"/>
                <w:szCs w:val="24"/>
                <w:shd w:val="clear" w:color="auto" w:fill="FFFFFF"/>
                <w:lang w:eastAsia="ru-RU"/>
              </w:rPr>
              <w:t>муниципальной программы «Экономическое развитие города Ме</w:t>
            </w:r>
            <w:r w:rsidR="00FC2A89" w:rsidRPr="00640609">
              <w:rPr>
                <w:rFonts w:ascii="Times New Roman" w:eastAsia="Times New Roman" w:hAnsi="Times New Roman" w:cs="Times New Roman"/>
                <w:sz w:val="24"/>
                <w:szCs w:val="24"/>
                <w:shd w:val="clear" w:color="auto" w:fill="FFFFFF"/>
                <w:lang w:eastAsia="ru-RU"/>
              </w:rPr>
              <w:t>гиона». Разработка данной программы запланирована на 2 этап реализации Стратегии.</w:t>
            </w:r>
          </w:p>
          <w:p w:rsidR="00F773B4" w:rsidRPr="00640609" w:rsidRDefault="00F773B4" w:rsidP="000C5550">
            <w:pPr>
              <w:tabs>
                <w:tab w:val="left" w:pos="1134"/>
              </w:tabs>
              <w:ind w:firstLine="601"/>
              <w:jc w:val="both"/>
              <w:rPr>
                <w:rFonts w:ascii="Times New Roman" w:eastAsia="Times New Roman" w:hAnsi="Times New Roman" w:cs="Times New Roman"/>
                <w:sz w:val="20"/>
                <w:szCs w:val="20"/>
                <w:shd w:val="clear" w:color="auto" w:fill="FFFFFF"/>
                <w:lang w:val="en-US" w:eastAsia="ru-RU"/>
              </w:rPr>
            </w:pPr>
          </w:p>
        </w:tc>
      </w:tr>
      <w:tr w:rsidR="004333E5" w:rsidRPr="007E2D61" w:rsidTr="000C5550">
        <w:trPr>
          <w:trHeight w:val="199"/>
        </w:trPr>
        <w:tc>
          <w:tcPr>
            <w:tcW w:w="2972" w:type="dxa"/>
            <w:vAlign w:val="center"/>
          </w:tcPr>
          <w:p w:rsidR="007E10F0" w:rsidRPr="007E2D61" w:rsidRDefault="007E10F0" w:rsidP="000C5550">
            <w:pPr>
              <w:tabs>
                <w:tab w:val="left" w:pos="1134"/>
              </w:tabs>
              <w:rPr>
                <w:rFonts w:ascii="Times New Roman" w:eastAsia="Times New Roman" w:hAnsi="Times New Roman" w:cs="Times New Roman"/>
                <w:sz w:val="20"/>
                <w:szCs w:val="20"/>
                <w:shd w:val="clear" w:color="auto" w:fill="FFFFFF"/>
                <w:lang w:eastAsia="ru-RU"/>
              </w:rPr>
            </w:pPr>
            <w:r w:rsidRPr="007E2D61">
              <w:rPr>
                <w:rFonts w:ascii="Times New Roman" w:hAnsi="Times New Roman" w:cs="Times New Roman"/>
                <w:sz w:val="24"/>
                <w:szCs w:val="24"/>
              </w:rPr>
              <w:t>Цель 2.2. Развитие агропромышленного комплекса, обеспечение продовольственной безопасности</w:t>
            </w:r>
          </w:p>
        </w:tc>
        <w:tc>
          <w:tcPr>
            <w:tcW w:w="4820" w:type="dxa"/>
            <w:vAlign w:val="center"/>
          </w:tcPr>
          <w:p w:rsidR="007E10F0" w:rsidRPr="007E2D61"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7E2D61">
              <w:rPr>
                <w:rFonts w:ascii="Times New Roman" w:eastAsia="Times New Roman" w:hAnsi="Times New Roman" w:cs="Times New Roman"/>
                <w:sz w:val="24"/>
                <w:szCs w:val="24"/>
                <w:shd w:val="clear" w:color="auto" w:fill="FFFFFF"/>
                <w:lang w:eastAsia="ru-RU"/>
              </w:rPr>
              <w:t>Рекомендуется разработать муниципальную программу «Экономическое развитие города Мегиона», включив в нее подпрограмму «</w:t>
            </w:r>
            <w:r w:rsidRPr="007E2D61">
              <w:rPr>
                <w:rFonts w:ascii="Times New Roman" w:hAnsi="Times New Roman" w:cs="Times New Roman"/>
                <w:sz w:val="24"/>
                <w:szCs w:val="24"/>
              </w:rPr>
              <w:t>Развитие агропромышленного комплекса, обеспечение продовольственной безопасности</w:t>
            </w:r>
            <w:r w:rsidRPr="007E2D61">
              <w:rPr>
                <w:rFonts w:ascii="Times New Roman" w:eastAsia="Times New Roman" w:hAnsi="Times New Roman" w:cs="Times New Roman"/>
                <w:sz w:val="24"/>
                <w:szCs w:val="24"/>
                <w:shd w:val="clear" w:color="auto" w:fill="FFFFFF"/>
                <w:lang w:eastAsia="ru-RU"/>
              </w:rPr>
              <w:t>»</w:t>
            </w:r>
          </w:p>
        </w:tc>
        <w:tc>
          <w:tcPr>
            <w:tcW w:w="7938" w:type="dxa"/>
          </w:tcPr>
          <w:p w:rsidR="007E10F0" w:rsidRPr="007E2D61" w:rsidRDefault="00DC6BA6" w:rsidP="000C5550">
            <w:pPr>
              <w:tabs>
                <w:tab w:val="left" w:pos="1134"/>
              </w:tabs>
              <w:ind w:firstLine="601"/>
              <w:jc w:val="both"/>
              <w:rPr>
                <w:rFonts w:ascii="Times New Roman" w:eastAsia="Times New Roman" w:hAnsi="Times New Roman" w:cs="Times New Roman"/>
                <w:sz w:val="20"/>
                <w:szCs w:val="20"/>
                <w:shd w:val="clear" w:color="auto" w:fill="FFFFFF"/>
                <w:lang w:eastAsia="ru-RU"/>
              </w:rPr>
            </w:pPr>
            <w:r w:rsidRPr="007E2D61">
              <w:rPr>
                <w:rFonts w:ascii="Times New Roman" w:hAnsi="Times New Roman" w:cs="Times New Roman"/>
                <w:sz w:val="24"/>
                <w:szCs w:val="24"/>
                <w:shd w:val="clear" w:color="auto" w:fill="FFFFFF"/>
              </w:rPr>
              <w:t xml:space="preserve">В рамках муниципальной программы «Поддержка и развитие малого и среднего предпринимательства на территории города Мегиона на 2019-2025 годы» утверждена подпрограмма  </w:t>
            </w:r>
            <w:r w:rsidRPr="007E2D61">
              <w:rPr>
                <w:rFonts w:ascii="Times New Roman" w:hAnsi="Times New Roman"/>
              </w:rPr>
              <w:t>«Поддержка сельскохозяйственного производства».</w:t>
            </w:r>
          </w:p>
        </w:tc>
      </w:tr>
      <w:tr w:rsidR="004333E5" w:rsidRPr="00640609" w:rsidTr="000C5550">
        <w:trPr>
          <w:trHeight w:val="199"/>
        </w:trPr>
        <w:tc>
          <w:tcPr>
            <w:tcW w:w="2972" w:type="dxa"/>
            <w:vAlign w:val="center"/>
          </w:tcPr>
          <w:p w:rsidR="007E10F0"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rPr>
              <w:t>Цель 2.3. Обеспечение благоприятного инвестиционного климата</w:t>
            </w:r>
          </w:p>
        </w:tc>
        <w:tc>
          <w:tcPr>
            <w:tcW w:w="4820" w:type="dxa"/>
            <w:vAlign w:val="center"/>
          </w:tcPr>
          <w:p w:rsidR="007E10F0"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eastAsia="Times New Roman" w:hAnsi="Times New Roman" w:cs="Times New Roman"/>
                <w:sz w:val="24"/>
                <w:szCs w:val="24"/>
                <w:shd w:val="clear" w:color="auto" w:fill="FFFFFF"/>
                <w:lang w:eastAsia="ru-RU"/>
              </w:rPr>
              <w:t>Рекомендуется разработать Программу инвестиционного развития городского округа город Мегион, концепция которой представлена в Приложении 1 к Стратегии</w:t>
            </w:r>
          </w:p>
        </w:tc>
        <w:tc>
          <w:tcPr>
            <w:tcW w:w="7938" w:type="dxa"/>
          </w:tcPr>
          <w:p w:rsidR="007E10F0" w:rsidRPr="00640609" w:rsidRDefault="002B2470" w:rsidP="000C5550">
            <w:pPr>
              <w:tabs>
                <w:tab w:val="left" w:pos="1134"/>
              </w:tabs>
              <w:ind w:firstLine="601"/>
              <w:jc w:val="both"/>
              <w:rPr>
                <w:rFonts w:ascii="Times New Roman" w:eastAsia="Times New Roman" w:hAnsi="Times New Roman" w:cs="Times New Roman"/>
                <w:sz w:val="24"/>
                <w:szCs w:val="24"/>
                <w:shd w:val="clear" w:color="auto" w:fill="FFFFFF"/>
                <w:lang w:eastAsia="ru-RU"/>
              </w:rPr>
            </w:pPr>
            <w:r w:rsidRPr="00640609">
              <w:rPr>
                <w:rFonts w:ascii="Times New Roman" w:hAnsi="Times New Roman" w:cs="Times New Roman"/>
                <w:sz w:val="24"/>
                <w:szCs w:val="24"/>
                <w:shd w:val="clear" w:color="auto" w:fill="FFFFFF"/>
              </w:rPr>
              <w:t>Постановлением от 10.11.2021 №2441 «О внесении изменений в постановление администрации города Мегиона от 19.12.2018 №2746 «Об утверждении муниципальной программы «Поддержка и развитие малого и среднего предпринимательства на территории города Мегиона на 2019-2025 годы» утвержден план мероприятий «дорожная карта» по обеспечению благоприятного инвестиционного климата в городе Мегионе на 2021-2024 годы</w:t>
            </w:r>
            <w:r w:rsidR="008862F4" w:rsidRPr="00640609">
              <w:rPr>
                <w:rFonts w:ascii="Times New Roman" w:eastAsia="Times New Roman" w:hAnsi="Times New Roman" w:cs="Times New Roman"/>
                <w:sz w:val="24"/>
                <w:szCs w:val="24"/>
                <w:shd w:val="clear" w:color="auto" w:fill="FFFFFF"/>
                <w:lang w:eastAsia="ru-RU"/>
              </w:rPr>
              <w:t>.</w:t>
            </w:r>
          </w:p>
        </w:tc>
      </w:tr>
      <w:tr w:rsidR="002B2470" w:rsidRPr="00640609" w:rsidTr="000C5550">
        <w:trPr>
          <w:trHeight w:val="199"/>
        </w:trPr>
        <w:tc>
          <w:tcPr>
            <w:tcW w:w="2972" w:type="dxa"/>
            <w:vAlign w:val="center"/>
          </w:tcPr>
          <w:p w:rsidR="007E10F0"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rPr>
              <w:t>Цель 2.4. Повышение роли малого и среднего предпринимательства в местном сообществе</w:t>
            </w:r>
          </w:p>
        </w:tc>
        <w:tc>
          <w:tcPr>
            <w:tcW w:w="4820" w:type="dxa"/>
            <w:vAlign w:val="center"/>
          </w:tcPr>
          <w:p w:rsidR="007E10F0"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eastAsia="Times New Roman" w:hAnsi="Times New Roman" w:cs="Times New Roman"/>
                <w:sz w:val="24"/>
                <w:szCs w:val="24"/>
                <w:shd w:val="clear" w:color="auto" w:fill="FFFFFF"/>
                <w:lang w:eastAsia="ru-RU"/>
              </w:rPr>
              <w:t>Дополнить муниципальную программу мероприятиями, направленными, в частности, на освоение предпринимателями систем он-</w:t>
            </w:r>
            <w:proofErr w:type="spellStart"/>
            <w:r w:rsidRPr="00640609">
              <w:rPr>
                <w:rFonts w:ascii="Times New Roman" w:eastAsia="Times New Roman" w:hAnsi="Times New Roman" w:cs="Times New Roman"/>
                <w:sz w:val="24"/>
                <w:szCs w:val="24"/>
                <w:shd w:val="clear" w:color="auto" w:fill="FFFFFF"/>
                <w:lang w:eastAsia="ru-RU"/>
              </w:rPr>
              <w:t>лайн</w:t>
            </w:r>
            <w:proofErr w:type="spellEnd"/>
            <w:r w:rsidRPr="00640609">
              <w:rPr>
                <w:rFonts w:ascii="Times New Roman" w:eastAsia="Times New Roman" w:hAnsi="Times New Roman" w:cs="Times New Roman"/>
                <w:sz w:val="24"/>
                <w:szCs w:val="24"/>
                <w:shd w:val="clear" w:color="auto" w:fill="FFFFFF"/>
                <w:lang w:eastAsia="ru-RU"/>
              </w:rPr>
              <w:t xml:space="preserve"> </w:t>
            </w:r>
            <w:proofErr w:type="spellStart"/>
            <w:r w:rsidRPr="00640609">
              <w:rPr>
                <w:rFonts w:ascii="Times New Roman" w:eastAsia="Times New Roman" w:hAnsi="Times New Roman" w:cs="Times New Roman"/>
                <w:sz w:val="24"/>
                <w:szCs w:val="24"/>
                <w:shd w:val="clear" w:color="auto" w:fill="FFFFFF"/>
                <w:lang w:eastAsia="ru-RU"/>
              </w:rPr>
              <w:t>трейдинга</w:t>
            </w:r>
            <w:proofErr w:type="spellEnd"/>
            <w:r w:rsidRPr="00640609">
              <w:rPr>
                <w:rFonts w:ascii="Times New Roman" w:eastAsia="Times New Roman" w:hAnsi="Times New Roman" w:cs="Times New Roman"/>
                <w:sz w:val="24"/>
                <w:szCs w:val="24"/>
                <w:shd w:val="clear" w:color="auto" w:fill="FFFFFF"/>
                <w:lang w:eastAsia="ru-RU"/>
              </w:rPr>
              <w:t xml:space="preserve">, в том числе с использованием </w:t>
            </w:r>
            <w:proofErr w:type="spellStart"/>
            <w:r w:rsidRPr="00640609">
              <w:rPr>
                <w:rFonts w:ascii="Times New Roman" w:eastAsia="Times New Roman" w:hAnsi="Times New Roman" w:cs="Times New Roman"/>
                <w:sz w:val="24"/>
                <w:szCs w:val="24"/>
                <w:shd w:val="clear" w:color="auto" w:fill="FFFFFF"/>
                <w:lang w:eastAsia="ru-RU"/>
              </w:rPr>
              <w:t>криптовалют</w:t>
            </w:r>
            <w:proofErr w:type="spellEnd"/>
            <w:r w:rsidRPr="00640609">
              <w:rPr>
                <w:rFonts w:ascii="Times New Roman" w:eastAsia="Times New Roman" w:hAnsi="Times New Roman" w:cs="Times New Roman"/>
                <w:sz w:val="24"/>
                <w:szCs w:val="24"/>
                <w:shd w:val="clear" w:color="auto" w:fill="FFFFFF"/>
                <w:lang w:eastAsia="ru-RU"/>
              </w:rPr>
              <w:t xml:space="preserve">, разработку </w:t>
            </w:r>
            <w:r w:rsidRPr="00640609">
              <w:rPr>
                <w:rFonts w:ascii="Times New Roman" w:hAnsi="Times New Roman" w:cs="Times New Roman"/>
                <w:sz w:val="24"/>
                <w:szCs w:val="24"/>
              </w:rPr>
              <w:t>карты свободных и востребованных рыночных ниш</w:t>
            </w:r>
          </w:p>
        </w:tc>
        <w:tc>
          <w:tcPr>
            <w:tcW w:w="7938" w:type="dxa"/>
          </w:tcPr>
          <w:p w:rsidR="002B2470" w:rsidRPr="00640609" w:rsidRDefault="002B2470" w:rsidP="000C5550">
            <w:pPr>
              <w:tabs>
                <w:tab w:val="left" w:pos="1134"/>
              </w:tabs>
              <w:ind w:firstLine="611"/>
              <w:jc w:val="both"/>
              <w:rPr>
                <w:rFonts w:ascii="Times New Roman" w:hAnsi="Times New Roman" w:cs="Times New Roman"/>
                <w:sz w:val="24"/>
                <w:szCs w:val="24"/>
                <w:shd w:val="clear" w:color="auto" w:fill="FFFFFF"/>
              </w:rPr>
            </w:pPr>
            <w:r w:rsidRPr="00640609">
              <w:rPr>
                <w:rFonts w:ascii="Times New Roman" w:hAnsi="Times New Roman" w:cs="Times New Roman"/>
                <w:sz w:val="24"/>
                <w:szCs w:val="24"/>
                <w:shd w:val="clear" w:color="auto" w:fill="FFFFFF"/>
              </w:rPr>
              <w:t>На сегодняшний день муниципальная программа «Поддержка и развитие малого и среднего предпринимательства на территории города Мегиона на 2019-2025 годы» ограничена финансовыми ресурсами в части включения мероприятий по обучению.</w:t>
            </w:r>
          </w:p>
          <w:p w:rsidR="007E10F0" w:rsidRPr="00640609" w:rsidRDefault="002B2470" w:rsidP="000C5550">
            <w:pPr>
              <w:tabs>
                <w:tab w:val="left" w:pos="1134"/>
              </w:tabs>
              <w:ind w:firstLine="611"/>
              <w:jc w:val="both"/>
              <w:rPr>
                <w:rFonts w:ascii="Times New Roman" w:eastAsia="Times New Roman" w:hAnsi="Times New Roman" w:cs="Times New Roman"/>
                <w:sz w:val="24"/>
                <w:szCs w:val="24"/>
                <w:shd w:val="clear" w:color="auto" w:fill="FFFFFF"/>
                <w:lang w:eastAsia="ru-RU"/>
              </w:rPr>
            </w:pPr>
            <w:r w:rsidRPr="00640609">
              <w:rPr>
                <w:rFonts w:ascii="Times New Roman" w:hAnsi="Times New Roman" w:cs="Times New Roman"/>
                <w:sz w:val="24"/>
                <w:szCs w:val="24"/>
                <w:shd w:val="clear" w:color="auto" w:fill="FFFFFF"/>
              </w:rPr>
              <w:t xml:space="preserve">Отсутствует финансирование на разработку </w:t>
            </w:r>
            <w:r w:rsidRPr="00640609">
              <w:rPr>
                <w:rFonts w:ascii="Times New Roman" w:eastAsia="Calibri" w:hAnsi="Times New Roman" w:cs="Times New Roman"/>
                <w:sz w:val="24"/>
                <w:szCs w:val="24"/>
              </w:rPr>
              <w:t>карты свободных и востребованных рыночных ниш</w:t>
            </w:r>
            <w:r w:rsidR="00EE272B" w:rsidRPr="00640609">
              <w:rPr>
                <w:rFonts w:ascii="Times New Roman" w:eastAsia="Times New Roman" w:hAnsi="Times New Roman" w:cs="Times New Roman"/>
                <w:sz w:val="24"/>
                <w:szCs w:val="24"/>
                <w:shd w:val="clear" w:color="auto" w:fill="FFFFFF"/>
                <w:lang w:eastAsia="ru-RU"/>
              </w:rPr>
              <w:t>.</w:t>
            </w:r>
          </w:p>
        </w:tc>
      </w:tr>
      <w:tr w:rsidR="004333E5" w:rsidRPr="00640609" w:rsidTr="000C5550">
        <w:trPr>
          <w:trHeight w:val="199"/>
        </w:trPr>
        <w:tc>
          <w:tcPr>
            <w:tcW w:w="2972" w:type="dxa"/>
            <w:vAlign w:val="center"/>
          </w:tcPr>
          <w:p w:rsidR="007E10F0"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rPr>
              <w:lastRenderedPageBreak/>
              <w:t>Цель 2.5. Инновационное развитие города</w:t>
            </w:r>
          </w:p>
        </w:tc>
        <w:tc>
          <w:tcPr>
            <w:tcW w:w="4820" w:type="dxa"/>
            <w:vAlign w:val="center"/>
          </w:tcPr>
          <w:p w:rsidR="007E10F0"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eastAsia="Times New Roman" w:hAnsi="Times New Roman" w:cs="Times New Roman"/>
                <w:sz w:val="24"/>
                <w:szCs w:val="24"/>
                <w:shd w:val="clear" w:color="auto" w:fill="FFFFFF"/>
                <w:lang w:eastAsia="ru-RU"/>
              </w:rPr>
              <w:t>Дополнить муниципальную программу мероприятиями по внедрению информационных систем и сервисов в различные сферы жизнедеятельности, поддержке малых инновационных предприятий</w:t>
            </w:r>
          </w:p>
        </w:tc>
        <w:tc>
          <w:tcPr>
            <w:tcW w:w="7938" w:type="dxa"/>
            <w:vAlign w:val="center"/>
          </w:tcPr>
          <w:p w:rsidR="00F547F8" w:rsidRPr="00640609" w:rsidRDefault="002528B3" w:rsidP="000C5550">
            <w:pPr>
              <w:ind w:firstLine="601"/>
              <w:jc w:val="both"/>
              <w:rPr>
                <w:rFonts w:ascii="Times New Roman" w:hAnsi="Times New Roman" w:cs="Times New Roman"/>
                <w:sz w:val="24"/>
                <w:szCs w:val="24"/>
              </w:rPr>
            </w:pPr>
            <w:r w:rsidRPr="00640609">
              <w:rPr>
                <w:rFonts w:ascii="Times New Roman" w:hAnsi="Times New Roman" w:cs="Times New Roman"/>
                <w:sz w:val="24"/>
                <w:szCs w:val="24"/>
              </w:rPr>
              <w:t>Мероприятия по внедрению информационных систем и сервисов в различные сферы жизнедеятельности предусмотрены в муниципальной программе «Развитие информационного общества на территории города Мегиона на 2019-2025 годы» мероприятием 1 «Развитие и сопровождение инфраструктуры информационно-коммуникационных технологий города Мегиона, электронного правительства, имеющих важное значение для социально экономического развития». На сегодняшний день малых инновационных предприятий в городе нет.</w:t>
            </w:r>
          </w:p>
        </w:tc>
      </w:tr>
      <w:tr w:rsidR="004333E5" w:rsidRPr="00640609" w:rsidTr="000C5550">
        <w:trPr>
          <w:trHeight w:val="199"/>
        </w:trPr>
        <w:tc>
          <w:tcPr>
            <w:tcW w:w="2972" w:type="dxa"/>
          </w:tcPr>
          <w:p w:rsidR="002D4FAB" w:rsidRPr="00640609" w:rsidRDefault="002D4FAB" w:rsidP="000C5550">
            <w:pPr>
              <w:rPr>
                <w:rFonts w:ascii="Times New Roman" w:hAnsi="Times New Roman" w:cs="Times New Roman"/>
                <w:sz w:val="24"/>
                <w:szCs w:val="24"/>
              </w:rPr>
            </w:pPr>
            <w:r w:rsidRPr="00640609">
              <w:rPr>
                <w:rFonts w:ascii="Times New Roman" w:hAnsi="Times New Roman" w:cs="Times New Roman"/>
                <w:sz w:val="24"/>
                <w:szCs w:val="24"/>
              </w:rPr>
              <w:t>Цель 2.6. Развитие потребительского рынка</w:t>
            </w:r>
          </w:p>
        </w:tc>
        <w:tc>
          <w:tcPr>
            <w:tcW w:w="4820" w:type="dxa"/>
            <w:vAlign w:val="center"/>
          </w:tcPr>
          <w:p w:rsidR="002D4FAB" w:rsidRPr="00640609" w:rsidRDefault="002D4FAB" w:rsidP="000C5550">
            <w:pPr>
              <w:tabs>
                <w:tab w:val="left" w:pos="1134"/>
              </w:tabs>
              <w:rPr>
                <w:rFonts w:ascii="Times New Roman" w:eastAsia="Times New Roman" w:hAnsi="Times New Roman" w:cs="Times New Roman"/>
                <w:sz w:val="20"/>
                <w:szCs w:val="20"/>
                <w:shd w:val="clear" w:color="auto" w:fill="FFFFFF"/>
                <w:lang w:eastAsia="ru-RU"/>
              </w:rPr>
            </w:pPr>
            <w:r w:rsidRPr="00640609">
              <w:rPr>
                <w:rFonts w:ascii="Times New Roman" w:eastAsia="Times New Roman" w:hAnsi="Times New Roman" w:cs="Times New Roman"/>
                <w:sz w:val="24"/>
                <w:szCs w:val="24"/>
                <w:shd w:val="clear" w:color="auto" w:fill="FFFFFF"/>
                <w:lang w:eastAsia="ru-RU"/>
              </w:rPr>
              <w:t>Дополнить муниципальную программу «Поддержка и развитие малого и среднего предпринимательства» подпрограммой «Развитие потребительского рынка», предусматривающей, в частности, строительство здания крытого рынка и устройство ярмарок, содействие местным предпринимателям в освоении рыночных ниш, не занятых крупными торговыми сетями</w:t>
            </w:r>
          </w:p>
        </w:tc>
        <w:tc>
          <w:tcPr>
            <w:tcW w:w="7938" w:type="dxa"/>
          </w:tcPr>
          <w:p w:rsidR="002D4FAB" w:rsidRPr="00640609" w:rsidRDefault="00541F87" w:rsidP="000C5550">
            <w:pPr>
              <w:tabs>
                <w:tab w:val="left" w:pos="1134"/>
              </w:tabs>
              <w:ind w:firstLine="601"/>
              <w:jc w:val="both"/>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shd w:val="clear" w:color="auto" w:fill="FFFFFF"/>
              </w:rPr>
              <w:t xml:space="preserve">На сегодняшний день </w:t>
            </w:r>
            <w:r w:rsidR="00BB6547">
              <w:rPr>
                <w:rFonts w:ascii="Times New Roman" w:hAnsi="Times New Roman" w:cs="Times New Roman"/>
                <w:sz w:val="24"/>
                <w:szCs w:val="24"/>
                <w:shd w:val="clear" w:color="auto" w:fill="FFFFFF"/>
              </w:rPr>
              <w:t xml:space="preserve">предпринимателю </w:t>
            </w:r>
            <w:r w:rsidRPr="00640609">
              <w:rPr>
                <w:rFonts w:ascii="Times New Roman" w:hAnsi="Times New Roman" w:cs="Times New Roman"/>
                <w:sz w:val="24"/>
                <w:szCs w:val="24"/>
                <w:shd w:val="clear" w:color="auto" w:fill="FFFFFF"/>
              </w:rPr>
              <w:t>выделен земельный участок под строительство здания крыт</w:t>
            </w:r>
            <w:r w:rsidR="00BB6547">
              <w:rPr>
                <w:rFonts w:ascii="Times New Roman" w:hAnsi="Times New Roman" w:cs="Times New Roman"/>
                <w:sz w:val="24"/>
                <w:szCs w:val="24"/>
                <w:shd w:val="clear" w:color="auto" w:fill="FFFFFF"/>
              </w:rPr>
              <w:t>ого рынка.</w:t>
            </w:r>
          </w:p>
        </w:tc>
      </w:tr>
      <w:tr w:rsidR="004333E5" w:rsidRPr="00640609" w:rsidTr="00A166B1">
        <w:trPr>
          <w:trHeight w:val="199"/>
        </w:trPr>
        <w:tc>
          <w:tcPr>
            <w:tcW w:w="15730" w:type="dxa"/>
            <w:gridSpan w:val="3"/>
            <w:vAlign w:val="center"/>
          </w:tcPr>
          <w:p w:rsidR="007B3960" w:rsidRPr="00640609" w:rsidRDefault="007B3960" w:rsidP="000C5550">
            <w:pPr>
              <w:tabs>
                <w:tab w:val="left" w:pos="1134"/>
              </w:tabs>
              <w:ind w:firstLine="601"/>
              <w:jc w:val="center"/>
              <w:rPr>
                <w:rFonts w:ascii="Times New Roman" w:eastAsia="Times New Roman" w:hAnsi="Times New Roman" w:cs="Times New Roman"/>
                <w:sz w:val="20"/>
                <w:szCs w:val="20"/>
                <w:shd w:val="clear" w:color="auto" w:fill="FFFFFF"/>
                <w:lang w:eastAsia="ru-RU"/>
              </w:rPr>
            </w:pPr>
            <w:r w:rsidRPr="00640609">
              <w:rPr>
                <w:rFonts w:ascii="Times New Roman" w:hAnsi="Times New Roman" w:cs="Times New Roman"/>
                <w:sz w:val="24"/>
                <w:szCs w:val="24"/>
              </w:rPr>
              <w:t>Направление 3. Комфортная и безопасная городская среда</w:t>
            </w:r>
          </w:p>
        </w:tc>
      </w:tr>
      <w:tr w:rsidR="004333E5" w:rsidRPr="004D6978" w:rsidTr="000C5550">
        <w:trPr>
          <w:trHeight w:val="199"/>
        </w:trPr>
        <w:tc>
          <w:tcPr>
            <w:tcW w:w="2972" w:type="dxa"/>
            <w:vAlign w:val="center"/>
          </w:tcPr>
          <w:p w:rsidR="002D4FAB" w:rsidRPr="004D6978" w:rsidRDefault="002D4FAB"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3.1. Развитие улично-дорожной сети и транспорта</w:t>
            </w:r>
          </w:p>
        </w:tc>
        <w:tc>
          <w:tcPr>
            <w:tcW w:w="4820" w:type="dxa"/>
            <w:vAlign w:val="center"/>
          </w:tcPr>
          <w:p w:rsidR="002D4FAB" w:rsidRPr="004D6978" w:rsidRDefault="002D4FAB"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развития транспортной системы города мероприятиями по обеспечению использования инновационных технологий в дорожном строительстве; развитию логистики; реорганизации транспортной сети города с учетом потребностей складывающихся агломераций; </w:t>
            </w:r>
            <w:r w:rsidRPr="004D6978">
              <w:rPr>
                <w:rFonts w:ascii="Times New Roman" w:hAnsi="Times New Roman" w:cs="Times New Roman"/>
                <w:color w:val="000000" w:themeColor="text1"/>
                <w:sz w:val="24"/>
                <w:szCs w:val="24"/>
              </w:rPr>
              <w:t>снижению негативного воздействия городского транспорта на окружающую среду;</w:t>
            </w:r>
            <w:r w:rsidRPr="004D6978">
              <w:rPr>
                <w:rFonts w:ascii="Times New Roman" w:eastAsia="Times New Roman" w:hAnsi="Times New Roman" w:cs="Times New Roman"/>
                <w:color w:val="000000" w:themeColor="text1"/>
                <w:sz w:val="24"/>
                <w:szCs w:val="24"/>
                <w:shd w:val="clear" w:color="auto" w:fill="FFFFFF"/>
                <w:lang w:eastAsia="ru-RU"/>
              </w:rPr>
              <w:t xml:space="preserve"> обеспечению безопасности дорожного движения</w:t>
            </w:r>
          </w:p>
        </w:tc>
        <w:tc>
          <w:tcPr>
            <w:tcW w:w="7938" w:type="dxa"/>
            <w:vAlign w:val="center"/>
          </w:tcPr>
          <w:p w:rsidR="002D4FAB" w:rsidRPr="004D6978" w:rsidRDefault="00C474F3" w:rsidP="000C5550">
            <w:pPr>
              <w:tabs>
                <w:tab w:val="left" w:pos="1134"/>
              </w:tabs>
              <w:ind w:firstLine="601"/>
              <w:jc w:val="both"/>
              <w:rPr>
                <w:rFonts w:ascii="Times New Roman" w:hAnsi="Times New Roman" w:cs="Times New Roman"/>
                <w:color w:val="000000" w:themeColor="text1"/>
                <w:sz w:val="24"/>
                <w:szCs w:val="24"/>
              </w:rPr>
            </w:pPr>
            <w:r w:rsidRPr="004D6978">
              <w:rPr>
                <w:rFonts w:ascii="Times New Roman" w:hAnsi="Times New Roman" w:cs="Times New Roman"/>
                <w:color w:val="000000" w:themeColor="text1"/>
                <w:sz w:val="24"/>
                <w:szCs w:val="24"/>
              </w:rPr>
              <w:t xml:space="preserve">Стратегией социально-экономического развития Ханты-Мансийского автономного округа </w:t>
            </w:r>
            <w:r w:rsidRPr="004D6978">
              <w:rPr>
                <w:color w:val="000000" w:themeColor="text1"/>
                <w:sz w:val="24"/>
                <w:szCs w:val="24"/>
              </w:rPr>
              <w:t>–</w:t>
            </w:r>
            <w:r w:rsidRPr="004D6978">
              <w:rPr>
                <w:rFonts w:ascii="Times New Roman" w:hAnsi="Times New Roman" w:cs="Times New Roman"/>
                <w:color w:val="000000" w:themeColor="text1"/>
                <w:sz w:val="24"/>
                <w:szCs w:val="24"/>
              </w:rPr>
              <w:t xml:space="preserve"> Югры до 2030 года предусмотрено создание восьми крупных агломераций, в том числе так называем</w:t>
            </w:r>
            <w:r w:rsidR="00E45BFF" w:rsidRPr="004D6978">
              <w:rPr>
                <w:rFonts w:ascii="Times New Roman" w:hAnsi="Times New Roman" w:cs="Times New Roman"/>
                <w:color w:val="000000" w:themeColor="text1"/>
                <w:sz w:val="24"/>
                <w:szCs w:val="24"/>
              </w:rPr>
              <w:t>ая</w:t>
            </w:r>
            <w:r w:rsidRPr="004D6978">
              <w:rPr>
                <w:rFonts w:ascii="Times New Roman" w:hAnsi="Times New Roman" w:cs="Times New Roman"/>
                <w:color w:val="000000" w:themeColor="text1"/>
                <w:sz w:val="24"/>
                <w:szCs w:val="24"/>
              </w:rPr>
              <w:t xml:space="preserve"> «Большая агломерация Нижневартовск-Мегион».</w:t>
            </w:r>
          </w:p>
          <w:p w:rsidR="00C474F3" w:rsidRPr="004D6978" w:rsidRDefault="00C474F3"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4D6978">
              <w:rPr>
                <w:color w:val="000000" w:themeColor="text1"/>
                <w:sz w:val="24"/>
                <w:szCs w:val="24"/>
              </w:rPr>
              <w:t>Развитие данной агломерации предполагает, в частности, создание единых транспортных систем пассажирских перевозок внутри агломераций; увеличение комфортности и безопасности пассажирских перевозок, преодоление транспортных пробок; формирование единой системы обеспечения б</w:t>
            </w:r>
            <w:r w:rsidR="001B5704" w:rsidRPr="004D6978">
              <w:rPr>
                <w:color w:val="000000" w:themeColor="text1"/>
                <w:sz w:val="24"/>
                <w:szCs w:val="24"/>
              </w:rPr>
              <w:t>езопасности и экстренной помощи</w:t>
            </w:r>
            <w:r w:rsidRPr="004D6978">
              <w:rPr>
                <w:color w:val="000000" w:themeColor="text1"/>
                <w:sz w:val="24"/>
                <w:szCs w:val="24"/>
              </w:rPr>
              <w:t>.</w:t>
            </w:r>
          </w:p>
        </w:tc>
      </w:tr>
      <w:tr w:rsidR="004409FA" w:rsidRPr="004D6978" w:rsidTr="000C5550">
        <w:trPr>
          <w:trHeight w:val="199"/>
        </w:trPr>
        <w:tc>
          <w:tcPr>
            <w:tcW w:w="2972" w:type="dxa"/>
          </w:tcPr>
          <w:p w:rsidR="002D4FAB" w:rsidRPr="004D6978" w:rsidRDefault="007B396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 xml:space="preserve">Цель 3.2. Комплексное благоустройство территории города, </w:t>
            </w:r>
            <w:r w:rsidRPr="004D6978">
              <w:rPr>
                <w:rFonts w:ascii="Times New Roman" w:hAnsi="Times New Roman" w:cs="Times New Roman"/>
                <w:color w:val="000000" w:themeColor="text1"/>
                <w:sz w:val="24"/>
                <w:szCs w:val="24"/>
              </w:rPr>
              <w:lastRenderedPageBreak/>
              <w:t>развитие систем коммунальной, энергетической и коммуникационной инфраструктур</w:t>
            </w:r>
          </w:p>
        </w:tc>
        <w:tc>
          <w:tcPr>
            <w:tcW w:w="4820" w:type="dxa"/>
          </w:tcPr>
          <w:p w:rsidR="002D4FAB" w:rsidRPr="004D6978" w:rsidRDefault="007B396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lastRenderedPageBreak/>
              <w:t xml:space="preserve">Дополнить муниципальную программу развития жилищно-коммунального хозяйства мероприятиями по активизации </w:t>
            </w:r>
            <w:r w:rsidRPr="004D6978">
              <w:rPr>
                <w:rFonts w:ascii="Times New Roman" w:eastAsia="Times New Roman" w:hAnsi="Times New Roman" w:cs="Times New Roman"/>
                <w:color w:val="000000" w:themeColor="text1"/>
                <w:sz w:val="24"/>
                <w:szCs w:val="24"/>
                <w:shd w:val="clear" w:color="auto" w:fill="FFFFFF"/>
                <w:lang w:eastAsia="ru-RU"/>
              </w:rPr>
              <w:lastRenderedPageBreak/>
              <w:t>гражданского потенциала населения, в частности, территориального общественного самоуправления, в области общественного контроля сферы ЖКХ</w:t>
            </w:r>
          </w:p>
        </w:tc>
        <w:tc>
          <w:tcPr>
            <w:tcW w:w="7938" w:type="dxa"/>
          </w:tcPr>
          <w:p w:rsidR="004409FA" w:rsidRPr="004D6978" w:rsidRDefault="004409FA" w:rsidP="000C5550">
            <w:pPr>
              <w:ind w:firstLine="611"/>
              <w:jc w:val="both"/>
              <w:rPr>
                <w:rFonts w:ascii="Times New Roman" w:hAnsi="Times New Roman" w:cs="Times New Roman"/>
                <w:color w:val="000000" w:themeColor="text1"/>
                <w:sz w:val="24"/>
                <w:szCs w:val="24"/>
                <w:shd w:val="clear" w:color="auto" w:fill="FFFFFF"/>
              </w:rPr>
            </w:pPr>
            <w:r w:rsidRPr="004D6978">
              <w:rPr>
                <w:rFonts w:ascii="Times New Roman" w:eastAsia="Times New Roman" w:hAnsi="Times New Roman" w:cs="Times New Roman"/>
                <w:color w:val="000000" w:themeColor="text1"/>
                <w:sz w:val="24"/>
                <w:szCs w:val="24"/>
                <w:shd w:val="clear" w:color="auto" w:fill="FFFFFF"/>
                <w:lang w:eastAsia="ru-RU"/>
              </w:rPr>
              <w:lastRenderedPageBreak/>
              <w:t xml:space="preserve">Ведется работа в данном направлении, изучается опыт других территорий </w:t>
            </w:r>
            <w:r w:rsidRPr="004D6978">
              <w:rPr>
                <w:rFonts w:ascii="Times New Roman" w:hAnsi="Times New Roman" w:cs="Times New Roman"/>
                <w:color w:val="000000" w:themeColor="text1"/>
                <w:sz w:val="24"/>
                <w:szCs w:val="24"/>
                <w:shd w:val="clear" w:color="auto" w:fill="FFFFFF"/>
              </w:rPr>
              <w:t>вовлечения горожан в процессы управления.</w:t>
            </w:r>
          </w:p>
          <w:p w:rsidR="00865203" w:rsidRPr="004D6978" w:rsidRDefault="004409FA" w:rsidP="000C5550">
            <w:pPr>
              <w:tabs>
                <w:tab w:val="left" w:pos="1134"/>
              </w:tabs>
              <w:ind w:firstLine="611"/>
              <w:jc w:val="both"/>
              <w:rPr>
                <w:rFonts w:ascii="Times New Roman" w:eastAsia="Times New Roman" w:hAnsi="Times New Roman" w:cs="Times New Roman"/>
                <w:color w:val="000000" w:themeColor="text1"/>
                <w:sz w:val="24"/>
                <w:szCs w:val="24"/>
                <w:shd w:val="clear" w:color="auto" w:fill="FFFFFF"/>
                <w:lang w:eastAsia="ru-RU"/>
              </w:rPr>
            </w:pPr>
            <w:r w:rsidRPr="004D6978">
              <w:rPr>
                <w:color w:val="000000" w:themeColor="text1"/>
                <w:sz w:val="24"/>
                <w:szCs w:val="24"/>
              </w:rPr>
              <w:lastRenderedPageBreak/>
              <w:t xml:space="preserve"> </w:t>
            </w:r>
            <w:r w:rsidRPr="004D6978">
              <w:rPr>
                <w:rFonts w:ascii="Times New Roman" w:hAnsi="Times New Roman" w:cs="Times New Roman"/>
                <w:color w:val="000000" w:themeColor="text1"/>
                <w:sz w:val="24"/>
                <w:szCs w:val="24"/>
              </w:rPr>
              <w:t>Проводится работа по созданию эффективной системы взаимодействия населения, органов ТОС, органов местного самоуправления по решению вопросов непосредственного обеспечения жизнедеятельности населения по месту жительства,  а так же методического обеспечения.</w:t>
            </w:r>
          </w:p>
        </w:tc>
      </w:tr>
      <w:tr w:rsidR="004333E5" w:rsidRPr="004D6978" w:rsidTr="000C5550">
        <w:trPr>
          <w:trHeight w:val="199"/>
        </w:trPr>
        <w:tc>
          <w:tcPr>
            <w:tcW w:w="2972" w:type="dxa"/>
            <w:vAlign w:val="center"/>
          </w:tcPr>
          <w:p w:rsidR="002D4FAB" w:rsidRPr="004D6978" w:rsidRDefault="007B396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3.3. Охрана окружающей среды</w:t>
            </w:r>
          </w:p>
        </w:tc>
        <w:tc>
          <w:tcPr>
            <w:tcW w:w="4820" w:type="dxa"/>
            <w:vAlign w:val="center"/>
          </w:tcPr>
          <w:p w:rsidR="002D4FAB" w:rsidRPr="004D6978" w:rsidRDefault="007B3960"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мероприятиями по обеспечению реализации инвестиционных проектов </w:t>
            </w:r>
            <w:r w:rsidRPr="004D6978">
              <w:rPr>
                <w:rFonts w:ascii="Times New Roman" w:hAnsi="Times New Roman" w:cs="Times New Roman"/>
                <w:color w:val="000000" w:themeColor="text1"/>
                <w:sz w:val="24"/>
                <w:szCs w:val="24"/>
              </w:rPr>
              <w:t>в области переработки бытовых и промышленных отходов; распространению знаний о наилучших доступных технологиях, позволяющих минимизировать вред окружающей среде в процессе производственной деятельности</w:t>
            </w:r>
          </w:p>
        </w:tc>
        <w:tc>
          <w:tcPr>
            <w:tcW w:w="7938" w:type="dxa"/>
          </w:tcPr>
          <w:p w:rsidR="002D4FAB" w:rsidRPr="004D6978" w:rsidRDefault="00165675"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4D6978">
              <w:rPr>
                <w:color w:val="000000" w:themeColor="text1"/>
                <w:sz w:val="24"/>
                <w:szCs w:val="24"/>
              </w:rPr>
              <w:t>Государственной программой</w:t>
            </w:r>
            <w:r w:rsidR="00BF37B9" w:rsidRPr="004D6978">
              <w:rPr>
                <w:color w:val="000000" w:themeColor="text1"/>
                <w:sz w:val="24"/>
                <w:szCs w:val="24"/>
              </w:rPr>
              <w:t xml:space="preserve"> Ханты-Мансийского автономного округа – Югры «Экологическая безопасность»</w:t>
            </w:r>
            <w:r w:rsidRPr="004D6978">
              <w:rPr>
                <w:color w:val="000000" w:themeColor="text1"/>
                <w:sz w:val="24"/>
                <w:szCs w:val="24"/>
              </w:rPr>
              <w:t xml:space="preserve"> предусмотрена реализация пяти крупных инвестиционных проектов по созданию комплексных межмуниципальных полигонов для размещения, сортировки и переработки отходов, в том числе и для городского округа Мегион</w:t>
            </w:r>
            <w:r w:rsidR="00DA2D84" w:rsidRPr="004D6978">
              <w:rPr>
                <w:color w:val="000000" w:themeColor="text1"/>
                <w:sz w:val="24"/>
                <w:szCs w:val="24"/>
              </w:rPr>
              <w:t xml:space="preserve"> Ханты-Мансийского автономного округа - Югры</w:t>
            </w:r>
            <w:r w:rsidRPr="004D6978">
              <w:rPr>
                <w:color w:val="000000" w:themeColor="text1"/>
                <w:sz w:val="24"/>
                <w:szCs w:val="24"/>
              </w:rPr>
              <w:t>.</w:t>
            </w:r>
          </w:p>
        </w:tc>
      </w:tr>
      <w:tr w:rsidR="00B667B5" w:rsidRPr="00B667B5" w:rsidTr="000C5550">
        <w:trPr>
          <w:trHeight w:val="199"/>
        </w:trPr>
        <w:tc>
          <w:tcPr>
            <w:tcW w:w="2972" w:type="dxa"/>
          </w:tcPr>
          <w:p w:rsidR="008552BC" w:rsidRPr="00B667B5"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B667B5">
              <w:rPr>
                <w:rFonts w:ascii="Times New Roman" w:hAnsi="Times New Roman" w:cs="Times New Roman"/>
                <w:color w:val="000000" w:themeColor="text1"/>
                <w:sz w:val="24"/>
                <w:szCs w:val="24"/>
              </w:rPr>
              <w:t>Цель 3.4. Содействие обеспечению личной безопасности граждан</w:t>
            </w:r>
          </w:p>
        </w:tc>
        <w:tc>
          <w:tcPr>
            <w:tcW w:w="4820" w:type="dxa"/>
          </w:tcPr>
          <w:p w:rsidR="008552BC" w:rsidRPr="00B667B5"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B667B5">
              <w:rPr>
                <w:rFonts w:ascii="Times New Roman" w:eastAsia="Times New Roman" w:hAnsi="Times New Roman" w:cs="Times New Roman"/>
                <w:color w:val="000000" w:themeColor="text1"/>
                <w:sz w:val="24"/>
                <w:szCs w:val="24"/>
                <w:shd w:val="clear" w:color="auto" w:fill="FFFFFF"/>
                <w:lang w:eastAsia="ru-RU"/>
              </w:rPr>
              <w:t>Дополнить муниципальные программы мероприятиями по внедрению программно-аппаратных комплексов в области обеспечения общественной безопасности, активизации гражданского участия по данному направлению деятельности</w:t>
            </w:r>
          </w:p>
        </w:tc>
        <w:tc>
          <w:tcPr>
            <w:tcW w:w="7938" w:type="dxa"/>
          </w:tcPr>
          <w:p w:rsidR="007A1F97" w:rsidRPr="00B667B5" w:rsidRDefault="007A1F97" w:rsidP="000C5550">
            <w:pPr>
              <w:pStyle w:val="5"/>
              <w:shd w:val="clear" w:color="auto" w:fill="auto"/>
              <w:spacing w:line="240" w:lineRule="auto"/>
              <w:ind w:firstLine="601"/>
              <w:rPr>
                <w:color w:val="000000" w:themeColor="text1"/>
                <w:sz w:val="24"/>
                <w:szCs w:val="22"/>
              </w:rPr>
            </w:pPr>
            <w:r w:rsidRPr="00B667B5">
              <w:rPr>
                <w:color w:val="000000" w:themeColor="text1"/>
                <w:sz w:val="24"/>
                <w:szCs w:val="22"/>
                <w:shd w:val="clear" w:color="auto" w:fill="FFFFFF"/>
              </w:rPr>
              <w:t xml:space="preserve">Муниципальной программой </w:t>
            </w:r>
            <w:r w:rsidRPr="00B667B5">
              <w:rPr>
                <w:rFonts w:eastAsia="Batang"/>
                <w:bCs/>
                <w:color w:val="000000" w:themeColor="text1"/>
                <w:sz w:val="24"/>
                <w:szCs w:val="22"/>
                <w:lang w:eastAsia="ko-KR"/>
              </w:rPr>
              <w:t>«</w:t>
            </w:r>
            <w:r w:rsidRPr="00B667B5">
              <w:rPr>
                <w:bCs/>
                <w:color w:val="000000" w:themeColor="text1"/>
                <w:sz w:val="24"/>
                <w:szCs w:val="22"/>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w:t>
            </w:r>
            <w:r w:rsidRPr="00B667B5">
              <w:rPr>
                <w:color w:val="000000" w:themeColor="text1"/>
                <w:sz w:val="24"/>
                <w:szCs w:val="22"/>
              </w:rPr>
              <w:t>–</w:t>
            </w:r>
            <w:r w:rsidRPr="00B667B5">
              <w:rPr>
                <w:bCs/>
                <w:color w:val="000000" w:themeColor="text1"/>
                <w:sz w:val="24"/>
                <w:szCs w:val="22"/>
              </w:rPr>
              <w:t>2025 годы и на период до 2030 года», утвержденной постановлением администрации города от 20.12.2018 №2777, предусмотрены следующие мероприятия:</w:t>
            </w:r>
            <w:r w:rsidRPr="00B667B5">
              <w:rPr>
                <w:color w:val="000000" w:themeColor="text1"/>
                <w:sz w:val="24"/>
                <w:szCs w:val="22"/>
              </w:rPr>
              <w:t xml:space="preserve"> </w:t>
            </w:r>
          </w:p>
          <w:p w:rsidR="007A1F97" w:rsidRPr="00B667B5" w:rsidRDefault="007A1F97" w:rsidP="000C5550">
            <w:pPr>
              <w:pStyle w:val="5"/>
              <w:shd w:val="clear" w:color="auto" w:fill="auto"/>
              <w:spacing w:line="240" w:lineRule="auto"/>
              <w:ind w:firstLine="601"/>
              <w:rPr>
                <w:color w:val="000000" w:themeColor="text1"/>
                <w:sz w:val="24"/>
                <w:szCs w:val="22"/>
                <w:shd w:val="clear" w:color="auto" w:fill="FFFFFF"/>
              </w:rPr>
            </w:pPr>
            <w:r w:rsidRPr="00B667B5">
              <w:rPr>
                <w:color w:val="000000" w:themeColor="text1"/>
                <w:sz w:val="24"/>
                <w:szCs w:val="22"/>
              </w:rPr>
              <w:t>1.«Создание условий для деятельности народных дружин», предусматривающее п</w:t>
            </w:r>
            <w:r w:rsidRPr="00B667B5">
              <w:rPr>
                <w:color w:val="000000" w:themeColor="text1"/>
                <w:sz w:val="24"/>
                <w:szCs w:val="22"/>
                <w:shd w:val="clear" w:color="auto" w:fill="FFFFFF"/>
              </w:rPr>
              <w:t xml:space="preserve">оддержку общественных организаций правоохранительной направленности и объединений казачества, направленные на активизацию гражданского участия в области обеспечения общественной безопасности. </w:t>
            </w:r>
          </w:p>
          <w:p w:rsidR="00A75A01" w:rsidRPr="00B667B5" w:rsidRDefault="00A75A01" w:rsidP="000C5550">
            <w:pPr>
              <w:tabs>
                <w:tab w:val="left" w:pos="567"/>
              </w:tabs>
              <w:ind w:firstLine="709"/>
              <w:jc w:val="both"/>
              <w:rPr>
                <w:rFonts w:ascii="Times New Roman" w:hAnsi="Times New Roman"/>
                <w:color w:val="000000" w:themeColor="text1"/>
                <w:sz w:val="24"/>
                <w:szCs w:val="24"/>
                <w:lang w:eastAsia="ru-RU"/>
              </w:rPr>
            </w:pPr>
            <w:r w:rsidRPr="00B667B5">
              <w:rPr>
                <w:rFonts w:ascii="Times New Roman" w:hAnsi="Times New Roman"/>
                <w:color w:val="000000" w:themeColor="text1"/>
                <w:sz w:val="24"/>
                <w:szCs w:val="24"/>
                <w:lang w:eastAsia="ru-RU"/>
              </w:rPr>
              <w:t>В рамках реализации программных мероприятий члены добровольной казачьей дружины некоммерческой организации «Хуторское казачье общество «Мегион» и народной дружины города Мегиона принимали участие в охране общественного порядка на территории города Мегиона. Также расходные обязательства были направлены на обеспечение функционирования систем видеонаблюдения в сфере общественного порядка, проведение профилактических антинаркотических мероприятий.</w:t>
            </w:r>
          </w:p>
          <w:p w:rsidR="008552BC" w:rsidRPr="00B667B5" w:rsidRDefault="007A1F97" w:rsidP="000C5550">
            <w:pPr>
              <w:pStyle w:val="5"/>
              <w:shd w:val="clear" w:color="auto" w:fill="auto"/>
              <w:spacing w:line="240" w:lineRule="auto"/>
              <w:ind w:firstLine="601"/>
              <w:rPr>
                <w:color w:val="000000" w:themeColor="text1"/>
                <w:sz w:val="24"/>
                <w:szCs w:val="22"/>
                <w:shd w:val="clear" w:color="auto" w:fill="FFFFFF"/>
              </w:rPr>
            </w:pPr>
            <w:r w:rsidRPr="00B667B5">
              <w:rPr>
                <w:bCs/>
                <w:color w:val="000000" w:themeColor="text1"/>
                <w:sz w:val="24"/>
                <w:szCs w:val="22"/>
              </w:rPr>
              <w:t>2.</w:t>
            </w:r>
            <w:r w:rsidRPr="00B667B5">
              <w:rPr>
                <w:color w:val="000000" w:themeColor="text1"/>
                <w:sz w:val="24"/>
                <w:szCs w:val="22"/>
              </w:rPr>
              <w:t xml:space="preserve">«Обеспечение функционирования и развития систем видеонаблюдения в сфере общественного порядка», предусматривающее </w:t>
            </w:r>
            <w:r w:rsidRPr="00B667B5">
              <w:rPr>
                <w:color w:val="000000" w:themeColor="text1"/>
                <w:sz w:val="24"/>
                <w:szCs w:val="22"/>
                <w:shd w:val="clear" w:color="auto" w:fill="FFFFFF"/>
                <w:lang w:eastAsia="ru-RU"/>
              </w:rPr>
              <w:lastRenderedPageBreak/>
              <w:t>внедрени</w:t>
            </w:r>
            <w:r w:rsidRPr="00B667B5">
              <w:rPr>
                <w:color w:val="000000" w:themeColor="text1"/>
                <w:sz w:val="24"/>
                <w:szCs w:val="22"/>
                <w:shd w:val="clear" w:color="auto" w:fill="FFFFFF"/>
              </w:rPr>
              <w:t>е</w:t>
            </w:r>
            <w:r w:rsidRPr="00B667B5">
              <w:rPr>
                <w:color w:val="000000" w:themeColor="text1"/>
                <w:sz w:val="24"/>
                <w:szCs w:val="22"/>
                <w:shd w:val="clear" w:color="auto" w:fill="FFFFFF"/>
                <w:lang w:eastAsia="ru-RU"/>
              </w:rPr>
              <w:t xml:space="preserve"> программно-аппаратных комплексов в области обеспечения общественной безопасности</w:t>
            </w:r>
            <w:r w:rsidRPr="00B667B5">
              <w:rPr>
                <w:color w:val="000000" w:themeColor="text1"/>
                <w:sz w:val="24"/>
                <w:szCs w:val="22"/>
                <w:shd w:val="clear" w:color="auto" w:fill="FFFFFF"/>
              </w:rPr>
              <w:t>, обеспечение их функционирования. Источниками финансирования мероприятия является средства бюджета города.  В 202</w:t>
            </w:r>
            <w:r w:rsidR="00121E62" w:rsidRPr="00B667B5">
              <w:rPr>
                <w:color w:val="000000" w:themeColor="text1"/>
                <w:sz w:val="24"/>
                <w:szCs w:val="22"/>
                <w:shd w:val="clear" w:color="auto" w:fill="FFFFFF"/>
              </w:rPr>
              <w:t>2</w:t>
            </w:r>
            <w:r w:rsidRPr="00B667B5">
              <w:rPr>
                <w:color w:val="000000" w:themeColor="text1"/>
                <w:sz w:val="24"/>
                <w:szCs w:val="22"/>
                <w:shd w:val="clear" w:color="auto" w:fill="FFFFFF"/>
              </w:rPr>
              <w:t xml:space="preserve"> году средства бюджета города были направлены на обеспечение функционирования систем видеонаблюдения в сфере общественного порядка, в том числе на оплату услуг связи, на ремонт видеокамер, р</w:t>
            </w:r>
            <w:r w:rsidR="00121E62" w:rsidRPr="00B667B5">
              <w:rPr>
                <w:color w:val="000000" w:themeColor="text1"/>
                <w:sz w:val="24"/>
                <w:szCs w:val="22"/>
                <w:shd w:val="clear" w:color="auto" w:fill="FFFFFF"/>
              </w:rPr>
              <w:t xml:space="preserve">азвитие системы видеонаблюдения. </w:t>
            </w:r>
          </w:p>
        </w:tc>
      </w:tr>
      <w:tr w:rsidR="004409FA" w:rsidRPr="004D6978" w:rsidTr="00A166B1">
        <w:trPr>
          <w:trHeight w:val="199"/>
        </w:trPr>
        <w:tc>
          <w:tcPr>
            <w:tcW w:w="15730" w:type="dxa"/>
            <w:gridSpan w:val="3"/>
            <w:vAlign w:val="center"/>
          </w:tcPr>
          <w:p w:rsidR="008552BC" w:rsidRPr="004D6978" w:rsidRDefault="008552BC" w:rsidP="000C5550">
            <w:pPr>
              <w:tabs>
                <w:tab w:val="left" w:pos="1134"/>
              </w:tabs>
              <w:ind w:firstLine="601"/>
              <w:jc w:val="center"/>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lastRenderedPageBreak/>
              <w:t>Направление 4. Современное управление и активное гражданское общество</w:t>
            </w:r>
          </w:p>
        </w:tc>
      </w:tr>
      <w:tr w:rsidR="004333E5" w:rsidRPr="004D6978" w:rsidTr="000C5550">
        <w:trPr>
          <w:trHeight w:val="199"/>
        </w:trPr>
        <w:tc>
          <w:tcPr>
            <w:tcW w:w="2972" w:type="dxa"/>
            <w:vAlign w:val="center"/>
          </w:tcPr>
          <w:p w:rsidR="008552BC" w:rsidRPr="004D6978"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4.1. Повышение эффективности муниципального управления</w:t>
            </w:r>
          </w:p>
        </w:tc>
        <w:tc>
          <w:tcPr>
            <w:tcW w:w="4820" w:type="dxa"/>
          </w:tcPr>
          <w:p w:rsidR="008552BC" w:rsidRPr="004D6978" w:rsidRDefault="008552BC" w:rsidP="000C5550">
            <w:pPr>
              <w:tabs>
                <w:tab w:val="left" w:pos="1134"/>
              </w:tabs>
              <w:rPr>
                <w:rFonts w:ascii="Times New Roman" w:eastAsia="Times New Roman" w:hAnsi="Times New Roman" w:cs="Times New Roman"/>
                <w:color w:val="000000" w:themeColor="text1"/>
                <w:sz w:val="24"/>
                <w:szCs w:val="24"/>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развития муниципальной службы мероприятиями по системной реализации кадровых технологий отбора и подбора кадров, наставничества, профессионального развития и трудовой мотивации. </w:t>
            </w:r>
          </w:p>
          <w:p w:rsidR="008552BC" w:rsidRPr="004D6978" w:rsidRDefault="008552BC" w:rsidP="000C5550">
            <w:pPr>
              <w:tabs>
                <w:tab w:val="left" w:pos="1134"/>
              </w:tabs>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развития муниципального управления мероприятиями по разработке и внедрению информационных систем и сервисов, в частности </w:t>
            </w:r>
            <w:r w:rsidRPr="004D6978">
              <w:rPr>
                <w:rFonts w:ascii="Times New Roman" w:hAnsi="Times New Roman" w:cs="Times New Roman"/>
                <w:color w:val="000000" w:themeColor="text1"/>
                <w:sz w:val="24"/>
                <w:szCs w:val="24"/>
              </w:rPr>
              <w:t>электронного сервиса взаимодействия администрации города с гражданским обществом</w:t>
            </w:r>
          </w:p>
        </w:tc>
        <w:tc>
          <w:tcPr>
            <w:tcW w:w="7938" w:type="dxa"/>
          </w:tcPr>
          <w:p w:rsidR="007A1F97" w:rsidRPr="004D6978" w:rsidRDefault="00E15E5D" w:rsidP="00E15E5D">
            <w:pPr>
              <w:tabs>
                <w:tab w:val="left" w:pos="1134"/>
              </w:tabs>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З</w:t>
            </w:r>
            <w:r w:rsidR="007A1F97" w:rsidRPr="004D6978">
              <w:rPr>
                <w:rFonts w:ascii="Times New Roman" w:eastAsia="Times New Roman" w:hAnsi="Times New Roman" w:cs="Times New Roman"/>
                <w:color w:val="000000" w:themeColor="text1"/>
                <w:sz w:val="24"/>
                <w:szCs w:val="24"/>
                <w:shd w:val="clear" w:color="auto" w:fill="FFFFFF"/>
                <w:lang w:eastAsia="ru-RU"/>
              </w:rPr>
              <w:t>акупка необходимого оборудования для внедрения автоматизированной системы по отбору сотрудников будет приобретена при экономии бюджетных средств.</w:t>
            </w:r>
          </w:p>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7A1F97" w:rsidRPr="004D6978" w:rsidRDefault="007A1F97"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8552BC" w:rsidP="000C5550">
            <w:pPr>
              <w:tabs>
                <w:tab w:val="left" w:pos="1134"/>
              </w:tabs>
              <w:ind w:firstLine="601"/>
              <w:jc w:val="both"/>
              <w:rPr>
                <w:color w:val="000000" w:themeColor="text1"/>
                <w:sz w:val="24"/>
                <w:szCs w:val="24"/>
              </w:rPr>
            </w:pPr>
          </w:p>
          <w:p w:rsidR="008552BC" w:rsidRPr="004D6978" w:rsidRDefault="008552BC" w:rsidP="000C5550">
            <w:pPr>
              <w:tabs>
                <w:tab w:val="left" w:pos="1134"/>
              </w:tabs>
              <w:ind w:firstLine="601"/>
              <w:jc w:val="both"/>
              <w:rPr>
                <w:color w:val="000000" w:themeColor="text1"/>
                <w:sz w:val="24"/>
                <w:szCs w:val="24"/>
              </w:rPr>
            </w:pPr>
            <w:r w:rsidRPr="004D6978">
              <w:rPr>
                <w:color w:val="000000" w:themeColor="text1"/>
                <w:sz w:val="24"/>
                <w:szCs w:val="24"/>
              </w:rPr>
              <w:t>Посредством федеральной государственной системы «Единый портал государственных и муниципальных услуг (функций)» разработан модуль для обращения граждан (далее – система ПОС), который внедрен на официальном сайте администрации города в разделе «Обращения граждан».</w:t>
            </w:r>
          </w:p>
          <w:p w:rsidR="008552BC" w:rsidRPr="004D6978" w:rsidRDefault="008552BC" w:rsidP="000C5550">
            <w:pPr>
              <w:tabs>
                <w:tab w:val="left" w:pos="1134"/>
              </w:tabs>
              <w:ind w:firstLine="601"/>
              <w:jc w:val="both"/>
              <w:rPr>
                <w:color w:val="000000" w:themeColor="text1"/>
                <w:sz w:val="24"/>
                <w:szCs w:val="24"/>
              </w:rPr>
            </w:pPr>
            <w:r w:rsidRPr="004D6978">
              <w:rPr>
                <w:color w:val="000000" w:themeColor="text1"/>
                <w:sz w:val="24"/>
                <w:szCs w:val="24"/>
              </w:rPr>
              <w:t>В системе ПОС реализовано проведение обсуждений проектов органов местного самоуправления, голосование по проектам распределению части местного бюджета, опросы граждан и пр.</w:t>
            </w:r>
          </w:p>
        </w:tc>
      </w:tr>
      <w:tr w:rsidR="004333E5" w:rsidRPr="004D6978" w:rsidTr="000C5550">
        <w:trPr>
          <w:trHeight w:val="199"/>
        </w:trPr>
        <w:tc>
          <w:tcPr>
            <w:tcW w:w="2972" w:type="dxa"/>
          </w:tcPr>
          <w:p w:rsidR="008552BC" w:rsidRPr="004D6978"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t>Цель 4.2. Рациональное и результативное управление местным бюджетом и муниципальной собственностью</w:t>
            </w:r>
          </w:p>
        </w:tc>
        <w:tc>
          <w:tcPr>
            <w:tcW w:w="4820" w:type="dxa"/>
          </w:tcPr>
          <w:p w:rsidR="008552BC" w:rsidRPr="004D6978" w:rsidRDefault="008552BC" w:rsidP="000C5550">
            <w:pPr>
              <w:tabs>
                <w:tab w:val="left" w:pos="1134"/>
              </w:tabs>
              <w:rPr>
                <w:rFonts w:ascii="Times New Roman" w:hAnsi="Times New Roman" w:cs="Times New Roman"/>
                <w:color w:val="000000" w:themeColor="text1"/>
                <w:sz w:val="24"/>
                <w:szCs w:val="24"/>
              </w:rPr>
            </w:pPr>
            <w:r w:rsidRPr="004D6978">
              <w:rPr>
                <w:rFonts w:ascii="Times New Roman" w:eastAsia="Times New Roman" w:hAnsi="Times New Roman" w:cs="Times New Roman"/>
                <w:color w:val="000000" w:themeColor="text1"/>
                <w:sz w:val="24"/>
                <w:szCs w:val="24"/>
                <w:shd w:val="clear" w:color="auto" w:fill="FFFFFF"/>
                <w:lang w:eastAsia="ru-RU"/>
              </w:rPr>
              <w:t xml:space="preserve">Продолжить реализацию мероприятий муниципальной программы «Управление муниципальными финансами в городском округе город Мегион» по </w:t>
            </w:r>
            <w:r w:rsidRPr="004D6978">
              <w:rPr>
                <w:rFonts w:ascii="Times New Roman" w:hAnsi="Times New Roman" w:cs="Times New Roman"/>
                <w:color w:val="000000" w:themeColor="text1"/>
                <w:sz w:val="24"/>
                <w:szCs w:val="24"/>
              </w:rPr>
              <w:t>формированию устойчивого и сбалансированного бюджета города; совершенствованию системы финансирования муниципальных учреждений.</w:t>
            </w:r>
          </w:p>
          <w:p w:rsidR="008552BC" w:rsidRPr="004D6978" w:rsidRDefault="008552BC" w:rsidP="000C5550">
            <w:pPr>
              <w:tabs>
                <w:tab w:val="left" w:pos="1134"/>
              </w:tabs>
              <w:rPr>
                <w:rFonts w:ascii="Times New Roman" w:hAnsi="Times New Roman" w:cs="Times New Roman"/>
                <w:color w:val="000000" w:themeColor="text1"/>
                <w:sz w:val="24"/>
                <w:szCs w:val="24"/>
              </w:rPr>
            </w:pPr>
          </w:p>
          <w:p w:rsidR="008552BC" w:rsidRPr="004D6978"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управления муниципальным имуществом мероприятиями по вовлечению в </w:t>
            </w:r>
            <w:r w:rsidRPr="004D6978">
              <w:rPr>
                <w:rFonts w:ascii="Times New Roman" w:eastAsia="Times New Roman" w:hAnsi="Times New Roman" w:cs="Times New Roman"/>
                <w:color w:val="000000" w:themeColor="text1"/>
                <w:sz w:val="24"/>
                <w:szCs w:val="24"/>
                <w:shd w:val="clear" w:color="auto" w:fill="FFFFFF"/>
                <w:lang w:eastAsia="ru-RU"/>
              </w:rPr>
              <w:lastRenderedPageBreak/>
              <w:t>хозяйственный оборот земельных участков, проведению лесоустроительных работ</w:t>
            </w:r>
          </w:p>
        </w:tc>
        <w:tc>
          <w:tcPr>
            <w:tcW w:w="7938" w:type="dxa"/>
          </w:tcPr>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lastRenderedPageBreak/>
              <w:t>В течение 202</w:t>
            </w:r>
            <w:r w:rsidR="004D6978" w:rsidRPr="004D6978">
              <w:rPr>
                <w:rFonts w:ascii="Times New Roman" w:eastAsia="Times New Roman" w:hAnsi="Times New Roman" w:cs="Times New Roman"/>
                <w:color w:val="000000" w:themeColor="text1"/>
                <w:sz w:val="24"/>
                <w:szCs w:val="24"/>
                <w:shd w:val="clear" w:color="auto" w:fill="FFFFFF"/>
                <w:lang w:eastAsia="ru-RU"/>
              </w:rPr>
              <w:t>2</w:t>
            </w:r>
            <w:r w:rsidRPr="004D6978">
              <w:rPr>
                <w:rFonts w:ascii="Times New Roman" w:eastAsia="Times New Roman" w:hAnsi="Times New Roman" w:cs="Times New Roman"/>
                <w:color w:val="000000" w:themeColor="text1"/>
                <w:sz w:val="24"/>
                <w:szCs w:val="24"/>
                <w:shd w:val="clear" w:color="auto" w:fill="FFFFFF"/>
                <w:lang w:eastAsia="ru-RU"/>
              </w:rPr>
              <w:t xml:space="preserve"> года продолжена реализация программных мероприятий, направленных на обеспечение сбалансированности местного бюджета.</w:t>
            </w:r>
          </w:p>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p>
          <w:p w:rsidR="008552BC" w:rsidRPr="004D6978" w:rsidRDefault="00786DC4" w:rsidP="000C5550">
            <w:pPr>
              <w:ind w:firstLine="601"/>
              <w:jc w:val="both"/>
              <w:rPr>
                <w:rFonts w:ascii="Times New Roman" w:hAnsi="Times New Roman" w:cs="Times New Roman"/>
                <w:color w:val="000000" w:themeColor="text1"/>
                <w:sz w:val="24"/>
                <w:szCs w:val="24"/>
              </w:rPr>
            </w:pPr>
            <w:r w:rsidRPr="004D6978">
              <w:rPr>
                <w:rFonts w:ascii="Times New Roman" w:eastAsia="Times New Roman" w:hAnsi="Times New Roman"/>
                <w:color w:val="000000" w:themeColor="text1"/>
                <w:sz w:val="24"/>
                <w:szCs w:val="24"/>
                <w:shd w:val="clear" w:color="auto" w:fill="FFFFFF"/>
                <w:lang w:eastAsia="ru-RU"/>
              </w:rPr>
              <w:t xml:space="preserve">Мероприятия по вовлечению в хозяйственный оборот земельных участков состоят из постановки на кадастровый учет земельного участка и проведение оценки по рыночной стоимости земельных участков. Обозначенные мероприятия включены в муниципальную программу </w:t>
            </w:r>
            <w:r w:rsidRPr="004D6978">
              <w:rPr>
                <w:rFonts w:ascii="Times New Roman" w:eastAsia="Times New Roman" w:hAnsi="Times New Roman"/>
                <w:color w:val="000000" w:themeColor="text1"/>
                <w:sz w:val="24"/>
                <w:szCs w:val="24"/>
                <w:shd w:val="clear" w:color="auto" w:fill="FFFFFF"/>
                <w:lang w:eastAsia="ru-RU"/>
              </w:rPr>
              <w:lastRenderedPageBreak/>
              <w:t>«Управление муниципальным имуществом города Мегиона на 2019-2025 годы».</w:t>
            </w:r>
          </w:p>
        </w:tc>
      </w:tr>
      <w:tr w:rsidR="007C20B2" w:rsidRPr="004D6978" w:rsidTr="000C5550">
        <w:trPr>
          <w:trHeight w:val="199"/>
        </w:trPr>
        <w:tc>
          <w:tcPr>
            <w:tcW w:w="2972" w:type="dxa"/>
          </w:tcPr>
          <w:p w:rsidR="008552BC" w:rsidRPr="004D6978"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hAnsi="Times New Roman" w:cs="Times New Roman"/>
                <w:color w:val="000000" w:themeColor="text1"/>
                <w:sz w:val="24"/>
                <w:szCs w:val="24"/>
              </w:rPr>
              <w:lastRenderedPageBreak/>
              <w:t>Цель 4.3. Развитие межмуниципального сотрудничества</w:t>
            </w:r>
          </w:p>
        </w:tc>
        <w:tc>
          <w:tcPr>
            <w:tcW w:w="4820" w:type="dxa"/>
            <w:vAlign w:val="center"/>
          </w:tcPr>
          <w:p w:rsidR="008552BC" w:rsidRPr="004D6978"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4D6978">
              <w:rPr>
                <w:rFonts w:ascii="Times New Roman" w:eastAsia="Times New Roman" w:hAnsi="Times New Roman" w:cs="Times New Roman"/>
                <w:color w:val="000000" w:themeColor="text1"/>
                <w:sz w:val="24"/>
                <w:szCs w:val="24"/>
                <w:shd w:val="clear" w:color="auto" w:fill="FFFFFF"/>
                <w:lang w:eastAsia="ru-RU"/>
              </w:rPr>
              <w:t>Дополнить муниципальную программу «Развитие муниципального управления на 2019-2025 годы» подпрограммой «Развитие межмуниципального сотрудничества»</w:t>
            </w:r>
          </w:p>
        </w:tc>
        <w:tc>
          <w:tcPr>
            <w:tcW w:w="7938" w:type="dxa"/>
          </w:tcPr>
          <w:p w:rsidR="00767CCF" w:rsidRPr="004D6978" w:rsidRDefault="008552BC" w:rsidP="000C5550">
            <w:pPr>
              <w:tabs>
                <w:tab w:val="left" w:pos="1134"/>
              </w:tabs>
              <w:ind w:firstLine="601"/>
              <w:jc w:val="both"/>
              <w:rPr>
                <w:rFonts w:ascii="Times New Roman" w:hAnsi="Times New Roman" w:cs="Times New Roman"/>
                <w:color w:val="000000" w:themeColor="text1"/>
                <w:sz w:val="24"/>
                <w:szCs w:val="24"/>
              </w:rPr>
            </w:pPr>
            <w:r w:rsidRPr="004D6978">
              <w:rPr>
                <w:rFonts w:ascii="Times New Roman" w:hAnsi="Times New Roman" w:cs="Times New Roman"/>
                <w:color w:val="000000" w:themeColor="text1"/>
                <w:sz w:val="24"/>
                <w:szCs w:val="24"/>
              </w:rPr>
              <w:t xml:space="preserve">Стратегией социально-экономического развития Ханты-Мансийского автономного округа </w:t>
            </w:r>
            <w:r w:rsidRPr="004D6978">
              <w:rPr>
                <w:color w:val="000000" w:themeColor="text1"/>
                <w:sz w:val="24"/>
                <w:szCs w:val="24"/>
              </w:rPr>
              <w:t>–</w:t>
            </w:r>
            <w:r w:rsidRPr="004D6978">
              <w:rPr>
                <w:rFonts w:ascii="Times New Roman" w:hAnsi="Times New Roman" w:cs="Times New Roman"/>
                <w:color w:val="000000" w:themeColor="text1"/>
                <w:sz w:val="24"/>
                <w:szCs w:val="24"/>
              </w:rPr>
              <w:t xml:space="preserve"> Югры до 2030 года предусмотрено создание восьми крупных агломераций, в том числе так называемая «Большая агломерация Нижневартовск-Мегион». </w:t>
            </w:r>
          </w:p>
          <w:p w:rsidR="008552BC" w:rsidRPr="004D6978" w:rsidRDefault="00786DC4" w:rsidP="000C5550">
            <w:pPr>
              <w:tabs>
                <w:tab w:val="left" w:pos="1134"/>
              </w:tabs>
              <w:ind w:firstLine="601"/>
              <w:jc w:val="both"/>
              <w:rPr>
                <w:rFonts w:ascii="Times New Roman" w:hAnsi="Times New Roman" w:cs="Times New Roman"/>
                <w:color w:val="000000" w:themeColor="text1"/>
                <w:szCs w:val="24"/>
              </w:rPr>
            </w:pPr>
            <w:r w:rsidRPr="004D6978">
              <w:rPr>
                <w:color w:val="000000" w:themeColor="text1"/>
                <w:sz w:val="24"/>
                <w:szCs w:val="24"/>
              </w:rPr>
              <w:t xml:space="preserve">В качестве инструмента формирования агломерационных связей планируется заключение соглашений о взаимодействии органов </w:t>
            </w:r>
            <w:r w:rsidRPr="004D6978">
              <w:rPr>
                <w:color w:val="000000" w:themeColor="text1"/>
                <w:sz w:val="24"/>
                <w:szCs w:val="28"/>
              </w:rPr>
              <w:t xml:space="preserve">местного самоуправления муниципальных образований Ханты-Мансийского автономного округа – Югры в целях развития агломерации. </w:t>
            </w:r>
            <w:r w:rsidR="00767CCF" w:rsidRPr="004D6978">
              <w:rPr>
                <w:rFonts w:ascii="Times New Roman" w:hAnsi="Times New Roman" w:cs="Times New Roman"/>
                <w:color w:val="000000" w:themeColor="text1"/>
                <w:sz w:val="24"/>
                <w:szCs w:val="24"/>
              </w:rPr>
              <w:t>Правительством Ханты-Мансийского автон</w:t>
            </w:r>
            <w:r w:rsidR="007C20B2" w:rsidRPr="004D6978">
              <w:rPr>
                <w:rFonts w:ascii="Times New Roman" w:hAnsi="Times New Roman" w:cs="Times New Roman"/>
                <w:color w:val="000000" w:themeColor="text1"/>
                <w:sz w:val="24"/>
                <w:szCs w:val="24"/>
              </w:rPr>
              <w:t>о</w:t>
            </w:r>
            <w:r w:rsidR="00767CCF" w:rsidRPr="004D6978">
              <w:rPr>
                <w:rFonts w:ascii="Times New Roman" w:hAnsi="Times New Roman" w:cs="Times New Roman"/>
                <w:color w:val="000000" w:themeColor="text1"/>
                <w:sz w:val="24"/>
                <w:szCs w:val="24"/>
              </w:rPr>
              <w:t xml:space="preserve">много округа – Югры </w:t>
            </w:r>
            <w:r w:rsidRPr="004D6978">
              <w:rPr>
                <w:rFonts w:ascii="Times New Roman" w:hAnsi="Times New Roman" w:cs="Times New Roman"/>
                <w:color w:val="000000" w:themeColor="text1"/>
                <w:sz w:val="24"/>
                <w:szCs w:val="24"/>
              </w:rPr>
              <w:t>подготовлен</w:t>
            </w:r>
            <w:r w:rsidR="007C20B2" w:rsidRPr="004D6978">
              <w:rPr>
                <w:rFonts w:ascii="Times New Roman" w:hAnsi="Times New Roman" w:cs="Times New Roman"/>
                <w:color w:val="000000" w:themeColor="text1"/>
                <w:sz w:val="24"/>
                <w:szCs w:val="24"/>
              </w:rPr>
              <w:t xml:space="preserve"> проект распоряжения об утверждении Типового </w:t>
            </w:r>
            <w:r w:rsidR="007C20B2" w:rsidRPr="004D6978">
              <w:rPr>
                <w:color w:val="000000" w:themeColor="text1"/>
                <w:sz w:val="24"/>
                <w:szCs w:val="28"/>
              </w:rPr>
              <w:t>соглашения о взаимодействии органов местного самоуправления муниципальных образований Ханты-Мансийского автономного округа – Югры в целях развития агломерации.</w:t>
            </w:r>
          </w:p>
        </w:tc>
      </w:tr>
      <w:tr w:rsidR="00E124AC" w:rsidRPr="00E124AC" w:rsidTr="000C5550">
        <w:trPr>
          <w:trHeight w:val="199"/>
        </w:trPr>
        <w:tc>
          <w:tcPr>
            <w:tcW w:w="2972" w:type="dxa"/>
          </w:tcPr>
          <w:p w:rsidR="008552BC" w:rsidRPr="00E124AC"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E124AC">
              <w:rPr>
                <w:rFonts w:ascii="Times New Roman" w:hAnsi="Times New Roman" w:cs="Times New Roman"/>
                <w:color w:val="000000" w:themeColor="text1"/>
                <w:sz w:val="24"/>
                <w:szCs w:val="24"/>
              </w:rPr>
              <w:t>Цель 4.4. Развитие средств массовых коммуникаций</w:t>
            </w:r>
          </w:p>
        </w:tc>
        <w:tc>
          <w:tcPr>
            <w:tcW w:w="4820" w:type="dxa"/>
          </w:tcPr>
          <w:p w:rsidR="008552BC" w:rsidRPr="00E124AC" w:rsidRDefault="008552BC" w:rsidP="000C5550">
            <w:pPr>
              <w:tabs>
                <w:tab w:val="left" w:pos="1134"/>
              </w:tabs>
              <w:rPr>
                <w:rFonts w:ascii="Times New Roman" w:eastAsia="Times New Roman" w:hAnsi="Times New Roman" w:cs="Times New Roman"/>
                <w:color w:val="000000" w:themeColor="text1"/>
                <w:sz w:val="24"/>
                <w:szCs w:val="24"/>
                <w:shd w:val="clear" w:color="auto" w:fill="FFFFFF"/>
                <w:lang w:eastAsia="ru-RU"/>
              </w:rPr>
            </w:pPr>
            <w:r w:rsidRPr="00E124AC">
              <w:rPr>
                <w:rFonts w:ascii="Times New Roman" w:eastAsia="Times New Roman" w:hAnsi="Times New Roman" w:cs="Times New Roman"/>
                <w:color w:val="000000" w:themeColor="text1"/>
                <w:sz w:val="24"/>
                <w:szCs w:val="24"/>
                <w:shd w:val="clear" w:color="auto" w:fill="FFFFFF"/>
                <w:lang w:eastAsia="ru-RU"/>
              </w:rPr>
              <w:t xml:space="preserve">Дополнить муниципальную программу мероприятиями по разработке концепции бренда города Мегиона, укреплению </w:t>
            </w:r>
            <w:r w:rsidRPr="00E124AC">
              <w:rPr>
                <w:rFonts w:ascii="Times New Roman" w:hAnsi="Times New Roman" w:cs="Times New Roman"/>
                <w:color w:val="000000" w:themeColor="text1"/>
                <w:sz w:val="24"/>
                <w:szCs w:val="24"/>
              </w:rPr>
              <w:t>материально-технической базы муниципальных средств массовой информации, повышению профессионального уровня журналистов</w:t>
            </w:r>
          </w:p>
        </w:tc>
        <w:tc>
          <w:tcPr>
            <w:tcW w:w="7938" w:type="dxa"/>
          </w:tcPr>
          <w:p w:rsidR="00E124AC" w:rsidRPr="00E124AC" w:rsidRDefault="00E124AC" w:rsidP="000C5550">
            <w:pPr>
              <w:ind w:firstLine="708"/>
              <w:jc w:val="both"/>
              <w:rPr>
                <w:rFonts w:ascii="Times New Roman" w:hAnsi="Times New Roman" w:cs="Times New Roman"/>
                <w:color w:val="000000" w:themeColor="text1"/>
                <w:sz w:val="24"/>
                <w:szCs w:val="24"/>
              </w:rPr>
            </w:pPr>
            <w:r w:rsidRPr="00E124AC">
              <w:rPr>
                <w:rFonts w:ascii="Times New Roman" w:hAnsi="Times New Roman" w:cs="Times New Roman"/>
                <w:color w:val="000000" w:themeColor="text1"/>
                <w:sz w:val="24"/>
                <w:szCs w:val="24"/>
              </w:rPr>
              <w:t>Одним из основных направлений, определенных задачами муниципальной программы «Информационное обеспечение деятельности органов местного самоуправления города Мегиона на 2019-2025 годы» является обеспечение деятельности муниципального автономного учреждения «Информационное агентство «</w:t>
            </w:r>
            <w:proofErr w:type="spellStart"/>
            <w:r w:rsidRPr="00E124AC">
              <w:rPr>
                <w:rFonts w:ascii="Times New Roman" w:hAnsi="Times New Roman" w:cs="Times New Roman"/>
                <w:color w:val="000000" w:themeColor="text1"/>
                <w:sz w:val="24"/>
                <w:szCs w:val="24"/>
              </w:rPr>
              <w:t>Мегионские</w:t>
            </w:r>
            <w:proofErr w:type="spellEnd"/>
            <w:r w:rsidRPr="00E124AC">
              <w:rPr>
                <w:rFonts w:ascii="Times New Roman" w:hAnsi="Times New Roman" w:cs="Times New Roman"/>
                <w:color w:val="000000" w:themeColor="text1"/>
                <w:sz w:val="24"/>
                <w:szCs w:val="24"/>
              </w:rPr>
              <w:t xml:space="preserve"> новости», руководством которого определяется потребность в организации обучения сотрудников учреждения и укреплению материально-технической базы с использованием бюджетных ассигнований и привлеченных денежных средств. Отдельными пунктами данные мероприятия не выделены. </w:t>
            </w:r>
          </w:p>
          <w:p w:rsidR="00E124AC" w:rsidRPr="00E124AC" w:rsidRDefault="00E124AC" w:rsidP="000C5550">
            <w:pPr>
              <w:ind w:firstLine="708"/>
              <w:jc w:val="both"/>
              <w:rPr>
                <w:rFonts w:ascii="Times New Roman" w:hAnsi="Times New Roman" w:cs="Times New Roman"/>
                <w:color w:val="000000" w:themeColor="text1"/>
                <w:sz w:val="24"/>
                <w:szCs w:val="24"/>
              </w:rPr>
            </w:pPr>
            <w:r w:rsidRPr="00E124AC">
              <w:rPr>
                <w:rFonts w:ascii="Times New Roman" w:hAnsi="Times New Roman" w:cs="Times New Roman"/>
                <w:color w:val="000000" w:themeColor="text1"/>
                <w:sz w:val="24"/>
                <w:szCs w:val="24"/>
              </w:rPr>
              <w:t xml:space="preserve">В 2022 году инициировано проведение мероприятий по оформлению студийного помещения учреждения для повышения качества подготовки </w:t>
            </w:r>
            <w:proofErr w:type="spellStart"/>
            <w:r w:rsidRPr="00E124AC">
              <w:rPr>
                <w:rFonts w:ascii="Times New Roman" w:hAnsi="Times New Roman" w:cs="Times New Roman"/>
                <w:color w:val="000000" w:themeColor="text1"/>
                <w:sz w:val="24"/>
                <w:szCs w:val="24"/>
              </w:rPr>
              <w:t>видеоконтента</w:t>
            </w:r>
            <w:proofErr w:type="spellEnd"/>
            <w:r w:rsidRPr="00E124AC">
              <w:rPr>
                <w:rFonts w:ascii="Times New Roman" w:hAnsi="Times New Roman" w:cs="Times New Roman"/>
                <w:color w:val="000000" w:themeColor="text1"/>
                <w:sz w:val="24"/>
                <w:szCs w:val="24"/>
              </w:rPr>
              <w:t>, распространяемого через социальные сети и в местных сетях кабельного телевидения. Проведение оформительских работ запланировано на 2023 год.</w:t>
            </w:r>
          </w:p>
          <w:p w:rsidR="00E124AC" w:rsidRPr="00E124AC" w:rsidRDefault="00E124AC" w:rsidP="000C5550">
            <w:pPr>
              <w:ind w:firstLine="708"/>
              <w:jc w:val="both"/>
              <w:rPr>
                <w:rFonts w:ascii="Times New Roman" w:hAnsi="Times New Roman" w:cs="Times New Roman"/>
                <w:color w:val="000000" w:themeColor="text1"/>
                <w:sz w:val="24"/>
                <w:szCs w:val="24"/>
              </w:rPr>
            </w:pPr>
            <w:r w:rsidRPr="00E124AC">
              <w:rPr>
                <w:rFonts w:ascii="Times New Roman" w:hAnsi="Times New Roman" w:cs="Times New Roman"/>
                <w:color w:val="000000" w:themeColor="text1"/>
                <w:sz w:val="24"/>
                <w:szCs w:val="24"/>
              </w:rPr>
              <w:t>В настоящее время, в целях повышения качества информирования населения о деятельности органов местного самоуправления активно задействуются социальные сети («</w:t>
            </w:r>
            <w:proofErr w:type="spellStart"/>
            <w:r w:rsidRPr="00E124AC">
              <w:rPr>
                <w:rFonts w:ascii="Times New Roman" w:hAnsi="Times New Roman" w:cs="Times New Roman"/>
                <w:color w:val="000000" w:themeColor="text1"/>
                <w:sz w:val="24"/>
                <w:szCs w:val="24"/>
              </w:rPr>
              <w:t>ВКонтакте</w:t>
            </w:r>
            <w:proofErr w:type="spellEnd"/>
            <w:r w:rsidRPr="00E124AC">
              <w:rPr>
                <w:rFonts w:ascii="Times New Roman" w:hAnsi="Times New Roman" w:cs="Times New Roman"/>
                <w:color w:val="000000" w:themeColor="text1"/>
                <w:sz w:val="24"/>
                <w:szCs w:val="24"/>
              </w:rPr>
              <w:t>», «Одноклассники»), где созданы официальные аккаунты и группы администрации города и городской газеты «</w:t>
            </w:r>
            <w:proofErr w:type="spellStart"/>
            <w:r w:rsidRPr="00E124AC">
              <w:rPr>
                <w:rFonts w:ascii="Times New Roman" w:hAnsi="Times New Roman" w:cs="Times New Roman"/>
                <w:color w:val="000000" w:themeColor="text1"/>
                <w:sz w:val="24"/>
                <w:szCs w:val="24"/>
              </w:rPr>
              <w:t>Мегионские</w:t>
            </w:r>
            <w:proofErr w:type="spellEnd"/>
            <w:r w:rsidRPr="00E124AC">
              <w:rPr>
                <w:rFonts w:ascii="Times New Roman" w:hAnsi="Times New Roman" w:cs="Times New Roman"/>
                <w:color w:val="000000" w:themeColor="text1"/>
                <w:sz w:val="24"/>
                <w:szCs w:val="24"/>
              </w:rPr>
              <w:t xml:space="preserve"> новости».</w:t>
            </w:r>
          </w:p>
          <w:p w:rsidR="00E124AC" w:rsidRPr="00E124AC" w:rsidRDefault="00E124AC" w:rsidP="000C5550">
            <w:pPr>
              <w:ind w:firstLine="708"/>
              <w:jc w:val="both"/>
              <w:rPr>
                <w:rFonts w:ascii="Times New Roman" w:hAnsi="Times New Roman" w:cs="Times New Roman"/>
                <w:color w:val="000000" w:themeColor="text1"/>
                <w:sz w:val="24"/>
                <w:szCs w:val="24"/>
              </w:rPr>
            </w:pPr>
            <w:r w:rsidRPr="00E124AC">
              <w:rPr>
                <w:rFonts w:ascii="Times New Roman" w:hAnsi="Times New Roman" w:cs="Times New Roman"/>
                <w:color w:val="000000" w:themeColor="text1"/>
                <w:sz w:val="24"/>
                <w:szCs w:val="24"/>
              </w:rPr>
              <w:lastRenderedPageBreak/>
              <w:t xml:space="preserve">Регулярно осуществляется наполнение </w:t>
            </w:r>
            <w:proofErr w:type="spellStart"/>
            <w:r w:rsidRPr="00E124AC">
              <w:rPr>
                <w:rFonts w:ascii="Times New Roman" w:hAnsi="Times New Roman" w:cs="Times New Roman"/>
                <w:color w:val="000000" w:themeColor="text1"/>
                <w:sz w:val="24"/>
                <w:szCs w:val="24"/>
              </w:rPr>
              <w:t>видеоконтентом</w:t>
            </w:r>
            <w:proofErr w:type="spellEnd"/>
            <w:r w:rsidRPr="00E124AC">
              <w:rPr>
                <w:rFonts w:ascii="Times New Roman" w:hAnsi="Times New Roman" w:cs="Times New Roman"/>
                <w:color w:val="000000" w:themeColor="text1"/>
                <w:sz w:val="24"/>
                <w:szCs w:val="24"/>
              </w:rPr>
              <w:t xml:space="preserve"> канала администрации города на хостинге </w:t>
            </w:r>
            <w:proofErr w:type="spellStart"/>
            <w:r w:rsidRPr="00E124AC">
              <w:rPr>
                <w:rFonts w:ascii="Times New Roman" w:hAnsi="Times New Roman" w:cs="Times New Roman"/>
                <w:color w:val="000000" w:themeColor="text1"/>
                <w:sz w:val="24"/>
                <w:szCs w:val="24"/>
              </w:rPr>
              <w:t>Ютуб</w:t>
            </w:r>
            <w:proofErr w:type="spellEnd"/>
            <w:r w:rsidRPr="00E124AC">
              <w:rPr>
                <w:rFonts w:ascii="Times New Roman" w:hAnsi="Times New Roman" w:cs="Times New Roman"/>
                <w:color w:val="000000" w:themeColor="text1"/>
                <w:sz w:val="24"/>
                <w:szCs w:val="24"/>
              </w:rPr>
              <w:t xml:space="preserve">, и </w:t>
            </w:r>
            <w:proofErr w:type="spellStart"/>
            <w:r w:rsidRPr="00E124AC">
              <w:rPr>
                <w:rFonts w:ascii="Times New Roman" w:hAnsi="Times New Roman" w:cs="Times New Roman"/>
                <w:color w:val="000000" w:themeColor="text1"/>
                <w:sz w:val="24"/>
                <w:szCs w:val="24"/>
              </w:rPr>
              <w:t>Рутуб</w:t>
            </w:r>
            <w:proofErr w:type="spellEnd"/>
            <w:r w:rsidRPr="00E124AC">
              <w:rPr>
                <w:rFonts w:ascii="Times New Roman" w:hAnsi="Times New Roman" w:cs="Times New Roman"/>
                <w:color w:val="000000" w:themeColor="text1"/>
                <w:sz w:val="24"/>
                <w:szCs w:val="24"/>
              </w:rPr>
              <w:t xml:space="preserve">. Значительная часть информационных материалов, включая нормативные правовые акты, размещается в электронном сетевом издании </w:t>
            </w:r>
            <w:proofErr w:type="spellStart"/>
            <w:r w:rsidRPr="00E124AC">
              <w:rPr>
                <w:rFonts w:ascii="Times New Roman" w:hAnsi="Times New Roman" w:cs="Times New Roman"/>
                <w:color w:val="000000" w:themeColor="text1"/>
                <w:sz w:val="24"/>
                <w:szCs w:val="24"/>
                <w:lang w:val="en-US"/>
              </w:rPr>
              <w:t>megion</w:t>
            </w:r>
            <w:proofErr w:type="spellEnd"/>
            <w:r w:rsidRPr="00E124AC">
              <w:rPr>
                <w:rFonts w:ascii="Times New Roman" w:hAnsi="Times New Roman" w:cs="Times New Roman"/>
                <w:color w:val="000000" w:themeColor="text1"/>
                <w:sz w:val="24"/>
                <w:szCs w:val="24"/>
              </w:rPr>
              <w:t>24.</w:t>
            </w:r>
            <w:proofErr w:type="spellStart"/>
            <w:r w:rsidRPr="00E124AC">
              <w:rPr>
                <w:rFonts w:ascii="Times New Roman" w:hAnsi="Times New Roman" w:cs="Times New Roman"/>
                <w:color w:val="000000" w:themeColor="text1"/>
                <w:sz w:val="24"/>
                <w:szCs w:val="24"/>
                <w:lang w:val="en-US"/>
              </w:rPr>
              <w:t>ru</w:t>
            </w:r>
            <w:proofErr w:type="spellEnd"/>
            <w:r w:rsidRPr="00E124AC">
              <w:rPr>
                <w:rFonts w:ascii="Times New Roman" w:hAnsi="Times New Roman" w:cs="Times New Roman"/>
                <w:color w:val="000000" w:themeColor="text1"/>
                <w:sz w:val="24"/>
                <w:szCs w:val="24"/>
              </w:rPr>
              <w:t>, созданном муниципальным автономным учреждением «Информационное агентство «</w:t>
            </w:r>
            <w:proofErr w:type="spellStart"/>
            <w:r w:rsidRPr="00E124AC">
              <w:rPr>
                <w:rFonts w:ascii="Times New Roman" w:hAnsi="Times New Roman" w:cs="Times New Roman"/>
                <w:color w:val="000000" w:themeColor="text1"/>
                <w:sz w:val="24"/>
                <w:szCs w:val="24"/>
              </w:rPr>
              <w:t>Мегионские</w:t>
            </w:r>
            <w:proofErr w:type="spellEnd"/>
            <w:r w:rsidRPr="00E124AC">
              <w:rPr>
                <w:rFonts w:ascii="Times New Roman" w:hAnsi="Times New Roman" w:cs="Times New Roman"/>
                <w:color w:val="000000" w:themeColor="text1"/>
                <w:sz w:val="24"/>
                <w:szCs w:val="24"/>
              </w:rPr>
              <w:t xml:space="preserve"> новости». Параллельно задействованы каналы информирования в мессенджерах «</w:t>
            </w:r>
            <w:proofErr w:type="spellStart"/>
            <w:r w:rsidRPr="00E124AC">
              <w:rPr>
                <w:rFonts w:ascii="Times New Roman" w:hAnsi="Times New Roman" w:cs="Times New Roman"/>
                <w:color w:val="000000" w:themeColor="text1"/>
                <w:sz w:val="24"/>
                <w:szCs w:val="24"/>
              </w:rPr>
              <w:t>Вайбер</w:t>
            </w:r>
            <w:proofErr w:type="spellEnd"/>
            <w:r w:rsidRPr="00E124AC">
              <w:rPr>
                <w:rFonts w:ascii="Times New Roman" w:hAnsi="Times New Roman" w:cs="Times New Roman"/>
                <w:color w:val="000000" w:themeColor="text1"/>
                <w:sz w:val="24"/>
                <w:szCs w:val="24"/>
              </w:rPr>
              <w:t>» и «</w:t>
            </w:r>
            <w:proofErr w:type="spellStart"/>
            <w:r w:rsidRPr="00E124AC">
              <w:rPr>
                <w:rFonts w:ascii="Times New Roman" w:hAnsi="Times New Roman" w:cs="Times New Roman"/>
                <w:color w:val="000000" w:themeColor="text1"/>
                <w:sz w:val="24"/>
                <w:szCs w:val="24"/>
              </w:rPr>
              <w:t>Телеграм</w:t>
            </w:r>
            <w:proofErr w:type="spellEnd"/>
            <w:r w:rsidRPr="00E124AC">
              <w:rPr>
                <w:rFonts w:ascii="Times New Roman" w:hAnsi="Times New Roman" w:cs="Times New Roman"/>
                <w:color w:val="000000" w:themeColor="text1"/>
                <w:sz w:val="24"/>
                <w:szCs w:val="24"/>
              </w:rPr>
              <w:t>».</w:t>
            </w:r>
          </w:p>
          <w:p w:rsidR="008552BC" w:rsidRPr="00E124AC" w:rsidRDefault="00E124AC" w:rsidP="000C5550">
            <w:pPr>
              <w:tabs>
                <w:tab w:val="left" w:pos="1134"/>
              </w:tabs>
              <w:ind w:firstLine="601"/>
              <w:jc w:val="both"/>
              <w:rPr>
                <w:rFonts w:ascii="Times New Roman" w:eastAsia="Times New Roman" w:hAnsi="Times New Roman" w:cs="Times New Roman"/>
                <w:color w:val="000000" w:themeColor="text1"/>
                <w:shd w:val="clear" w:color="auto" w:fill="FFFFFF"/>
                <w:lang w:eastAsia="ru-RU"/>
              </w:rPr>
            </w:pPr>
            <w:r w:rsidRPr="00E124AC">
              <w:rPr>
                <w:rFonts w:ascii="Times New Roman" w:hAnsi="Times New Roman" w:cs="Times New Roman"/>
                <w:color w:val="000000" w:themeColor="text1"/>
                <w:sz w:val="24"/>
                <w:szCs w:val="24"/>
              </w:rPr>
              <w:t>Для повышения профессионального уровня журналистов предусмотрено проведение конкурсов на лучшую публикацию (изготовление видеосюжета и т.д.) на тему противодействия экстремизму, освещение деятельности социально-ориентированных некоммерческих организаций. Ведется работа по вовлечению представителей средств массовой информацию к участию в окружных конкурсах журналистского мастерства. Также журналисты участвуют в форуме «Информационный мир Югры», который ежегодно проводится в Ханты-Мансийске.</w:t>
            </w:r>
          </w:p>
        </w:tc>
      </w:tr>
      <w:tr w:rsidR="004333E5" w:rsidRPr="00355794" w:rsidTr="000C5550">
        <w:trPr>
          <w:trHeight w:val="199"/>
        </w:trPr>
        <w:tc>
          <w:tcPr>
            <w:tcW w:w="2972" w:type="dxa"/>
          </w:tcPr>
          <w:p w:rsidR="008552BC" w:rsidRPr="00355794"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355794">
              <w:rPr>
                <w:rFonts w:ascii="Times New Roman" w:hAnsi="Times New Roman" w:cs="Times New Roman"/>
                <w:color w:val="000000" w:themeColor="text1"/>
                <w:sz w:val="24"/>
                <w:szCs w:val="24"/>
              </w:rPr>
              <w:t>Цель 4.5. Развитие общественного самоуправления, поддержка социально-ориентированных некоммерческих организаций</w:t>
            </w:r>
          </w:p>
        </w:tc>
        <w:tc>
          <w:tcPr>
            <w:tcW w:w="4820" w:type="dxa"/>
          </w:tcPr>
          <w:p w:rsidR="008552BC" w:rsidRPr="00355794" w:rsidRDefault="008552BC" w:rsidP="000C5550">
            <w:pPr>
              <w:tabs>
                <w:tab w:val="left" w:pos="1134"/>
              </w:tabs>
              <w:rPr>
                <w:rFonts w:ascii="Times New Roman" w:eastAsia="Times New Roman" w:hAnsi="Times New Roman" w:cs="Times New Roman"/>
                <w:color w:val="000000" w:themeColor="text1"/>
                <w:sz w:val="20"/>
                <w:szCs w:val="20"/>
                <w:shd w:val="clear" w:color="auto" w:fill="FFFFFF"/>
                <w:lang w:eastAsia="ru-RU"/>
              </w:rPr>
            </w:pPr>
            <w:r w:rsidRPr="00355794">
              <w:rPr>
                <w:rFonts w:ascii="Times New Roman" w:eastAsia="Times New Roman" w:hAnsi="Times New Roman" w:cs="Times New Roman"/>
                <w:color w:val="000000" w:themeColor="text1"/>
                <w:sz w:val="24"/>
                <w:szCs w:val="24"/>
                <w:shd w:val="clear" w:color="auto" w:fill="FFFFFF"/>
                <w:lang w:eastAsia="ru-RU"/>
              </w:rPr>
              <w:t>Разработать и утвердить муниципальную программу «Развитие гражданского общества на территории городского округа город Мегион на 2020-2025 годы»</w:t>
            </w:r>
          </w:p>
        </w:tc>
        <w:tc>
          <w:tcPr>
            <w:tcW w:w="7938" w:type="dxa"/>
          </w:tcPr>
          <w:p w:rsidR="008552BC" w:rsidRPr="00355794" w:rsidRDefault="008552BC" w:rsidP="000C5550">
            <w:pPr>
              <w:tabs>
                <w:tab w:val="left" w:pos="1134"/>
              </w:tabs>
              <w:ind w:firstLine="601"/>
              <w:jc w:val="both"/>
              <w:rPr>
                <w:rFonts w:ascii="Times New Roman" w:eastAsia="Times New Roman" w:hAnsi="Times New Roman" w:cs="Times New Roman"/>
                <w:color w:val="000000" w:themeColor="text1"/>
                <w:sz w:val="24"/>
                <w:szCs w:val="24"/>
                <w:shd w:val="clear" w:color="auto" w:fill="FFFFFF"/>
                <w:lang w:eastAsia="ru-RU"/>
              </w:rPr>
            </w:pPr>
            <w:r w:rsidRPr="00355794">
              <w:rPr>
                <w:rFonts w:ascii="Times New Roman" w:eastAsia="Times New Roman" w:hAnsi="Times New Roman" w:cs="Times New Roman"/>
                <w:color w:val="000000" w:themeColor="text1"/>
                <w:sz w:val="24"/>
                <w:szCs w:val="24"/>
                <w:shd w:val="clear" w:color="auto" w:fill="FFFFFF"/>
                <w:lang w:eastAsia="ru-RU"/>
              </w:rPr>
              <w:t>Постановлением №2553 от 22.11.2019 утверждена муниципальная программа «Развитие гражданского общества на территории города Мегиона на 2020-2025 годы».</w:t>
            </w:r>
          </w:p>
        </w:tc>
      </w:tr>
    </w:tbl>
    <w:p w:rsidR="00F81085" w:rsidRPr="00F34ACB" w:rsidRDefault="00F81085" w:rsidP="000C5550">
      <w:pPr>
        <w:tabs>
          <w:tab w:val="left" w:pos="1134"/>
        </w:tabs>
        <w:spacing w:after="0" w:line="240" w:lineRule="auto"/>
        <w:rPr>
          <w:rFonts w:ascii="Times New Roman" w:eastAsia="Times New Roman" w:hAnsi="Times New Roman" w:cs="Times New Roman"/>
          <w:color w:val="FF0000"/>
          <w:sz w:val="24"/>
          <w:szCs w:val="24"/>
          <w:shd w:val="clear" w:color="auto" w:fill="FFFFFF"/>
          <w:lang w:eastAsia="ru-RU"/>
        </w:rPr>
      </w:pPr>
    </w:p>
    <w:sectPr w:rsidR="00F81085" w:rsidRPr="00F34ACB" w:rsidSect="00AF16CB">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23" w:rsidRDefault="008A5123" w:rsidP="00174D34">
      <w:pPr>
        <w:spacing w:after="0" w:line="240" w:lineRule="auto"/>
      </w:pPr>
      <w:r>
        <w:separator/>
      </w:r>
    </w:p>
  </w:endnote>
  <w:endnote w:type="continuationSeparator" w:id="0">
    <w:p w:rsidR="008A5123" w:rsidRDefault="008A5123" w:rsidP="0017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Serif">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RobotoCondensed">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23" w:rsidRDefault="008A5123" w:rsidP="00174D34">
      <w:pPr>
        <w:spacing w:after="0" w:line="240" w:lineRule="auto"/>
      </w:pPr>
      <w:r>
        <w:separator/>
      </w:r>
    </w:p>
  </w:footnote>
  <w:footnote w:type="continuationSeparator" w:id="0">
    <w:p w:rsidR="008A5123" w:rsidRDefault="008A5123" w:rsidP="00174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9544337"/>
      <w:docPartObj>
        <w:docPartGallery w:val="Page Numbers (Top of Page)"/>
        <w:docPartUnique/>
      </w:docPartObj>
    </w:sdtPr>
    <w:sdtContent>
      <w:p w:rsidR="001322DC" w:rsidRPr="00D9773C" w:rsidRDefault="001322DC">
        <w:pPr>
          <w:pStyle w:val="aa"/>
          <w:jc w:val="center"/>
          <w:rPr>
            <w:rFonts w:ascii="Times New Roman" w:hAnsi="Times New Roman" w:cs="Times New Roman"/>
            <w:sz w:val="24"/>
            <w:szCs w:val="24"/>
          </w:rPr>
        </w:pPr>
        <w:r w:rsidRPr="00D9773C">
          <w:rPr>
            <w:rFonts w:ascii="Times New Roman" w:hAnsi="Times New Roman" w:cs="Times New Roman"/>
            <w:sz w:val="24"/>
            <w:szCs w:val="24"/>
          </w:rPr>
          <w:fldChar w:fldCharType="begin"/>
        </w:r>
        <w:r w:rsidRPr="00D9773C">
          <w:rPr>
            <w:rFonts w:ascii="Times New Roman" w:hAnsi="Times New Roman" w:cs="Times New Roman"/>
            <w:sz w:val="24"/>
            <w:szCs w:val="24"/>
          </w:rPr>
          <w:instrText>PAGE   \* MERGEFORMAT</w:instrText>
        </w:r>
        <w:r w:rsidRPr="00D9773C">
          <w:rPr>
            <w:rFonts w:ascii="Times New Roman" w:hAnsi="Times New Roman" w:cs="Times New Roman"/>
            <w:sz w:val="24"/>
            <w:szCs w:val="24"/>
          </w:rPr>
          <w:fldChar w:fldCharType="separate"/>
        </w:r>
        <w:r w:rsidR="004358C4">
          <w:rPr>
            <w:rFonts w:ascii="Times New Roman" w:hAnsi="Times New Roman" w:cs="Times New Roman"/>
            <w:noProof/>
            <w:sz w:val="24"/>
            <w:szCs w:val="24"/>
          </w:rPr>
          <w:t>105</w:t>
        </w:r>
        <w:r w:rsidRPr="00D9773C">
          <w:rPr>
            <w:rFonts w:ascii="Times New Roman" w:hAnsi="Times New Roman" w:cs="Times New Roman"/>
            <w:sz w:val="24"/>
            <w:szCs w:val="24"/>
          </w:rPr>
          <w:fldChar w:fldCharType="end"/>
        </w:r>
      </w:p>
    </w:sdtContent>
  </w:sdt>
  <w:p w:rsidR="001322DC" w:rsidRDefault="001322D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CA3"/>
    <w:multiLevelType w:val="hybridMultilevel"/>
    <w:tmpl w:val="B9486DC6"/>
    <w:lvl w:ilvl="0" w:tplc="D73E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1749F7"/>
    <w:multiLevelType w:val="hybridMultilevel"/>
    <w:tmpl w:val="B6AC5A8C"/>
    <w:lvl w:ilvl="0" w:tplc="04190001">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 w15:restartNumberingAfterBreak="0">
    <w:nsid w:val="232756C1"/>
    <w:multiLevelType w:val="hybridMultilevel"/>
    <w:tmpl w:val="7E82B35C"/>
    <w:lvl w:ilvl="0" w:tplc="90FCB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864403"/>
    <w:multiLevelType w:val="hybridMultilevel"/>
    <w:tmpl w:val="E7E83806"/>
    <w:lvl w:ilvl="0" w:tplc="04190001">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4" w15:restartNumberingAfterBreak="0">
    <w:nsid w:val="44967F7B"/>
    <w:multiLevelType w:val="hybridMultilevel"/>
    <w:tmpl w:val="D2709D0A"/>
    <w:lvl w:ilvl="0" w:tplc="DB306E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ADD6D27"/>
    <w:multiLevelType w:val="hybridMultilevel"/>
    <w:tmpl w:val="83EC5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B47001"/>
    <w:multiLevelType w:val="hybridMultilevel"/>
    <w:tmpl w:val="90741824"/>
    <w:lvl w:ilvl="0" w:tplc="37BCA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57256EA"/>
    <w:multiLevelType w:val="hybridMultilevel"/>
    <w:tmpl w:val="B3881102"/>
    <w:lvl w:ilvl="0" w:tplc="630EA2F4">
      <w:start w:val="1"/>
      <w:numFmt w:val="decimal"/>
      <w:lvlText w:val="%1."/>
      <w:lvlJc w:val="left"/>
      <w:pPr>
        <w:ind w:left="36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8" w15:restartNumberingAfterBreak="0">
    <w:nsid w:val="76E63498"/>
    <w:multiLevelType w:val="hybridMultilevel"/>
    <w:tmpl w:val="EC6A21E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A5"/>
    <w:rsid w:val="000007A4"/>
    <w:rsid w:val="0000140F"/>
    <w:rsid w:val="000056CB"/>
    <w:rsid w:val="0000797E"/>
    <w:rsid w:val="000079AC"/>
    <w:rsid w:val="00010462"/>
    <w:rsid w:val="00010E3B"/>
    <w:rsid w:val="00011327"/>
    <w:rsid w:val="00011DD6"/>
    <w:rsid w:val="0001270D"/>
    <w:rsid w:val="000131BF"/>
    <w:rsid w:val="0001614E"/>
    <w:rsid w:val="00017291"/>
    <w:rsid w:val="00023BA7"/>
    <w:rsid w:val="00024D9A"/>
    <w:rsid w:val="00026461"/>
    <w:rsid w:val="0002689A"/>
    <w:rsid w:val="00027F2A"/>
    <w:rsid w:val="000312B8"/>
    <w:rsid w:val="00034225"/>
    <w:rsid w:val="0003494D"/>
    <w:rsid w:val="00034B0D"/>
    <w:rsid w:val="0003609A"/>
    <w:rsid w:val="0004344F"/>
    <w:rsid w:val="00050065"/>
    <w:rsid w:val="00050303"/>
    <w:rsid w:val="00051BC1"/>
    <w:rsid w:val="00052711"/>
    <w:rsid w:val="00053102"/>
    <w:rsid w:val="000535CA"/>
    <w:rsid w:val="0005566F"/>
    <w:rsid w:val="000569EA"/>
    <w:rsid w:val="00057C23"/>
    <w:rsid w:val="00061C9C"/>
    <w:rsid w:val="000623C5"/>
    <w:rsid w:val="0006415C"/>
    <w:rsid w:val="000657A4"/>
    <w:rsid w:val="00067662"/>
    <w:rsid w:val="00072D8B"/>
    <w:rsid w:val="00073D30"/>
    <w:rsid w:val="0007571E"/>
    <w:rsid w:val="00076B83"/>
    <w:rsid w:val="00077696"/>
    <w:rsid w:val="00080276"/>
    <w:rsid w:val="00080A83"/>
    <w:rsid w:val="00083C95"/>
    <w:rsid w:val="00084842"/>
    <w:rsid w:val="00086EA0"/>
    <w:rsid w:val="00087C3E"/>
    <w:rsid w:val="0009237F"/>
    <w:rsid w:val="00093456"/>
    <w:rsid w:val="00093A68"/>
    <w:rsid w:val="000947C6"/>
    <w:rsid w:val="00096F12"/>
    <w:rsid w:val="000A27EC"/>
    <w:rsid w:val="000A7E47"/>
    <w:rsid w:val="000B0C76"/>
    <w:rsid w:val="000B13DA"/>
    <w:rsid w:val="000B4015"/>
    <w:rsid w:val="000B41FA"/>
    <w:rsid w:val="000B6E78"/>
    <w:rsid w:val="000B7021"/>
    <w:rsid w:val="000C174A"/>
    <w:rsid w:val="000C24BA"/>
    <w:rsid w:val="000C28CB"/>
    <w:rsid w:val="000C368E"/>
    <w:rsid w:val="000C3A2C"/>
    <w:rsid w:val="000C5550"/>
    <w:rsid w:val="000C6AB2"/>
    <w:rsid w:val="000D221F"/>
    <w:rsid w:val="000D2532"/>
    <w:rsid w:val="000D45CB"/>
    <w:rsid w:val="000D7696"/>
    <w:rsid w:val="000E2E6C"/>
    <w:rsid w:val="000E374C"/>
    <w:rsid w:val="000E3BBF"/>
    <w:rsid w:val="000E79E4"/>
    <w:rsid w:val="000F0AFD"/>
    <w:rsid w:val="000F15F9"/>
    <w:rsid w:val="000F3717"/>
    <w:rsid w:val="000F43C6"/>
    <w:rsid w:val="000F5116"/>
    <w:rsid w:val="000F5D81"/>
    <w:rsid w:val="000F7BD8"/>
    <w:rsid w:val="001029AA"/>
    <w:rsid w:val="001045A9"/>
    <w:rsid w:val="001052B2"/>
    <w:rsid w:val="001076FD"/>
    <w:rsid w:val="0011080D"/>
    <w:rsid w:val="00110FA4"/>
    <w:rsid w:val="0011371E"/>
    <w:rsid w:val="001179BB"/>
    <w:rsid w:val="00117A14"/>
    <w:rsid w:val="00121E62"/>
    <w:rsid w:val="00122B22"/>
    <w:rsid w:val="00123C82"/>
    <w:rsid w:val="00126CC1"/>
    <w:rsid w:val="0013193C"/>
    <w:rsid w:val="001322DC"/>
    <w:rsid w:val="00133505"/>
    <w:rsid w:val="00134D39"/>
    <w:rsid w:val="001356B8"/>
    <w:rsid w:val="00137FD0"/>
    <w:rsid w:val="00141211"/>
    <w:rsid w:val="00143184"/>
    <w:rsid w:val="00144A95"/>
    <w:rsid w:val="00145399"/>
    <w:rsid w:val="00145BFD"/>
    <w:rsid w:val="00145D1F"/>
    <w:rsid w:val="00146F44"/>
    <w:rsid w:val="00147640"/>
    <w:rsid w:val="00150A74"/>
    <w:rsid w:val="0016219B"/>
    <w:rsid w:val="00162B8D"/>
    <w:rsid w:val="00165675"/>
    <w:rsid w:val="001656E4"/>
    <w:rsid w:val="001706EF"/>
    <w:rsid w:val="00174D34"/>
    <w:rsid w:val="00175434"/>
    <w:rsid w:val="001758AA"/>
    <w:rsid w:val="00176CB5"/>
    <w:rsid w:val="00182041"/>
    <w:rsid w:val="001827BE"/>
    <w:rsid w:val="001833EC"/>
    <w:rsid w:val="00184322"/>
    <w:rsid w:val="001863BF"/>
    <w:rsid w:val="0019081A"/>
    <w:rsid w:val="00193610"/>
    <w:rsid w:val="00193BA5"/>
    <w:rsid w:val="00195061"/>
    <w:rsid w:val="00196130"/>
    <w:rsid w:val="00196724"/>
    <w:rsid w:val="001974D1"/>
    <w:rsid w:val="001A054D"/>
    <w:rsid w:val="001A1728"/>
    <w:rsid w:val="001A190B"/>
    <w:rsid w:val="001A5453"/>
    <w:rsid w:val="001A6B9D"/>
    <w:rsid w:val="001B1A29"/>
    <w:rsid w:val="001B2C42"/>
    <w:rsid w:val="001B39ED"/>
    <w:rsid w:val="001B5704"/>
    <w:rsid w:val="001C5352"/>
    <w:rsid w:val="001C7101"/>
    <w:rsid w:val="001D00D1"/>
    <w:rsid w:val="001D1146"/>
    <w:rsid w:val="001D2428"/>
    <w:rsid w:val="001D28BC"/>
    <w:rsid w:val="001D2F17"/>
    <w:rsid w:val="001D383C"/>
    <w:rsid w:val="001D4C5A"/>
    <w:rsid w:val="001D4DC9"/>
    <w:rsid w:val="001D512B"/>
    <w:rsid w:val="001E0A35"/>
    <w:rsid w:val="001E2CFB"/>
    <w:rsid w:val="001E360A"/>
    <w:rsid w:val="001E416A"/>
    <w:rsid w:val="001E7462"/>
    <w:rsid w:val="001F0FDC"/>
    <w:rsid w:val="001F2C82"/>
    <w:rsid w:val="001F2CEB"/>
    <w:rsid w:val="001F38B3"/>
    <w:rsid w:val="001F4C67"/>
    <w:rsid w:val="001F555C"/>
    <w:rsid w:val="001F57D9"/>
    <w:rsid w:val="001F59F9"/>
    <w:rsid w:val="001F6EAF"/>
    <w:rsid w:val="00200BDB"/>
    <w:rsid w:val="00200F2C"/>
    <w:rsid w:val="0020137C"/>
    <w:rsid w:val="0020266B"/>
    <w:rsid w:val="00202CEB"/>
    <w:rsid w:val="002033D0"/>
    <w:rsid w:val="0020436C"/>
    <w:rsid w:val="00204B49"/>
    <w:rsid w:val="00204F9A"/>
    <w:rsid w:val="00205CD0"/>
    <w:rsid w:val="00205D93"/>
    <w:rsid w:val="00206008"/>
    <w:rsid w:val="00211159"/>
    <w:rsid w:val="00213F51"/>
    <w:rsid w:val="0021490F"/>
    <w:rsid w:val="0021639E"/>
    <w:rsid w:val="002205A3"/>
    <w:rsid w:val="002241A9"/>
    <w:rsid w:val="002251C1"/>
    <w:rsid w:val="0022688A"/>
    <w:rsid w:val="00230B89"/>
    <w:rsid w:val="0023279C"/>
    <w:rsid w:val="00237968"/>
    <w:rsid w:val="002379B7"/>
    <w:rsid w:val="00242BE1"/>
    <w:rsid w:val="00244D4D"/>
    <w:rsid w:val="00244E4C"/>
    <w:rsid w:val="0024517D"/>
    <w:rsid w:val="0024548A"/>
    <w:rsid w:val="00245508"/>
    <w:rsid w:val="002477E6"/>
    <w:rsid w:val="00252847"/>
    <w:rsid w:val="002528B3"/>
    <w:rsid w:val="002534CF"/>
    <w:rsid w:val="002549C4"/>
    <w:rsid w:val="00254C62"/>
    <w:rsid w:val="00254F10"/>
    <w:rsid w:val="002552A3"/>
    <w:rsid w:val="00261E97"/>
    <w:rsid w:val="00263017"/>
    <w:rsid w:val="00263C7A"/>
    <w:rsid w:val="00263CE1"/>
    <w:rsid w:val="002640F0"/>
    <w:rsid w:val="00264F38"/>
    <w:rsid w:val="00265026"/>
    <w:rsid w:val="0026653B"/>
    <w:rsid w:val="00266AC5"/>
    <w:rsid w:val="002679DE"/>
    <w:rsid w:val="00270910"/>
    <w:rsid w:val="00270EEE"/>
    <w:rsid w:val="00271628"/>
    <w:rsid w:val="0027292A"/>
    <w:rsid w:val="0027337C"/>
    <w:rsid w:val="00273BFD"/>
    <w:rsid w:val="002741BB"/>
    <w:rsid w:val="00274DB7"/>
    <w:rsid w:val="00274ED2"/>
    <w:rsid w:val="0027691A"/>
    <w:rsid w:val="00277C9B"/>
    <w:rsid w:val="00280217"/>
    <w:rsid w:val="002823AD"/>
    <w:rsid w:val="0028266A"/>
    <w:rsid w:val="00283E97"/>
    <w:rsid w:val="002861A1"/>
    <w:rsid w:val="00286C8D"/>
    <w:rsid w:val="00287B27"/>
    <w:rsid w:val="00290354"/>
    <w:rsid w:val="00291648"/>
    <w:rsid w:val="0029417C"/>
    <w:rsid w:val="00294605"/>
    <w:rsid w:val="00295CCE"/>
    <w:rsid w:val="002A0B6C"/>
    <w:rsid w:val="002A2489"/>
    <w:rsid w:val="002A2DA9"/>
    <w:rsid w:val="002A56D5"/>
    <w:rsid w:val="002A73D1"/>
    <w:rsid w:val="002B2470"/>
    <w:rsid w:val="002B52AB"/>
    <w:rsid w:val="002B72A1"/>
    <w:rsid w:val="002C3B26"/>
    <w:rsid w:val="002C3BA4"/>
    <w:rsid w:val="002C4CBA"/>
    <w:rsid w:val="002C7FFB"/>
    <w:rsid w:val="002D4774"/>
    <w:rsid w:val="002D4FAB"/>
    <w:rsid w:val="002D6D74"/>
    <w:rsid w:val="002D7920"/>
    <w:rsid w:val="002E22A0"/>
    <w:rsid w:val="002E23C9"/>
    <w:rsid w:val="002E5DDE"/>
    <w:rsid w:val="002E6716"/>
    <w:rsid w:val="002F19DE"/>
    <w:rsid w:val="002F1F5B"/>
    <w:rsid w:val="002F2F91"/>
    <w:rsid w:val="003002CD"/>
    <w:rsid w:val="00300F1F"/>
    <w:rsid w:val="003038E2"/>
    <w:rsid w:val="003056AE"/>
    <w:rsid w:val="00307D43"/>
    <w:rsid w:val="00310CE2"/>
    <w:rsid w:val="00310FBD"/>
    <w:rsid w:val="00311DA4"/>
    <w:rsid w:val="00313685"/>
    <w:rsid w:val="00313D92"/>
    <w:rsid w:val="003150F4"/>
    <w:rsid w:val="003152D4"/>
    <w:rsid w:val="00315D0C"/>
    <w:rsid w:val="00315E24"/>
    <w:rsid w:val="0032118A"/>
    <w:rsid w:val="003248A3"/>
    <w:rsid w:val="00326A5C"/>
    <w:rsid w:val="00327713"/>
    <w:rsid w:val="00331803"/>
    <w:rsid w:val="00331A0B"/>
    <w:rsid w:val="003325F7"/>
    <w:rsid w:val="00332EE6"/>
    <w:rsid w:val="00333B76"/>
    <w:rsid w:val="00335140"/>
    <w:rsid w:val="00335D1E"/>
    <w:rsid w:val="0033624D"/>
    <w:rsid w:val="00341E19"/>
    <w:rsid w:val="003431FF"/>
    <w:rsid w:val="003445D6"/>
    <w:rsid w:val="00345485"/>
    <w:rsid w:val="00350E76"/>
    <w:rsid w:val="00350F7C"/>
    <w:rsid w:val="0035158E"/>
    <w:rsid w:val="00351D63"/>
    <w:rsid w:val="00353001"/>
    <w:rsid w:val="003535AD"/>
    <w:rsid w:val="00353809"/>
    <w:rsid w:val="00354521"/>
    <w:rsid w:val="00354851"/>
    <w:rsid w:val="0035532D"/>
    <w:rsid w:val="00355794"/>
    <w:rsid w:val="00356AAD"/>
    <w:rsid w:val="00357511"/>
    <w:rsid w:val="003605ED"/>
    <w:rsid w:val="00360CD6"/>
    <w:rsid w:val="003625CC"/>
    <w:rsid w:val="00364332"/>
    <w:rsid w:val="00365AB3"/>
    <w:rsid w:val="00370053"/>
    <w:rsid w:val="00370080"/>
    <w:rsid w:val="0037398A"/>
    <w:rsid w:val="00376DBA"/>
    <w:rsid w:val="00380087"/>
    <w:rsid w:val="00382029"/>
    <w:rsid w:val="00382BDA"/>
    <w:rsid w:val="00387486"/>
    <w:rsid w:val="003879A6"/>
    <w:rsid w:val="00391B31"/>
    <w:rsid w:val="00392759"/>
    <w:rsid w:val="003927FC"/>
    <w:rsid w:val="003930CF"/>
    <w:rsid w:val="0039433A"/>
    <w:rsid w:val="00394F01"/>
    <w:rsid w:val="00397A95"/>
    <w:rsid w:val="003A0B49"/>
    <w:rsid w:val="003A4543"/>
    <w:rsid w:val="003B0765"/>
    <w:rsid w:val="003B0CD4"/>
    <w:rsid w:val="003C00D8"/>
    <w:rsid w:val="003C1079"/>
    <w:rsid w:val="003C1F63"/>
    <w:rsid w:val="003C6820"/>
    <w:rsid w:val="003C699E"/>
    <w:rsid w:val="003C7ECC"/>
    <w:rsid w:val="003D1AC9"/>
    <w:rsid w:val="003D1F89"/>
    <w:rsid w:val="003D34E7"/>
    <w:rsid w:val="003D4493"/>
    <w:rsid w:val="003D44F8"/>
    <w:rsid w:val="003D4BE3"/>
    <w:rsid w:val="003D581B"/>
    <w:rsid w:val="003D5F2A"/>
    <w:rsid w:val="003D71FD"/>
    <w:rsid w:val="003D78B0"/>
    <w:rsid w:val="003D7C29"/>
    <w:rsid w:val="003E056F"/>
    <w:rsid w:val="003E464C"/>
    <w:rsid w:val="003E5737"/>
    <w:rsid w:val="003F3966"/>
    <w:rsid w:val="003F4B81"/>
    <w:rsid w:val="003F6029"/>
    <w:rsid w:val="00401139"/>
    <w:rsid w:val="0040257E"/>
    <w:rsid w:val="0040576A"/>
    <w:rsid w:val="00405BAF"/>
    <w:rsid w:val="00410023"/>
    <w:rsid w:val="00414B69"/>
    <w:rsid w:val="00415A7B"/>
    <w:rsid w:val="004169D0"/>
    <w:rsid w:val="00417B56"/>
    <w:rsid w:val="00417E84"/>
    <w:rsid w:val="00421CDA"/>
    <w:rsid w:val="00421DC9"/>
    <w:rsid w:val="00424C43"/>
    <w:rsid w:val="00430786"/>
    <w:rsid w:val="00430A0B"/>
    <w:rsid w:val="00432F94"/>
    <w:rsid w:val="004333E5"/>
    <w:rsid w:val="00433AFE"/>
    <w:rsid w:val="00433E61"/>
    <w:rsid w:val="0043491F"/>
    <w:rsid w:val="004358C4"/>
    <w:rsid w:val="004373BF"/>
    <w:rsid w:val="004409FA"/>
    <w:rsid w:val="00440B75"/>
    <w:rsid w:val="0044109F"/>
    <w:rsid w:val="00441379"/>
    <w:rsid w:val="004438FD"/>
    <w:rsid w:val="00444A9C"/>
    <w:rsid w:val="00447A5E"/>
    <w:rsid w:val="00452C72"/>
    <w:rsid w:val="00455756"/>
    <w:rsid w:val="00456921"/>
    <w:rsid w:val="00456ADF"/>
    <w:rsid w:val="00456B2F"/>
    <w:rsid w:val="00457881"/>
    <w:rsid w:val="00461C02"/>
    <w:rsid w:val="0046238A"/>
    <w:rsid w:val="00462929"/>
    <w:rsid w:val="004665A1"/>
    <w:rsid w:val="00466CC3"/>
    <w:rsid w:val="004710CE"/>
    <w:rsid w:val="004759EC"/>
    <w:rsid w:val="0047665F"/>
    <w:rsid w:val="00476F7C"/>
    <w:rsid w:val="0048137E"/>
    <w:rsid w:val="00483B50"/>
    <w:rsid w:val="00484910"/>
    <w:rsid w:val="0048781E"/>
    <w:rsid w:val="00487DA2"/>
    <w:rsid w:val="00487E32"/>
    <w:rsid w:val="00490C7B"/>
    <w:rsid w:val="00491502"/>
    <w:rsid w:val="00491570"/>
    <w:rsid w:val="00493105"/>
    <w:rsid w:val="004939F9"/>
    <w:rsid w:val="004944E5"/>
    <w:rsid w:val="00496B54"/>
    <w:rsid w:val="00496C3C"/>
    <w:rsid w:val="00496CB4"/>
    <w:rsid w:val="004A1547"/>
    <w:rsid w:val="004A2D7B"/>
    <w:rsid w:val="004A2E20"/>
    <w:rsid w:val="004A6BF4"/>
    <w:rsid w:val="004A73D9"/>
    <w:rsid w:val="004B16C8"/>
    <w:rsid w:val="004B178C"/>
    <w:rsid w:val="004B2E4B"/>
    <w:rsid w:val="004B61A1"/>
    <w:rsid w:val="004B793A"/>
    <w:rsid w:val="004C27CC"/>
    <w:rsid w:val="004C2F7A"/>
    <w:rsid w:val="004C5D8D"/>
    <w:rsid w:val="004C6451"/>
    <w:rsid w:val="004C689E"/>
    <w:rsid w:val="004C6E6D"/>
    <w:rsid w:val="004D08A4"/>
    <w:rsid w:val="004D132F"/>
    <w:rsid w:val="004D3A29"/>
    <w:rsid w:val="004D4925"/>
    <w:rsid w:val="004D5100"/>
    <w:rsid w:val="004D6978"/>
    <w:rsid w:val="004D6D23"/>
    <w:rsid w:val="004D7AA2"/>
    <w:rsid w:val="004E1384"/>
    <w:rsid w:val="004E16A8"/>
    <w:rsid w:val="004E3D4E"/>
    <w:rsid w:val="004E6AA5"/>
    <w:rsid w:val="004E71C5"/>
    <w:rsid w:val="004F1741"/>
    <w:rsid w:val="004F6540"/>
    <w:rsid w:val="004F76BF"/>
    <w:rsid w:val="004F7E61"/>
    <w:rsid w:val="005004C8"/>
    <w:rsid w:val="00500811"/>
    <w:rsid w:val="00500E6C"/>
    <w:rsid w:val="005029E7"/>
    <w:rsid w:val="00503716"/>
    <w:rsid w:val="00504E70"/>
    <w:rsid w:val="00506202"/>
    <w:rsid w:val="00507F94"/>
    <w:rsid w:val="00510E7B"/>
    <w:rsid w:val="00511C22"/>
    <w:rsid w:val="00511EAC"/>
    <w:rsid w:val="005130CF"/>
    <w:rsid w:val="005133A9"/>
    <w:rsid w:val="0051351B"/>
    <w:rsid w:val="005149CE"/>
    <w:rsid w:val="00517B92"/>
    <w:rsid w:val="00521D64"/>
    <w:rsid w:val="00522EBE"/>
    <w:rsid w:val="005238E7"/>
    <w:rsid w:val="005263A6"/>
    <w:rsid w:val="00531A0A"/>
    <w:rsid w:val="00534773"/>
    <w:rsid w:val="00534E11"/>
    <w:rsid w:val="00535366"/>
    <w:rsid w:val="005357C4"/>
    <w:rsid w:val="00535B9B"/>
    <w:rsid w:val="00540C45"/>
    <w:rsid w:val="00541F87"/>
    <w:rsid w:val="00542D33"/>
    <w:rsid w:val="00544DAB"/>
    <w:rsid w:val="00545B35"/>
    <w:rsid w:val="0054748E"/>
    <w:rsid w:val="00551243"/>
    <w:rsid w:val="0055171D"/>
    <w:rsid w:val="00552F3A"/>
    <w:rsid w:val="00553BF5"/>
    <w:rsid w:val="00554880"/>
    <w:rsid w:val="00555532"/>
    <w:rsid w:val="00557325"/>
    <w:rsid w:val="005573D2"/>
    <w:rsid w:val="00557F20"/>
    <w:rsid w:val="00560427"/>
    <w:rsid w:val="0056067D"/>
    <w:rsid w:val="00560EAB"/>
    <w:rsid w:val="00562694"/>
    <w:rsid w:val="00564029"/>
    <w:rsid w:val="0056484D"/>
    <w:rsid w:val="00565FA9"/>
    <w:rsid w:val="00567DED"/>
    <w:rsid w:val="00570C64"/>
    <w:rsid w:val="00572D63"/>
    <w:rsid w:val="005730D2"/>
    <w:rsid w:val="005767DD"/>
    <w:rsid w:val="0057777D"/>
    <w:rsid w:val="00580438"/>
    <w:rsid w:val="00581AFD"/>
    <w:rsid w:val="00581EC9"/>
    <w:rsid w:val="00583A06"/>
    <w:rsid w:val="00583B1D"/>
    <w:rsid w:val="005846B5"/>
    <w:rsid w:val="005865E1"/>
    <w:rsid w:val="005911CF"/>
    <w:rsid w:val="00591EB1"/>
    <w:rsid w:val="0059258A"/>
    <w:rsid w:val="0059384B"/>
    <w:rsid w:val="005A2EC1"/>
    <w:rsid w:val="005A38FB"/>
    <w:rsid w:val="005A3BCA"/>
    <w:rsid w:val="005B0685"/>
    <w:rsid w:val="005B34C9"/>
    <w:rsid w:val="005B4287"/>
    <w:rsid w:val="005B4CC4"/>
    <w:rsid w:val="005B59D6"/>
    <w:rsid w:val="005B5B70"/>
    <w:rsid w:val="005C007C"/>
    <w:rsid w:val="005C1318"/>
    <w:rsid w:val="005C1AB1"/>
    <w:rsid w:val="005C2103"/>
    <w:rsid w:val="005C2E90"/>
    <w:rsid w:val="005C3E70"/>
    <w:rsid w:val="005C4A3F"/>
    <w:rsid w:val="005C5BB0"/>
    <w:rsid w:val="005D0624"/>
    <w:rsid w:val="005D300A"/>
    <w:rsid w:val="005D43EC"/>
    <w:rsid w:val="005D43FD"/>
    <w:rsid w:val="005D6F23"/>
    <w:rsid w:val="005D7818"/>
    <w:rsid w:val="005E06AD"/>
    <w:rsid w:val="005E339D"/>
    <w:rsid w:val="005E3764"/>
    <w:rsid w:val="005E3C69"/>
    <w:rsid w:val="005E6DAE"/>
    <w:rsid w:val="005E719F"/>
    <w:rsid w:val="005F0F0B"/>
    <w:rsid w:val="005F13D1"/>
    <w:rsid w:val="005F495F"/>
    <w:rsid w:val="005F56ED"/>
    <w:rsid w:val="005F7055"/>
    <w:rsid w:val="0060081E"/>
    <w:rsid w:val="006013D1"/>
    <w:rsid w:val="00603683"/>
    <w:rsid w:val="00603F52"/>
    <w:rsid w:val="006042BE"/>
    <w:rsid w:val="0060483E"/>
    <w:rsid w:val="00606149"/>
    <w:rsid w:val="0060619B"/>
    <w:rsid w:val="00606AEA"/>
    <w:rsid w:val="0061278B"/>
    <w:rsid w:val="006149FE"/>
    <w:rsid w:val="00615EA1"/>
    <w:rsid w:val="006164E8"/>
    <w:rsid w:val="00620A7C"/>
    <w:rsid w:val="0062187F"/>
    <w:rsid w:val="00622494"/>
    <w:rsid w:val="00622D03"/>
    <w:rsid w:val="0062340C"/>
    <w:rsid w:val="00632804"/>
    <w:rsid w:val="00635890"/>
    <w:rsid w:val="00636891"/>
    <w:rsid w:val="00637B1E"/>
    <w:rsid w:val="00640609"/>
    <w:rsid w:val="00641C3E"/>
    <w:rsid w:val="00642262"/>
    <w:rsid w:val="00642712"/>
    <w:rsid w:val="00642DF6"/>
    <w:rsid w:val="006436D6"/>
    <w:rsid w:val="006471C1"/>
    <w:rsid w:val="006475E4"/>
    <w:rsid w:val="00650F3A"/>
    <w:rsid w:val="006521D0"/>
    <w:rsid w:val="006529AA"/>
    <w:rsid w:val="00654681"/>
    <w:rsid w:val="00654932"/>
    <w:rsid w:val="00654A6F"/>
    <w:rsid w:val="00654C0F"/>
    <w:rsid w:val="00655865"/>
    <w:rsid w:val="006563BA"/>
    <w:rsid w:val="0065643D"/>
    <w:rsid w:val="00656F09"/>
    <w:rsid w:val="006619CB"/>
    <w:rsid w:val="00662979"/>
    <w:rsid w:val="00663C33"/>
    <w:rsid w:val="00664BFE"/>
    <w:rsid w:val="00665406"/>
    <w:rsid w:val="006655F1"/>
    <w:rsid w:val="00666EC8"/>
    <w:rsid w:val="0067017B"/>
    <w:rsid w:val="006750F5"/>
    <w:rsid w:val="00675AE4"/>
    <w:rsid w:val="00676FDF"/>
    <w:rsid w:val="00681560"/>
    <w:rsid w:val="00681816"/>
    <w:rsid w:val="0068259A"/>
    <w:rsid w:val="0068266C"/>
    <w:rsid w:val="00684EE3"/>
    <w:rsid w:val="0068660B"/>
    <w:rsid w:val="0069008C"/>
    <w:rsid w:val="00692213"/>
    <w:rsid w:val="00692E87"/>
    <w:rsid w:val="00693171"/>
    <w:rsid w:val="00693C72"/>
    <w:rsid w:val="00695D3F"/>
    <w:rsid w:val="00696F64"/>
    <w:rsid w:val="006A0B98"/>
    <w:rsid w:val="006A16D1"/>
    <w:rsid w:val="006A2717"/>
    <w:rsid w:val="006A2C94"/>
    <w:rsid w:val="006A356B"/>
    <w:rsid w:val="006A3B1D"/>
    <w:rsid w:val="006A3B81"/>
    <w:rsid w:val="006A6922"/>
    <w:rsid w:val="006B0877"/>
    <w:rsid w:val="006B31C2"/>
    <w:rsid w:val="006B4732"/>
    <w:rsid w:val="006B4ADC"/>
    <w:rsid w:val="006B5163"/>
    <w:rsid w:val="006B5F82"/>
    <w:rsid w:val="006B64E5"/>
    <w:rsid w:val="006B747D"/>
    <w:rsid w:val="006B7C5F"/>
    <w:rsid w:val="006C1BB8"/>
    <w:rsid w:val="006C1DAC"/>
    <w:rsid w:val="006C1E38"/>
    <w:rsid w:val="006C295C"/>
    <w:rsid w:val="006C5688"/>
    <w:rsid w:val="006C5D63"/>
    <w:rsid w:val="006C64B2"/>
    <w:rsid w:val="006D02DB"/>
    <w:rsid w:val="006D1C77"/>
    <w:rsid w:val="006D204C"/>
    <w:rsid w:val="006D2306"/>
    <w:rsid w:val="006D371C"/>
    <w:rsid w:val="006D3D09"/>
    <w:rsid w:val="006E0291"/>
    <w:rsid w:val="006E118F"/>
    <w:rsid w:val="006E275F"/>
    <w:rsid w:val="006E4744"/>
    <w:rsid w:val="006E4A27"/>
    <w:rsid w:val="006E4A87"/>
    <w:rsid w:val="006E4B70"/>
    <w:rsid w:val="006E4C73"/>
    <w:rsid w:val="006E54F6"/>
    <w:rsid w:val="006E5F41"/>
    <w:rsid w:val="006F079B"/>
    <w:rsid w:val="006F180E"/>
    <w:rsid w:val="006F4ADD"/>
    <w:rsid w:val="006F70FE"/>
    <w:rsid w:val="006F72A3"/>
    <w:rsid w:val="00700776"/>
    <w:rsid w:val="00700D7E"/>
    <w:rsid w:val="00702EAA"/>
    <w:rsid w:val="00704F54"/>
    <w:rsid w:val="00716E5E"/>
    <w:rsid w:val="007170AE"/>
    <w:rsid w:val="00717611"/>
    <w:rsid w:val="0072195F"/>
    <w:rsid w:val="00723B7B"/>
    <w:rsid w:val="0072558C"/>
    <w:rsid w:val="0072627F"/>
    <w:rsid w:val="00730B5F"/>
    <w:rsid w:val="00734F99"/>
    <w:rsid w:val="007351E3"/>
    <w:rsid w:val="00735806"/>
    <w:rsid w:val="0073679F"/>
    <w:rsid w:val="00740A5F"/>
    <w:rsid w:val="0074164E"/>
    <w:rsid w:val="0074170D"/>
    <w:rsid w:val="007430D7"/>
    <w:rsid w:val="00743DA9"/>
    <w:rsid w:val="00746ACA"/>
    <w:rsid w:val="00747A78"/>
    <w:rsid w:val="00751BBA"/>
    <w:rsid w:val="00753309"/>
    <w:rsid w:val="00753E01"/>
    <w:rsid w:val="00754FCF"/>
    <w:rsid w:val="007551D6"/>
    <w:rsid w:val="00755C02"/>
    <w:rsid w:val="00756287"/>
    <w:rsid w:val="007563E3"/>
    <w:rsid w:val="00756AC3"/>
    <w:rsid w:val="00756AF1"/>
    <w:rsid w:val="00757F0F"/>
    <w:rsid w:val="00760D63"/>
    <w:rsid w:val="007671A8"/>
    <w:rsid w:val="00767CCF"/>
    <w:rsid w:val="00775777"/>
    <w:rsid w:val="00776D1B"/>
    <w:rsid w:val="0078023E"/>
    <w:rsid w:val="00781C27"/>
    <w:rsid w:val="00782C07"/>
    <w:rsid w:val="00785147"/>
    <w:rsid w:val="007859D8"/>
    <w:rsid w:val="00785E76"/>
    <w:rsid w:val="00786DC4"/>
    <w:rsid w:val="00791C9E"/>
    <w:rsid w:val="007A0DFB"/>
    <w:rsid w:val="007A1285"/>
    <w:rsid w:val="007A16A8"/>
    <w:rsid w:val="007A1F97"/>
    <w:rsid w:val="007A3303"/>
    <w:rsid w:val="007A46F0"/>
    <w:rsid w:val="007A5201"/>
    <w:rsid w:val="007A6602"/>
    <w:rsid w:val="007A7796"/>
    <w:rsid w:val="007B094F"/>
    <w:rsid w:val="007B0BE9"/>
    <w:rsid w:val="007B184B"/>
    <w:rsid w:val="007B3960"/>
    <w:rsid w:val="007B43F9"/>
    <w:rsid w:val="007B467E"/>
    <w:rsid w:val="007B583B"/>
    <w:rsid w:val="007B5A73"/>
    <w:rsid w:val="007B6D51"/>
    <w:rsid w:val="007B7F06"/>
    <w:rsid w:val="007C0287"/>
    <w:rsid w:val="007C20B2"/>
    <w:rsid w:val="007C233A"/>
    <w:rsid w:val="007C23F1"/>
    <w:rsid w:val="007C3666"/>
    <w:rsid w:val="007C4CBF"/>
    <w:rsid w:val="007C4F0D"/>
    <w:rsid w:val="007C4F47"/>
    <w:rsid w:val="007C5C7C"/>
    <w:rsid w:val="007C6FFA"/>
    <w:rsid w:val="007C7638"/>
    <w:rsid w:val="007D0B86"/>
    <w:rsid w:val="007D1A4D"/>
    <w:rsid w:val="007D2255"/>
    <w:rsid w:val="007D5925"/>
    <w:rsid w:val="007D6674"/>
    <w:rsid w:val="007E037C"/>
    <w:rsid w:val="007E10F0"/>
    <w:rsid w:val="007E1ABE"/>
    <w:rsid w:val="007E2D61"/>
    <w:rsid w:val="007E3119"/>
    <w:rsid w:val="007E3130"/>
    <w:rsid w:val="007E348A"/>
    <w:rsid w:val="007E7457"/>
    <w:rsid w:val="007E7D5B"/>
    <w:rsid w:val="007F03D3"/>
    <w:rsid w:val="007F08D6"/>
    <w:rsid w:val="007F3D2E"/>
    <w:rsid w:val="007F4128"/>
    <w:rsid w:val="007F4E39"/>
    <w:rsid w:val="007F7EF1"/>
    <w:rsid w:val="00800573"/>
    <w:rsid w:val="00800B03"/>
    <w:rsid w:val="00800CF7"/>
    <w:rsid w:val="00800D7A"/>
    <w:rsid w:val="00801F5B"/>
    <w:rsid w:val="00803D35"/>
    <w:rsid w:val="0080552A"/>
    <w:rsid w:val="008057FD"/>
    <w:rsid w:val="00805C8D"/>
    <w:rsid w:val="008062AD"/>
    <w:rsid w:val="00810E40"/>
    <w:rsid w:val="00812034"/>
    <w:rsid w:val="00812387"/>
    <w:rsid w:val="00812B78"/>
    <w:rsid w:val="00813085"/>
    <w:rsid w:val="00813637"/>
    <w:rsid w:val="00814F70"/>
    <w:rsid w:val="00815840"/>
    <w:rsid w:val="00817A03"/>
    <w:rsid w:val="008202F5"/>
    <w:rsid w:val="0082099A"/>
    <w:rsid w:val="008210C4"/>
    <w:rsid w:val="008219B3"/>
    <w:rsid w:val="00823A48"/>
    <w:rsid w:val="00827055"/>
    <w:rsid w:val="00834FF9"/>
    <w:rsid w:val="00841009"/>
    <w:rsid w:val="0084162E"/>
    <w:rsid w:val="00841E62"/>
    <w:rsid w:val="00842E52"/>
    <w:rsid w:val="00843579"/>
    <w:rsid w:val="00845481"/>
    <w:rsid w:val="008466DB"/>
    <w:rsid w:val="00850BCB"/>
    <w:rsid w:val="00851726"/>
    <w:rsid w:val="00851778"/>
    <w:rsid w:val="00852AEA"/>
    <w:rsid w:val="0085353B"/>
    <w:rsid w:val="008552BC"/>
    <w:rsid w:val="008566B5"/>
    <w:rsid w:val="00857B0D"/>
    <w:rsid w:val="008607E6"/>
    <w:rsid w:val="00862E51"/>
    <w:rsid w:val="00863531"/>
    <w:rsid w:val="008636E3"/>
    <w:rsid w:val="00865203"/>
    <w:rsid w:val="00870B55"/>
    <w:rsid w:val="00875D48"/>
    <w:rsid w:val="00875E07"/>
    <w:rsid w:val="00876045"/>
    <w:rsid w:val="00876F9F"/>
    <w:rsid w:val="008805AA"/>
    <w:rsid w:val="00882CEE"/>
    <w:rsid w:val="00882F59"/>
    <w:rsid w:val="00883A09"/>
    <w:rsid w:val="008862F4"/>
    <w:rsid w:val="00892250"/>
    <w:rsid w:val="00892E05"/>
    <w:rsid w:val="00894845"/>
    <w:rsid w:val="00894B7B"/>
    <w:rsid w:val="0089504A"/>
    <w:rsid w:val="008968A4"/>
    <w:rsid w:val="008A0B43"/>
    <w:rsid w:val="008A0C7A"/>
    <w:rsid w:val="008A2EB8"/>
    <w:rsid w:val="008A4772"/>
    <w:rsid w:val="008A5123"/>
    <w:rsid w:val="008A6EFB"/>
    <w:rsid w:val="008A7EAF"/>
    <w:rsid w:val="008B0B9E"/>
    <w:rsid w:val="008B1571"/>
    <w:rsid w:val="008B1C36"/>
    <w:rsid w:val="008B3A31"/>
    <w:rsid w:val="008B6682"/>
    <w:rsid w:val="008B6FC9"/>
    <w:rsid w:val="008C4108"/>
    <w:rsid w:val="008C4FE6"/>
    <w:rsid w:val="008C59EF"/>
    <w:rsid w:val="008C7DC3"/>
    <w:rsid w:val="008D37FE"/>
    <w:rsid w:val="008D40EF"/>
    <w:rsid w:val="008D61BD"/>
    <w:rsid w:val="008D744E"/>
    <w:rsid w:val="008D7B54"/>
    <w:rsid w:val="008E0C0F"/>
    <w:rsid w:val="008E2438"/>
    <w:rsid w:val="008E3E72"/>
    <w:rsid w:val="008E510A"/>
    <w:rsid w:val="008E5A04"/>
    <w:rsid w:val="008E6634"/>
    <w:rsid w:val="008E7A87"/>
    <w:rsid w:val="008F0479"/>
    <w:rsid w:val="008F0A9D"/>
    <w:rsid w:val="008F0AF7"/>
    <w:rsid w:val="008F3996"/>
    <w:rsid w:val="008F3EB6"/>
    <w:rsid w:val="008F3FFE"/>
    <w:rsid w:val="008F4368"/>
    <w:rsid w:val="008F50AE"/>
    <w:rsid w:val="0090039C"/>
    <w:rsid w:val="00900B46"/>
    <w:rsid w:val="009023C2"/>
    <w:rsid w:val="00902CD3"/>
    <w:rsid w:val="00902E23"/>
    <w:rsid w:val="0090534B"/>
    <w:rsid w:val="009053C7"/>
    <w:rsid w:val="009054C1"/>
    <w:rsid w:val="00906B27"/>
    <w:rsid w:val="00906C8F"/>
    <w:rsid w:val="0091204A"/>
    <w:rsid w:val="00913BF7"/>
    <w:rsid w:val="00916514"/>
    <w:rsid w:val="00916762"/>
    <w:rsid w:val="00917447"/>
    <w:rsid w:val="00922E59"/>
    <w:rsid w:val="00927473"/>
    <w:rsid w:val="00932BA9"/>
    <w:rsid w:val="00932D03"/>
    <w:rsid w:val="00935F68"/>
    <w:rsid w:val="00940EB9"/>
    <w:rsid w:val="00941141"/>
    <w:rsid w:val="00941351"/>
    <w:rsid w:val="0094220F"/>
    <w:rsid w:val="00943655"/>
    <w:rsid w:val="009440B4"/>
    <w:rsid w:val="00944D16"/>
    <w:rsid w:val="00947CF0"/>
    <w:rsid w:val="00950829"/>
    <w:rsid w:val="00952D24"/>
    <w:rsid w:val="009536B3"/>
    <w:rsid w:val="00953BC4"/>
    <w:rsid w:val="00954141"/>
    <w:rsid w:val="00955AA1"/>
    <w:rsid w:val="00960487"/>
    <w:rsid w:val="00960E5F"/>
    <w:rsid w:val="00962264"/>
    <w:rsid w:val="00965029"/>
    <w:rsid w:val="0096778B"/>
    <w:rsid w:val="009720BE"/>
    <w:rsid w:val="009729E0"/>
    <w:rsid w:val="00973899"/>
    <w:rsid w:val="009751CA"/>
    <w:rsid w:val="009800B8"/>
    <w:rsid w:val="00980350"/>
    <w:rsid w:val="009815B9"/>
    <w:rsid w:val="00983704"/>
    <w:rsid w:val="00984D8E"/>
    <w:rsid w:val="00985905"/>
    <w:rsid w:val="0098719F"/>
    <w:rsid w:val="00987444"/>
    <w:rsid w:val="00990F65"/>
    <w:rsid w:val="009923BC"/>
    <w:rsid w:val="00992E55"/>
    <w:rsid w:val="009936EB"/>
    <w:rsid w:val="00994E4A"/>
    <w:rsid w:val="0099599F"/>
    <w:rsid w:val="009A0BA6"/>
    <w:rsid w:val="009A40E1"/>
    <w:rsid w:val="009B0A52"/>
    <w:rsid w:val="009B0F00"/>
    <w:rsid w:val="009B13ED"/>
    <w:rsid w:val="009B2D26"/>
    <w:rsid w:val="009B4200"/>
    <w:rsid w:val="009B71BC"/>
    <w:rsid w:val="009C43CB"/>
    <w:rsid w:val="009C505E"/>
    <w:rsid w:val="009C67EA"/>
    <w:rsid w:val="009C68F4"/>
    <w:rsid w:val="009C6B52"/>
    <w:rsid w:val="009C70FB"/>
    <w:rsid w:val="009D04F2"/>
    <w:rsid w:val="009D0920"/>
    <w:rsid w:val="009D3359"/>
    <w:rsid w:val="009D7663"/>
    <w:rsid w:val="009D7738"/>
    <w:rsid w:val="009E0007"/>
    <w:rsid w:val="009E055B"/>
    <w:rsid w:val="009E1D57"/>
    <w:rsid w:val="009E2006"/>
    <w:rsid w:val="009E20A1"/>
    <w:rsid w:val="009E3FF0"/>
    <w:rsid w:val="009E4A6D"/>
    <w:rsid w:val="009E7D6A"/>
    <w:rsid w:val="009E7EB0"/>
    <w:rsid w:val="009F6201"/>
    <w:rsid w:val="009F7650"/>
    <w:rsid w:val="00A02851"/>
    <w:rsid w:val="00A04D27"/>
    <w:rsid w:val="00A1031A"/>
    <w:rsid w:val="00A132AB"/>
    <w:rsid w:val="00A15877"/>
    <w:rsid w:val="00A166B1"/>
    <w:rsid w:val="00A23E58"/>
    <w:rsid w:val="00A249DA"/>
    <w:rsid w:val="00A24AFC"/>
    <w:rsid w:val="00A25708"/>
    <w:rsid w:val="00A25940"/>
    <w:rsid w:val="00A26560"/>
    <w:rsid w:val="00A26643"/>
    <w:rsid w:val="00A278AC"/>
    <w:rsid w:val="00A30163"/>
    <w:rsid w:val="00A30601"/>
    <w:rsid w:val="00A34AC2"/>
    <w:rsid w:val="00A37A1C"/>
    <w:rsid w:val="00A37DA5"/>
    <w:rsid w:val="00A41B06"/>
    <w:rsid w:val="00A461C0"/>
    <w:rsid w:val="00A514D3"/>
    <w:rsid w:val="00A52AE4"/>
    <w:rsid w:val="00A52E04"/>
    <w:rsid w:val="00A52F63"/>
    <w:rsid w:val="00A53473"/>
    <w:rsid w:val="00A540EC"/>
    <w:rsid w:val="00A5560A"/>
    <w:rsid w:val="00A60C4F"/>
    <w:rsid w:val="00A60E71"/>
    <w:rsid w:val="00A63458"/>
    <w:rsid w:val="00A643E7"/>
    <w:rsid w:val="00A6494B"/>
    <w:rsid w:val="00A70679"/>
    <w:rsid w:val="00A70AD9"/>
    <w:rsid w:val="00A7124A"/>
    <w:rsid w:val="00A71BCF"/>
    <w:rsid w:val="00A71EE6"/>
    <w:rsid w:val="00A75A01"/>
    <w:rsid w:val="00A77441"/>
    <w:rsid w:val="00A82D01"/>
    <w:rsid w:val="00A840AA"/>
    <w:rsid w:val="00A84854"/>
    <w:rsid w:val="00A84C92"/>
    <w:rsid w:val="00A85AB0"/>
    <w:rsid w:val="00A86149"/>
    <w:rsid w:val="00A876DF"/>
    <w:rsid w:val="00A90E16"/>
    <w:rsid w:val="00A93F38"/>
    <w:rsid w:val="00A94773"/>
    <w:rsid w:val="00A94C87"/>
    <w:rsid w:val="00A952D0"/>
    <w:rsid w:val="00A95F3A"/>
    <w:rsid w:val="00A95F3E"/>
    <w:rsid w:val="00A95FD2"/>
    <w:rsid w:val="00A962AF"/>
    <w:rsid w:val="00A97FA2"/>
    <w:rsid w:val="00AA0745"/>
    <w:rsid w:val="00AA17A5"/>
    <w:rsid w:val="00AA240D"/>
    <w:rsid w:val="00AA2F14"/>
    <w:rsid w:val="00AA35C0"/>
    <w:rsid w:val="00AA3D86"/>
    <w:rsid w:val="00AA4B5A"/>
    <w:rsid w:val="00AA581F"/>
    <w:rsid w:val="00AA70D6"/>
    <w:rsid w:val="00AB1C1B"/>
    <w:rsid w:val="00AB2ADC"/>
    <w:rsid w:val="00AB3394"/>
    <w:rsid w:val="00AB4B31"/>
    <w:rsid w:val="00AB57DE"/>
    <w:rsid w:val="00AB6AE0"/>
    <w:rsid w:val="00AB74DD"/>
    <w:rsid w:val="00AB78CB"/>
    <w:rsid w:val="00AD0CE1"/>
    <w:rsid w:val="00AD29E1"/>
    <w:rsid w:val="00AD2D8D"/>
    <w:rsid w:val="00AD301C"/>
    <w:rsid w:val="00AD31FB"/>
    <w:rsid w:val="00AD5B59"/>
    <w:rsid w:val="00AD6719"/>
    <w:rsid w:val="00AD6832"/>
    <w:rsid w:val="00AD6A2B"/>
    <w:rsid w:val="00AE05BB"/>
    <w:rsid w:val="00AE0EE6"/>
    <w:rsid w:val="00AE1BBE"/>
    <w:rsid w:val="00AE3685"/>
    <w:rsid w:val="00AE460C"/>
    <w:rsid w:val="00AE4782"/>
    <w:rsid w:val="00AE4CCA"/>
    <w:rsid w:val="00AE7E5F"/>
    <w:rsid w:val="00AF0070"/>
    <w:rsid w:val="00AF100A"/>
    <w:rsid w:val="00AF15E1"/>
    <w:rsid w:val="00AF16CB"/>
    <w:rsid w:val="00AF263A"/>
    <w:rsid w:val="00AF3954"/>
    <w:rsid w:val="00AF3A19"/>
    <w:rsid w:val="00AF6A63"/>
    <w:rsid w:val="00B03322"/>
    <w:rsid w:val="00B04D8A"/>
    <w:rsid w:val="00B0509E"/>
    <w:rsid w:val="00B0600D"/>
    <w:rsid w:val="00B072BF"/>
    <w:rsid w:val="00B07E7C"/>
    <w:rsid w:val="00B147A9"/>
    <w:rsid w:val="00B16424"/>
    <w:rsid w:val="00B2097A"/>
    <w:rsid w:val="00B20DB6"/>
    <w:rsid w:val="00B215D9"/>
    <w:rsid w:val="00B26C95"/>
    <w:rsid w:val="00B26F40"/>
    <w:rsid w:val="00B27E48"/>
    <w:rsid w:val="00B30EFB"/>
    <w:rsid w:val="00B322B9"/>
    <w:rsid w:val="00B33C1B"/>
    <w:rsid w:val="00B3657E"/>
    <w:rsid w:val="00B36C36"/>
    <w:rsid w:val="00B40D32"/>
    <w:rsid w:val="00B41264"/>
    <w:rsid w:val="00B41923"/>
    <w:rsid w:val="00B423E4"/>
    <w:rsid w:val="00B44160"/>
    <w:rsid w:val="00B4526E"/>
    <w:rsid w:val="00B47B67"/>
    <w:rsid w:val="00B47FBC"/>
    <w:rsid w:val="00B50E1A"/>
    <w:rsid w:val="00B536D4"/>
    <w:rsid w:val="00B564B2"/>
    <w:rsid w:val="00B565CC"/>
    <w:rsid w:val="00B621B8"/>
    <w:rsid w:val="00B628A9"/>
    <w:rsid w:val="00B667B5"/>
    <w:rsid w:val="00B73235"/>
    <w:rsid w:val="00B77D58"/>
    <w:rsid w:val="00B803A6"/>
    <w:rsid w:val="00B817D9"/>
    <w:rsid w:val="00B84972"/>
    <w:rsid w:val="00B8537E"/>
    <w:rsid w:val="00B86605"/>
    <w:rsid w:val="00B95D7F"/>
    <w:rsid w:val="00BA0499"/>
    <w:rsid w:val="00BA0559"/>
    <w:rsid w:val="00BA2630"/>
    <w:rsid w:val="00BA427B"/>
    <w:rsid w:val="00BA4580"/>
    <w:rsid w:val="00BA4D39"/>
    <w:rsid w:val="00BA567F"/>
    <w:rsid w:val="00BA6BD5"/>
    <w:rsid w:val="00BA7754"/>
    <w:rsid w:val="00BB246B"/>
    <w:rsid w:val="00BB3246"/>
    <w:rsid w:val="00BB58F7"/>
    <w:rsid w:val="00BB5DE8"/>
    <w:rsid w:val="00BB6547"/>
    <w:rsid w:val="00BB6EB8"/>
    <w:rsid w:val="00BC3235"/>
    <w:rsid w:val="00BC36E3"/>
    <w:rsid w:val="00BC4111"/>
    <w:rsid w:val="00BC4A9A"/>
    <w:rsid w:val="00BC6D5B"/>
    <w:rsid w:val="00BD37E2"/>
    <w:rsid w:val="00BD48A8"/>
    <w:rsid w:val="00BD5169"/>
    <w:rsid w:val="00BD7647"/>
    <w:rsid w:val="00BD7C56"/>
    <w:rsid w:val="00BE0013"/>
    <w:rsid w:val="00BE1A63"/>
    <w:rsid w:val="00BE1C6F"/>
    <w:rsid w:val="00BE2366"/>
    <w:rsid w:val="00BE7BE6"/>
    <w:rsid w:val="00BE7DDF"/>
    <w:rsid w:val="00BF0A59"/>
    <w:rsid w:val="00BF1267"/>
    <w:rsid w:val="00BF37B9"/>
    <w:rsid w:val="00BF3A1B"/>
    <w:rsid w:val="00BF3DCF"/>
    <w:rsid w:val="00BF5178"/>
    <w:rsid w:val="00BF5459"/>
    <w:rsid w:val="00C012DD"/>
    <w:rsid w:val="00C04D68"/>
    <w:rsid w:val="00C04E80"/>
    <w:rsid w:val="00C05398"/>
    <w:rsid w:val="00C05B0F"/>
    <w:rsid w:val="00C05FA7"/>
    <w:rsid w:val="00C076C7"/>
    <w:rsid w:val="00C12117"/>
    <w:rsid w:val="00C13205"/>
    <w:rsid w:val="00C156A8"/>
    <w:rsid w:val="00C16424"/>
    <w:rsid w:val="00C203B0"/>
    <w:rsid w:val="00C23136"/>
    <w:rsid w:val="00C24DA1"/>
    <w:rsid w:val="00C31212"/>
    <w:rsid w:val="00C317FC"/>
    <w:rsid w:val="00C31A1F"/>
    <w:rsid w:val="00C3408E"/>
    <w:rsid w:val="00C345FF"/>
    <w:rsid w:val="00C36595"/>
    <w:rsid w:val="00C417B1"/>
    <w:rsid w:val="00C42FA4"/>
    <w:rsid w:val="00C4305E"/>
    <w:rsid w:val="00C43AD1"/>
    <w:rsid w:val="00C474F3"/>
    <w:rsid w:val="00C52901"/>
    <w:rsid w:val="00C54819"/>
    <w:rsid w:val="00C54DC5"/>
    <w:rsid w:val="00C57BAD"/>
    <w:rsid w:val="00C60E29"/>
    <w:rsid w:val="00C61057"/>
    <w:rsid w:val="00C61DB7"/>
    <w:rsid w:val="00C61FEB"/>
    <w:rsid w:val="00C62DE3"/>
    <w:rsid w:val="00C636E4"/>
    <w:rsid w:val="00C6466D"/>
    <w:rsid w:val="00C65646"/>
    <w:rsid w:val="00C65AA5"/>
    <w:rsid w:val="00C65BE5"/>
    <w:rsid w:val="00C701AB"/>
    <w:rsid w:val="00C701BD"/>
    <w:rsid w:val="00C7225B"/>
    <w:rsid w:val="00C73617"/>
    <w:rsid w:val="00C764DF"/>
    <w:rsid w:val="00C764FF"/>
    <w:rsid w:val="00C76DE8"/>
    <w:rsid w:val="00C77F91"/>
    <w:rsid w:val="00C81711"/>
    <w:rsid w:val="00C8275B"/>
    <w:rsid w:val="00C82C03"/>
    <w:rsid w:val="00C82D64"/>
    <w:rsid w:val="00C832EE"/>
    <w:rsid w:val="00C85034"/>
    <w:rsid w:val="00C85386"/>
    <w:rsid w:val="00C85937"/>
    <w:rsid w:val="00C87196"/>
    <w:rsid w:val="00C907B9"/>
    <w:rsid w:val="00C910E9"/>
    <w:rsid w:val="00C910EA"/>
    <w:rsid w:val="00C93B37"/>
    <w:rsid w:val="00C94029"/>
    <w:rsid w:val="00C941A5"/>
    <w:rsid w:val="00C94B0B"/>
    <w:rsid w:val="00C94B5D"/>
    <w:rsid w:val="00C95D61"/>
    <w:rsid w:val="00C97766"/>
    <w:rsid w:val="00C97FC6"/>
    <w:rsid w:val="00CA093D"/>
    <w:rsid w:val="00CA1B80"/>
    <w:rsid w:val="00CA1D49"/>
    <w:rsid w:val="00CA2795"/>
    <w:rsid w:val="00CA2BB5"/>
    <w:rsid w:val="00CA4144"/>
    <w:rsid w:val="00CA475C"/>
    <w:rsid w:val="00CA61BC"/>
    <w:rsid w:val="00CA6FE4"/>
    <w:rsid w:val="00CA742B"/>
    <w:rsid w:val="00CA7691"/>
    <w:rsid w:val="00CB0A87"/>
    <w:rsid w:val="00CB0B7F"/>
    <w:rsid w:val="00CB1358"/>
    <w:rsid w:val="00CB5FFE"/>
    <w:rsid w:val="00CC03F4"/>
    <w:rsid w:val="00CC0A91"/>
    <w:rsid w:val="00CC4932"/>
    <w:rsid w:val="00CC5DE5"/>
    <w:rsid w:val="00CC5FCC"/>
    <w:rsid w:val="00CC6A8F"/>
    <w:rsid w:val="00CD2E86"/>
    <w:rsid w:val="00CD2EF9"/>
    <w:rsid w:val="00CD38CC"/>
    <w:rsid w:val="00CE0790"/>
    <w:rsid w:val="00CF590E"/>
    <w:rsid w:val="00CF79F6"/>
    <w:rsid w:val="00D0087E"/>
    <w:rsid w:val="00D01BDC"/>
    <w:rsid w:val="00D02E56"/>
    <w:rsid w:val="00D0457C"/>
    <w:rsid w:val="00D04741"/>
    <w:rsid w:val="00D05DD7"/>
    <w:rsid w:val="00D06F3F"/>
    <w:rsid w:val="00D10A63"/>
    <w:rsid w:val="00D123CE"/>
    <w:rsid w:val="00D12F9C"/>
    <w:rsid w:val="00D152F5"/>
    <w:rsid w:val="00D166B2"/>
    <w:rsid w:val="00D17B53"/>
    <w:rsid w:val="00D2274B"/>
    <w:rsid w:val="00D228AA"/>
    <w:rsid w:val="00D24182"/>
    <w:rsid w:val="00D24D05"/>
    <w:rsid w:val="00D258A5"/>
    <w:rsid w:val="00D25BE8"/>
    <w:rsid w:val="00D30506"/>
    <w:rsid w:val="00D3135A"/>
    <w:rsid w:val="00D33074"/>
    <w:rsid w:val="00D3310F"/>
    <w:rsid w:val="00D337D6"/>
    <w:rsid w:val="00D359B9"/>
    <w:rsid w:val="00D360E2"/>
    <w:rsid w:val="00D4004D"/>
    <w:rsid w:val="00D4221A"/>
    <w:rsid w:val="00D4372A"/>
    <w:rsid w:val="00D44FD5"/>
    <w:rsid w:val="00D457E3"/>
    <w:rsid w:val="00D47777"/>
    <w:rsid w:val="00D5065B"/>
    <w:rsid w:val="00D51EE4"/>
    <w:rsid w:val="00D5385A"/>
    <w:rsid w:val="00D548C3"/>
    <w:rsid w:val="00D5644F"/>
    <w:rsid w:val="00D57C98"/>
    <w:rsid w:val="00D60A75"/>
    <w:rsid w:val="00D61464"/>
    <w:rsid w:val="00D61807"/>
    <w:rsid w:val="00D61BB6"/>
    <w:rsid w:val="00D625FE"/>
    <w:rsid w:val="00D6323D"/>
    <w:rsid w:val="00D63745"/>
    <w:rsid w:val="00D63841"/>
    <w:rsid w:val="00D63AF1"/>
    <w:rsid w:val="00D65DBE"/>
    <w:rsid w:val="00D6656A"/>
    <w:rsid w:val="00D66B37"/>
    <w:rsid w:val="00D70307"/>
    <w:rsid w:val="00D71111"/>
    <w:rsid w:val="00D813CF"/>
    <w:rsid w:val="00D837D2"/>
    <w:rsid w:val="00D84222"/>
    <w:rsid w:val="00D843E2"/>
    <w:rsid w:val="00D84B09"/>
    <w:rsid w:val="00D8610D"/>
    <w:rsid w:val="00D864DF"/>
    <w:rsid w:val="00D9166D"/>
    <w:rsid w:val="00D9263E"/>
    <w:rsid w:val="00D95E51"/>
    <w:rsid w:val="00D9682D"/>
    <w:rsid w:val="00D9773C"/>
    <w:rsid w:val="00DA1432"/>
    <w:rsid w:val="00DA14C8"/>
    <w:rsid w:val="00DA1C27"/>
    <w:rsid w:val="00DA2D84"/>
    <w:rsid w:val="00DA488D"/>
    <w:rsid w:val="00DA500F"/>
    <w:rsid w:val="00DA53D3"/>
    <w:rsid w:val="00DA59E2"/>
    <w:rsid w:val="00DB1020"/>
    <w:rsid w:val="00DB1EC3"/>
    <w:rsid w:val="00DB2ACC"/>
    <w:rsid w:val="00DB3E14"/>
    <w:rsid w:val="00DB3FCA"/>
    <w:rsid w:val="00DB3FF1"/>
    <w:rsid w:val="00DB5A7A"/>
    <w:rsid w:val="00DB6406"/>
    <w:rsid w:val="00DB6B55"/>
    <w:rsid w:val="00DC1A96"/>
    <w:rsid w:val="00DC6BA6"/>
    <w:rsid w:val="00DC7336"/>
    <w:rsid w:val="00DD32CB"/>
    <w:rsid w:val="00DD6C6E"/>
    <w:rsid w:val="00DD6DD1"/>
    <w:rsid w:val="00DE1233"/>
    <w:rsid w:val="00DE3C7A"/>
    <w:rsid w:val="00DE4111"/>
    <w:rsid w:val="00DE7868"/>
    <w:rsid w:val="00DE7D63"/>
    <w:rsid w:val="00DF08C4"/>
    <w:rsid w:val="00DF0A2B"/>
    <w:rsid w:val="00DF3834"/>
    <w:rsid w:val="00E00C01"/>
    <w:rsid w:val="00E0317D"/>
    <w:rsid w:val="00E0333E"/>
    <w:rsid w:val="00E064EB"/>
    <w:rsid w:val="00E124AC"/>
    <w:rsid w:val="00E15E5D"/>
    <w:rsid w:val="00E16ADB"/>
    <w:rsid w:val="00E16CA0"/>
    <w:rsid w:val="00E17F44"/>
    <w:rsid w:val="00E20FFE"/>
    <w:rsid w:val="00E22D86"/>
    <w:rsid w:val="00E22EB7"/>
    <w:rsid w:val="00E259D0"/>
    <w:rsid w:val="00E26A82"/>
    <w:rsid w:val="00E30557"/>
    <w:rsid w:val="00E31B67"/>
    <w:rsid w:val="00E32BE9"/>
    <w:rsid w:val="00E35BA0"/>
    <w:rsid w:val="00E372FB"/>
    <w:rsid w:val="00E40964"/>
    <w:rsid w:val="00E44312"/>
    <w:rsid w:val="00E45BFF"/>
    <w:rsid w:val="00E45D6D"/>
    <w:rsid w:val="00E470D3"/>
    <w:rsid w:val="00E47244"/>
    <w:rsid w:val="00E47545"/>
    <w:rsid w:val="00E50490"/>
    <w:rsid w:val="00E51EAC"/>
    <w:rsid w:val="00E54543"/>
    <w:rsid w:val="00E54B03"/>
    <w:rsid w:val="00E54C3F"/>
    <w:rsid w:val="00E5698B"/>
    <w:rsid w:val="00E5749A"/>
    <w:rsid w:val="00E62ECC"/>
    <w:rsid w:val="00E63A32"/>
    <w:rsid w:val="00E63BC8"/>
    <w:rsid w:val="00E63F27"/>
    <w:rsid w:val="00E7312D"/>
    <w:rsid w:val="00E73F52"/>
    <w:rsid w:val="00E765AA"/>
    <w:rsid w:val="00E77BA4"/>
    <w:rsid w:val="00E83464"/>
    <w:rsid w:val="00E84573"/>
    <w:rsid w:val="00E84B5B"/>
    <w:rsid w:val="00E84CEB"/>
    <w:rsid w:val="00E84D74"/>
    <w:rsid w:val="00E85054"/>
    <w:rsid w:val="00E85366"/>
    <w:rsid w:val="00E877C9"/>
    <w:rsid w:val="00E87EA6"/>
    <w:rsid w:val="00E905CC"/>
    <w:rsid w:val="00E937F2"/>
    <w:rsid w:val="00E93809"/>
    <w:rsid w:val="00E93C40"/>
    <w:rsid w:val="00E95FCA"/>
    <w:rsid w:val="00E96F6A"/>
    <w:rsid w:val="00E97EE9"/>
    <w:rsid w:val="00EA1611"/>
    <w:rsid w:val="00EA3413"/>
    <w:rsid w:val="00EA4560"/>
    <w:rsid w:val="00EA470B"/>
    <w:rsid w:val="00EA4FBC"/>
    <w:rsid w:val="00EB26EA"/>
    <w:rsid w:val="00EB36F9"/>
    <w:rsid w:val="00EB3854"/>
    <w:rsid w:val="00EB43CD"/>
    <w:rsid w:val="00EC053E"/>
    <w:rsid w:val="00EC1D55"/>
    <w:rsid w:val="00EC5BDE"/>
    <w:rsid w:val="00EC61AD"/>
    <w:rsid w:val="00EC764B"/>
    <w:rsid w:val="00ED0919"/>
    <w:rsid w:val="00ED1733"/>
    <w:rsid w:val="00ED30B0"/>
    <w:rsid w:val="00ED393F"/>
    <w:rsid w:val="00ED3AD4"/>
    <w:rsid w:val="00ED53EA"/>
    <w:rsid w:val="00ED5C92"/>
    <w:rsid w:val="00ED6433"/>
    <w:rsid w:val="00EE2063"/>
    <w:rsid w:val="00EE272B"/>
    <w:rsid w:val="00EE2BC4"/>
    <w:rsid w:val="00EE507D"/>
    <w:rsid w:val="00EE605A"/>
    <w:rsid w:val="00EE6328"/>
    <w:rsid w:val="00EF13E0"/>
    <w:rsid w:val="00EF186B"/>
    <w:rsid w:val="00EF1C41"/>
    <w:rsid w:val="00EF1DE4"/>
    <w:rsid w:val="00EF2122"/>
    <w:rsid w:val="00EF243F"/>
    <w:rsid w:val="00EF338E"/>
    <w:rsid w:val="00EF4429"/>
    <w:rsid w:val="00EF643D"/>
    <w:rsid w:val="00F028EA"/>
    <w:rsid w:val="00F03D52"/>
    <w:rsid w:val="00F04B77"/>
    <w:rsid w:val="00F06944"/>
    <w:rsid w:val="00F06FAB"/>
    <w:rsid w:val="00F1351A"/>
    <w:rsid w:val="00F15B62"/>
    <w:rsid w:val="00F17651"/>
    <w:rsid w:val="00F25364"/>
    <w:rsid w:val="00F3298C"/>
    <w:rsid w:val="00F33F6C"/>
    <w:rsid w:val="00F34ACB"/>
    <w:rsid w:val="00F35715"/>
    <w:rsid w:val="00F3577B"/>
    <w:rsid w:val="00F444C0"/>
    <w:rsid w:val="00F446EE"/>
    <w:rsid w:val="00F44ED7"/>
    <w:rsid w:val="00F45087"/>
    <w:rsid w:val="00F516B2"/>
    <w:rsid w:val="00F518BE"/>
    <w:rsid w:val="00F52090"/>
    <w:rsid w:val="00F547F8"/>
    <w:rsid w:val="00F635A2"/>
    <w:rsid w:val="00F64556"/>
    <w:rsid w:val="00F649F6"/>
    <w:rsid w:val="00F676D7"/>
    <w:rsid w:val="00F70494"/>
    <w:rsid w:val="00F75DF5"/>
    <w:rsid w:val="00F773B4"/>
    <w:rsid w:val="00F81085"/>
    <w:rsid w:val="00F93447"/>
    <w:rsid w:val="00F9582F"/>
    <w:rsid w:val="00F972EC"/>
    <w:rsid w:val="00FA59B2"/>
    <w:rsid w:val="00FA6CC9"/>
    <w:rsid w:val="00FA7616"/>
    <w:rsid w:val="00FB0785"/>
    <w:rsid w:val="00FB3880"/>
    <w:rsid w:val="00FB4478"/>
    <w:rsid w:val="00FC2A89"/>
    <w:rsid w:val="00FC2E16"/>
    <w:rsid w:val="00FC2F4D"/>
    <w:rsid w:val="00FC3C38"/>
    <w:rsid w:val="00FC3C75"/>
    <w:rsid w:val="00FC3D3F"/>
    <w:rsid w:val="00FC6CF0"/>
    <w:rsid w:val="00FD0006"/>
    <w:rsid w:val="00FD0856"/>
    <w:rsid w:val="00FD36EE"/>
    <w:rsid w:val="00FD39C1"/>
    <w:rsid w:val="00FD4211"/>
    <w:rsid w:val="00FD4908"/>
    <w:rsid w:val="00FD652D"/>
    <w:rsid w:val="00FD755E"/>
    <w:rsid w:val="00FE1BBB"/>
    <w:rsid w:val="00FE2711"/>
    <w:rsid w:val="00FE338E"/>
    <w:rsid w:val="00FE3E25"/>
    <w:rsid w:val="00FE4353"/>
    <w:rsid w:val="00FE6297"/>
    <w:rsid w:val="00FF26F7"/>
    <w:rsid w:val="00FF48ED"/>
    <w:rsid w:val="00FF5007"/>
    <w:rsid w:val="00FF58C1"/>
    <w:rsid w:val="00FF63A0"/>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8C3D"/>
  <w15:docId w15:val="{ECA03AE9-EA63-444D-A29F-CC7069ED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7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53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F3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DA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A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ер,маркированный"/>
    <w:basedOn w:val="a"/>
    <w:link w:val="a5"/>
    <w:uiPriority w:val="34"/>
    <w:qFormat/>
    <w:rsid w:val="00CA2BB5"/>
    <w:pPr>
      <w:ind w:left="720"/>
      <w:contextualSpacing/>
    </w:pPr>
  </w:style>
  <w:style w:type="character" w:customStyle="1" w:styleId="20">
    <w:name w:val="Заголовок 2 Знак"/>
    <w:basedOn w:val="a0"/>
    <w:link w:val="2"/>
    <w:uiPriority w:val="9"/>
    <w:semiHidden/>
    <w:rsid w:val="00535366"/>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E0317D"/>
    <w:rPr>
      <w:color w:val="0000FF" w:themeColor="hyperlink"/>
      <w:u w:val="single"/>
    </w:rPr>
  </w:style>
  <w:style w:type="character" w:customStyle="1" w:styleId="30">
    <w:name w:val="Заголовок 3 Знак"/>
    <w:basedOn w:val="a0"/>
    <w:link w:val="3"/>
    <w:uiPriority w:val="9"/>
    <w:rsid w:val="00AF3954"/>
    <w:rPr>
      <w:rFonts w:asciiTheme="majorHAnsi" w:eastAsiaTheme="majorEastAsia" w:hAnsiTheme="majorHAnsi" w:cstheme="majorBidi"/>
      <w:b/>
      <w:bCs/>
      <w:color w:val="4F81BD" w:themeColor="accent1"/>
    </w:rPr>
  </w:style>
  <w:style w:type="paragraph" w:styleId="a7">
    <w:name w:val="TOC Heading"/>
    <w:basedOn w:val="1"/>
    <w:next w:val="a"/>
    <w:uiPriority w:val="39"/>
    <w:semiHidden/>
    <w:unhideWhenUsed/>
    <w:qFormat/>
    <w:rsid w:val="006E4C73"/>
    <w:pPr>
      <w:outlineLvl w:val="9"/>
    </w:pPr>
    <w:rPr>
      <w:lang w:eastAsia="ru-RU"/>
    </w:rPr>
  </w:style>
  <w:style w:type="paragraph" w:styleId="11">
    <w:name w:val="toc 1"/>
    <w:basedOn w:val="a"/>
    <w:next w:val="a"/>
    <w:autoRedefine/>
    <w:uiPriority w:val="39"/>
    <w:unhideWhenUsed/>
    <w:rsid w:val="00EC764B"/>
    <w:pPr>
      <w:tabs>
        <w:tab w:val="right" w:leader="dot" w:pos="9345"/>
      </w:tabs>
      <w:spacing w:after="100"/>
    </w:pPr>
    <w:rPr>
      <w:rFonts w:ascii="Times New Roman" w:eastAsia="Times New Roman" w:hAnsi="Times New Roman" w:cs="Times New Roman"/>
      <w:noProof/>
      <w:sz w:val="24"/>
      <w:szCs w:val="24"/>
      <w:shd w:val="clear" w:color="auto" w:fill="FFFFFF"/>
      <w:lang w:eastAsia="ru-RU"/>
    </w:rPr>
  </w:style>
  <w:style w:type="paragraph" w:styleId="a8">
    <w:name w:val="Balloon Text"/>
    <w:basedOn w:val="a"/>
    <w:link w:val="a9"/>
    <w:uiPriority w:val="99"/>
    <w:semiHidden/>
    <w:unhideWhenUsed/>
    <w:rsid w:val="006E4C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4C73"/>
    <w:rPr>
      <w:rFonts w:ascii="Tahoma" w:hAnsi="Tahoma" w:cs="Tahoma"/>
      <w:sz w:val="16"/>
      <w:szCs w:val="16"/>
    </w:rPr>
  </w:style>
  <w:style w:type="paragraph" w:styleId="aa">
    <w:name w:val="header"/>
    <w:basedOn w:val="a"/>
    <w:link w:val="ab"/>
    <w:uiPriority w:val="99"/>
    <w:unhideWhenUsed/>
    <w:rsid w:val="00174D3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4D34"/>
  </w:style>
  <w:style w:type="paragraph" w:styleId="ac">
    <w:name w:val="footer"/>
    <w:basedOn w:val="a"/>
    <w:link w:val="ad"/>
    <w:uiPriority w:val="99"/>
    <w:unhideWhenUsed/>
    <w:rsid w:val="00174D3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4D34"/>
  </w:style>
  <w:style w:type="paragraph" w:styleId="ae">
    <w:name w:val="Body Text"/>
    <w:basedOn w:val="a"/>
    <w:link w:val="af"/>
    <w:uiPriority w:val="99"/>
    <w:unhideWhenUsed/>
    <w:rsid w:val="00C85937"/>
    <w:pPr>
      <w:spacing w:after="120" w:line="259" w:lineRule="auto"/>
    </w:pPr>
  </w:style>
  <w:style w:type="character" w:customStyle="1" w:styleId="af">
    <w:name w:val="Основной текст Знак"/>
    <w:basedOn w:val="a0"/>
    <w:link w:val="ae"/>
    <w:uiPriority w:val="99"/>
    <w:rsid w:val="00C85937"/>
  </w:style>
  <w:style w:type="paragraph" w:customStyle="1" w:styleId="paragraph">
    <w:name w:val="paragraph"/>
    <w:basedOn w:val="a"/>
    <w:rsid w:val="0095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54141"/>
  </w:style>
  <w:style w:type="character" w:customStyle="1" w:styleId="eop">
    <w:name w:val="eop"/>
    <w:basedOn w:val="a0"/>
    <w:rsid w:val="00954141"/>
  </w:style>
  <w:style w:type="character" w:styleId="af0">
    <w:name w:val="Emphasis"/>
    <w:basedOn w:val="a0"/>
    <w:uiPriority w:val="20"/>
    <w:qFormat/>
    <w:rsid w:val="00ED6433"/>
    <w:rPr>
      <w:i/>
      <w:iCs/>
    </w:rPr>
  </w:style>
  <w:style w:type="paragraph" w:customStyle="1" w:styleId="af1">
    <w:name w:val="Абзац"/>
    <w:basedOn w:val="a"/>
    <w:link w:val="af2"/>
    <w:qFormat/>
    <w:rsid w:val="00927473"/>
    <w:pPr>
      <w:spacing w:before="120" w:after="60" w:line="240" w:lineRule="auto"/>
      <w:ind w:firstLine="567"/>
      <w:jc w:val="both"/>
    </w:pPr>
    <w:rPr>
      <w:rFonts w:ascii="Times New Roman" w:eastAsia="Calibri" w:hAnsi="Times New Roman" w:cs="Times New Roman"/>
      <w:sz w:val="24"/>
      <w:szCs w:val="24"/>
      <w:lang w:eastAsia="ru-RU"/>
    </w:rPr>
  </w:style>
  <w:style w:type="character" w:customStyle="1" w:styleId="af2">
    <w:name w:val="Абзац Знак"/>
    <w:link w:val="af1"/>
    <w:rsid w:val="00927473"/>
    <w:rPr>
      <w:rFonts w:ascii="Times New Roman" w:eastAsia="Calibri" w:hAnsi="Times New Roman" w:cs="Times New Roman"/>
      <w:sz w:val="24"/>
      <w:szCs w:val="24"/>
      <w:lang w:eastAsia="ru-RU"/>
    </w:rPr>
  </w:style>
  <w:style w:type="paragraph" w:customStyle="1" w:styleId="ConsPlusNormal">
    <w:name w:val="ConsPlusNormal"/>
    <w:link w:val="ConsPlusNormal0"/>
    <w:qFormat/>
    <w:rsid w:val="00057C2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3">
    <w:name w:val="No Spacing"/>
    <w:uiPriority w:val="1"/>
    <w:qFormat/>
    <w:rsid w:val="00E93C40"/>
    <w:pPr>
      <w:spacing w:after="0" w:line="240" w:lineRule="auto"/>
    </w:pPr>
  </w:style>
  <w:style w:type="character" w:customStyle="1" w:styleId="ConsPlusNormal0">
    <w:name w:val="ConsPlusNormal Знак"/>
    <w:link w:val="ConsPlusNormal"/>
    <w:locked/>
    <w:rsid w:val="004D4925"/>
    <w:rPr>
      <w:rFonts w:ascii="Times New Roman" w:eastAsia="Times New Roman" w:hAnsi="Times New Roman" w:cs="Times New Roman"/>
      <w:sz w:val="24"/>
      <w:szCs w:val="20"/>
      <w:lang w:eastAsia="ru-RU"/>
    </w:rPr>
  </w:style>
  <w:style w:type="paragraph" w:customStyle="1" w:styleId="12">
    <w:name w:val="Обычный1"/>
    <w:rsid w:val="006471C1"/>
    <w:pPr>
      <w:widowControl w:val="0"/>
      <w:snapToGrid w:val="0"/>
      <w:spacing w:after="0" w:line="240" w:lineRule="auto"/>
    </w:pPr>
    <w:rPr>
      <w:rFonts w:ascii="Times New Roman" w:eastAsia="Times New Roman" w:hAnsi="Times New Roman" w:cs="Times New Roman"/>
      <w:b/>
      <w:i/>
      <w:sz w:val="20"/>
      <w:szCs w:val="20"/>
      <w:lang w:eastAsia="ru-RU"/>
    </w:rPr>
  </w:style>
  <w:style w:type="character" w:customStyle="1" w:styleId="af4">
    <w:name w:val="Основной текст_"/>
    <w:link w:val="5"/>
    <w:rsid w:val="00E63A32"/>
    <w:rPr>
      <w:rFonts w:ascii="Times New Roman" w:eastAsia="Times New Roman" w:hAnsi="Times New Roman"/>
      <w:sz w:val="26"/>
      <w:szCs w:val="26"/>
      <w:shd w:val="clear" w:color="auto" w:fill="FFFFFF"/>
    </w:rPr>
  </w:style>
  <w:style w:type="paragraph" w:customStyle="1" w:styleId="5">
    <w:name w:val="Основной текст5"/>
    <w:basedOn w:val="a"/>
    <w:link w:val="af4"/>
    <w:rsid w:val="00E63A32"/>
    <w:pPr>
      <w:widowControl w:val="0"/>
      <w:shd w:val="clear" w:color="auto" w:fill="FFFFFF"/>
      <w:spacing w:after="0" w:line="322" w:lineRule="exact"/>
      <w:jc w:val="both"/>
    </w:pPr>
    <w:rPr>
      <w:rFonts w:ascii="Times New Roman" w:eastAsia="Times New Roman" w:hAnsi="Times New Roman"/>
      <w:sz w:val="26"/>
      <w:szCs w:val="26"/>
    </w:rPr>
  </w:style>
  <w:style w:type="character" w:customStyle="1" w:styleId="a5">
    <w:name w:val="Абзац списка Знак"/>
    <w:aliases w:val="Маркер Знак,маркированный Знак"/>
    <w:basedOn w:val="a0"/>
    <w:link w:val="a4"/>
    <w:uiPriority w:val="34"/>
    <w:rsid w:val="001B5704"/>
  </w:style>
  <w:style w:type="paragraph" w:customStyle="1" w:styleId="msonormalmrcssattr">
    <w:name w:val="msonormal_mr_css_attr"/>
    <w:basedOn w:val="a"/>
    <w:rsid w:val="009F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94">
    <w:name w:val="Font Style94"/>
    <w:basedOn w:val="a0"/>
    <w:uiPriority w:val="99"/>
    <w:rsid w:val="00AD29E1"/>
    <w:rPr>
      <w:rFonts w:ascii="Times New Roman" w:hAnsi="Times New Roman" w:cs="Times New Roman"/>
      <w:sz w:val="20"/>
      <w:szCs w:val="20"/>
    </w:rPr>
  </w:style>
  <w:style w:type="paragraph" w:customStyle="1" w:styleId="Default">
    <w:name w:val="Default"/>
    <w:rsid w:val="009E3FF0"/>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otnote reference"/>
    <w:basedOn w:val="a0"/>
    <w:uiPriority w:val="99"/>
    <w:semiHidden/>
    <w:unhideWhenUsed/>
    <w:rsid w:val="00A94C87"/>
    <w:rPr>
      <w:vertAlign w:val="superscript"/>
    </w:rPr>
  </w:style>
  <w:style w:type="paragraph" w:styleId="af6">
    <w:name w:val="Normal (Web)"/>
    <w:aliases w:val="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
    <w:basedOn w:val="a"/>
    <w:link w:val="af7"/>
    <w:unhideWhenUsed/>
    <w:qFormat/>
    <w:rsid w:val="00D9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 Знак"/>
    <w:link w:val="af6"/>
    <w:uiPriority w:val="99"/>
    <w:rsid w:val="00D9682D"/>
    <w:rPr>
      <w:rFonts w:ascii="Times New Roman" w:eastAsia="Times New Roman" w:hAnsi="Times New Roman" w:cs="Times New Roman"/>
      <w:sz w:val="24"/>
      <w:szCs w:val="24"/>
      <w:lang w:eastAsia="ru-RU"/>
    </w:rPr>
  </w:style>
  <w:style w:type="character" w:styleId="af8">
    <w:name w:val="Strong"/>
    <w:basedOn w:val="a0"/>
    <w:uiPriority w:val="22"/>
    <w:qFormat/>
    <w:rsid w:val="00FB4478"/>
    <w:rPr>
      <w:b/>
      <w:bCs/>
    </w:rPr>
  </w:style>
  <w:style w:type="paragraph" w:customStyle="1" w:styleId="Standard">
    <w:name w:val="Standard"/>
    <w:qFormat/>
    <w:rsid w:val="00D3050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21">
    <w:name w:val="Body Text Indent 2"/>
    <w:basedOn w:val="a"/>
    <w:link w:val="22"/>
    <w:unhideWhenUsed/>
    <w:rsid w:val="00EF243F"/>
    <w:pPr>
      <w:spacing w:after="120" w:line="480" w:lineRule="auto"/>
      <w:ind w:left="283"/>
    </w:pPr>
  </w:style>
  <w:style w:type="character" w:customStyle="1" w:styleId="22">
    <w:name w:val="Основной текст с отступом 2 Знак"/>
    <w:basedOn w:val="a0"/>
    <w:link w:val="21"/>
    <w:rsid w:val="00EF243F"/>
  </w:style>
  <w:style w:type="character" w:customStyle="1" w:styleId="31">
    <w:name w:val="Основной текст (3)_"/>
    <w:basedOn w:val="a0"/>
    <w:link w:val="32"/>
    <w:uiPriority w:val="99"/>
    <w:rsid w:val="001F555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1F555C"/>
    <w:pPr>
      <w:widowControl w:val="0"/>
      <w:shd w:val="clear" w:color="auto" w:fill="FFFFFF"/>
      <w:spacing w:after="0" w:line="322" w:lineRule="exact"/>
      <w:jc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927">
      <w:bodyDiv w:val="1"/>
      <w:marLeft w:val="0"/>
      <w:marRight w:val="0"/>
      <w:marTop w:val="0"/>
      <w:marBottom w:val="0"/>
      <w:divBdr>
        <w:top w:val="none" w:sz="0" w:space="0" w:color="auto"/>
        <w:left w:val="none" w:sz="0" w:space="0" w:color="auto"/>
        <w:bottom w:val="none" w:sz="0" w:space="0" w:color="auto"/>
        <w:right w:val="none" w:sz="0" w:space="0" w:color="auto"/>
      </w:divBdr>
    </w:div>
    <w:div w:id="156923864">
      <w:bodyDiv w:val="1"/>
      <w:marLeft w:val="0"/>
      <w:marRight w:val="0"/>
      <w:marTop w:val="0"/>
      <w:marBottom w:val="0"/>
      <w:divBdr>
        <w:top w:val="none" w:sz="0" w:space="0" w:color="auto"/>
        <w:left w:val="none" w:sz="0" w:space="0" w:color="auto"/>
        <w:bottom w:val="none" w:sz="0" w:space="0" w:color="auto"/>
        <w:right w:val="none" w:sz="0" w:space="0" w:color="auto"/>
      </w:divBdr>
    </w:div>
    <w:div w:id="249193847">
      <w:bodyDiv w:val="1"/>
      <w:marLeft w:val="0"/>
      <w:marRight w:val="0"/>
      <w:marTop w:val="0"/>
      <w:marBottom w:val="0"/>
      <w:divBdr>
        <w:top w:val="none" w:sz="0" w:space="0" w:color="auto"/>
        <w:left w:val="none" w:sz="0" w:space="0" w:color="auto"/>
        <w:bottom w:val="none" w:sz="0" w:space="0" w:color="auto"/>
        <w:right w:val="none" w:sz="0" w:space="0" w:color="auto"/>
      </w:divBdr>
    </w:div>
    <w:div w:id="285939256">
      <w:bodyDiv w:val="1"/>
      <w:marLeft w:val="0"/>
      <w:marRight w:val="0"/>
      <w:marTop w:val="0"/>
      <w:marBottom w:val="0"/>
      <w:divBdr>
        <w:top w:val="none" w:sz="0" w:space="0" w:color="auto"/>
        <w:left w:val="none" w:sz="0" w:space="0" w:color="auto"/>
        <w:bottom w:val="none" w:sz="0" w:space="0" w:color="auto"/>
        <w:right w:val="none" w:sz="0" w:space="0" w:color="auto"/>
      </w:divBdr>
    </w:div>
    <w:div w:id="343551974">
      <w:bodyDiv w:val="1"/>
      <w:marLeft w:val="0"/>
      <w:marRight w:val="0"/>
      <w:marTop w:val="0"/>
      <w:marBottom w:val="0"/>
      <w:divBdr>
        <w:top w:val="none" w:sz="0" w:space="0" w:color="auto"/>
        <w:left w:val="none" w:sz="0" w:space="0" w:color="auto"/>
        <w:bottom w:val="none" w:sz="0" w:space="0" w:color="auto"/>
        <w:right w:val="none" w:sz="0" w:space="0" w:color="auto"/>
      </w:divBdr>
    </w:div>
    <w:div w:id="398598018">
      <w:bodyDiv w:val="1"/>
      <w:marLeft w:val="0"/>
      <w:marRight w:val="0"/>
      <w:marTop w:val="0"/>
      <w:marBottom w:val="0"/>
      <w:divBdr>
        <w:top w:val="none" w:sz="0" w:space="0" w:color="auto"/>
        <w:left w:val="none" w:sz="0" w:space="0" w:color="auto"/>
        <w:bottom w:val="none" w:sz="0" w:space="0" w:color="auto"/>
        <w:right w:val="none" w:sz="0" w:space="0" w:color="auto"/>
      </w:divBdr>
    </w:div>
    <w:div w:id="462311167">
      <w:bodyDiv w:val="1"/>
      <w:marLeft w:val="0"/>
      <w:marRight w:val="0"/>
      <w:marTop w:val="0"/>
      <w:marBottom w:val="0"/>
      <w:divBdr>
        <w:top w:val="none" w:sz="0" w:space="0" w:color="auto"/>
        <w:left w:val="none" w:sz="0" w:space="0" w:color="auto"/>
        <w:bottom w:val="none" w:sz="0" w:space="0" w:color="auto"/>
        <w:right w:val="none" w:sz="0" w:space="0" w:color="auto"/>
      </w:divBdr>
    </w:div>
    <w:div w:id="509298833">
      <w:bodyDiv w:val="1"/>
      <w:marLeft w:val="0"/>
      <w:marRight w:val="0"/>
      <w:marTop w:val="0"/>
      <w:marBottom w:val="0"/>
      <w:divBdr>
        <w:top w:val="none" w:sz="0" w:space="0" w:color="auto"/>
        <w:left w:val="none" w:sz="0" w:space="0" w:color="auto"/>
        <w:bottom w:val="none" w:sz="0" w:space="0" w:color="auto"/>
        <w:right w:val="none" w:sz="0" w:space="0" w:color="auto"/>
      </w:divBdr>
    </w:div>
    <w:div w:id="793720705">
      <w:bodyDiv w:val="1"/>
      <w:marLeft w:val="0"/>
      <w:marRight w:val="0"/>
      <w:marTop w:val="0"/>
      <w:marBottom w:val="0"/>
      <w:divBdr>
        <w:top w:val="none" w:sz="0" w:space="0" w:color="auto"/>
        <w:left w:val="none" w:sz="0" w:space="0" w:color="auto"/>
        <w:bottom w:val="none" w:sz="0" w:space="0" w:color="auto"/>
        <w:right w:val="none" w:sz="0" w:space="0" w:color="auto"/>
      </w:divBdr>
    </w:div>
    <w:div w:id="1030570752">
      <w:bodyDiv w:val="1"/>
      <w:marLeft w:val="0"/>
      <w:marRight w:val="0"/>
      <w:marTop w:val="0"/>
      <w:marBottom w:val="0"/>
      <w:divBdr>
        <w:top w:val="none" w:sz="0" w:space="0" w:color="auto"/>
        <w:left w:val="none" w:sz="0" w:space="0" w:color="auto"/>
        <w:bottom w:val="none" w:sz="0" w:space="0" w:color="auto"/>
        <w:right w:val="none" w:sz="0" w:space="0" w:color="auto"/>
      </w:divBdr>
    </w:div>
    <w:div w:id="1058937070">
      <w:bodyDiv w:val="1"/>
      <w:marLeft w:val="0"/>
      <w:marRight w:val="0"/>
      <w:marTop w:val="0"/>
      <w:marBottom w:val="0"/>
      <w:divBdr>
        <w:top w:val="none" w:sz="0" w:space="0" w:color="auto"/>
        <w:left w:val="none" w:sz="0" w:space="0" w:color="auto"/>
        <w:bottom w:val="none" w:sz="0" w:space="0" w:color="auto"/>
        <w:right w:val="none" w:sz="0" w:space="0" w:color="auto"/>
      </w:divBdr>
    </w:div>
    <w:div w:id="1147434557">
      <w:bodyDiv w:val="1"/>
      <w:marLeft w:val="0"/>
      <w:marRight w:val="0"/>
      <w:marTop w:val="0"/>
      <w:marBottom w:val="0"/>
      <w:divBdr>
        <w:top w:val="none" w:sz="0" w:space="0" w:color="auto"/>
        <w:left w:val="none" w:sz="0" w:space="0" w:color="auto"/>
        <w:bottom w:val="none" w:sz="0" w:space="0" w:color="auto"/>
        <w:right w:val="none" w:sz="0" w:space="0" w:color="auto"/>
      </w:divBdr>
    </w:div>
    <w:div w:id="1151943614">
      <w:bodyDiv w:val="1"/>
      <w:marLeft w:val="0"/>
      <w:marRight w:val="0"/>
      <w:marTop w:val="0"/>
      <w:marBottom w:val="0"/>
      <w:divBdr>
        <w:top w:val="none" w:sz="0" w:space="0" w:color="auto"/>
        <w:left w:val="none" w:sz="0" w:space="0" w:color="auto"/>
        <w:bottom w:val="none" w:sz="0" w:space="0" w:color="auto"/>
        <w:right w:val="none" w:sz="0" w:space="0" w:color="auto"/>
      </w:divBdr>
    </w:div>
    <w:div w:id="1232807706">
      <w:bodyDiv w:val="1"/>
      <w:marLeft w:val="0"/>
      <w:marRight w:val="0"/>
      <w:marTop w:val="0"/>
      <w:marBottom w:val="0"/>
      <w:divBdr>
        <w:top w:val="none" w:sz="0" w:space="0" w:color="auto"/>
        <w:left w:val="none" w:sz="0" w:space="0" w:color="auto"/>
        <w:bottom w:val="none" w:sz="0" w:space="0" w:color="auto"/>
        <w:right w:val="none" w:sz="0" w:space="0" w:color="auto"/>
      </w:divBdr>
    </w:div>
    <w:div w:id="1295940789">
      <w:bodyDiv w:val="1"/>
      <w:marLeft w:val="0"/>
      <w:marRight w:val="0"/>
      <w:marTop w:val="0"/>
      <w:marBottom w:val="0"/>
      <w:divBdr>
        <w:top w:val="none" w:sz="0" w:space="0" w:color="auto"/>
        <w:left w:val="none" w:sz="0" w:space="0" w:color="auto"/>
        <w:bottom w:val="none" w:sz="0" w:space="0" w:color="auto"/>
        <w:right w:val="none" w:sz="0" w:space="0" w:color="auto"/>
      </w:divBdr>
    </w:div>
    <w:div w:id="1485505236">
      <w:bodyDiv w:val="1"/>
      <w:marLeft w:val="0"/>
      <w:marRight w:val="0"/>
      <w:marTop w:val="0"/>
      <w:marBottom w:val="0"/>
      <w:divBdr>
        <w:top w:val="none" w:sz="0" w:space="0" w:color="auto"/>
        <w:left w:val="none" w:sz="0" w:space="0" w:color="auto"/>
        <w:bottom w:val="none" w:sz="0" w:space="0" w:color="auto"/>
        <w:right w:val="none" w:sz="0" w:space="0" w:color="auto"/>
      </w:divBdr>
    </w:div>
    <w:div w:id="1485976492">
      <w:bodyDiv w:val="1"/>
      <w:marLeft w:val="0"/>
      <w:marRight w:val="0"/>
      <w:marTop w:val="0"/>
      <w:marBottom w:val="0"/>
      <w:divBdr>
        <w:top w:val="none" w:sz="0" w:space="0" w:color="auto"/>
        <w:left w:val="none" w:sz="0" w:space="0" w:color="auto"/>
        <w:bottom w:val="none" w:sz="0" w:space="0" w:color="auto"/>
        <w:right w:val="none" w:sz="0" w:space="0" w:color="auto"/>
      </w:divBdr>
    </w:div>
    <w:div w:id="1501577480">
      <w:bodyDiv w:val="1"/>
      <w:marLeft w:val="0"/>
      <w:marRight w:val="0"/>
      <w:marTop w:val="0"/>
      <w:marBottom w:val="0"/>
      <w:divBdr>
        <w:top w:val="none" w:sz="0" w:space="0" w:color="auto"/>
        <w:left w:val="none" w:sz="0" w:space="0" w:color="auto"/>
        <w:bottom w:val="none" w:sz="0" w:space="0" w:color="auto"/>
        <w:right w:val="none" w:sz="0" w:space="0" w:color="auto"/>
      </w:divBdr>
    </w:div>
    <w:div w:id="1524319117">
      <w:bodyDiv w:val="1"/>
      <w:marLeft w:val="0"/>
      <w:marRight w:val="0"/>
      <w:marTop w:val="0"/>
      <w:marBottom w:val="0"/>
      <w:divBdr>
        <w:top w:val="none" w:sz="0" w:space="0" w:color="auto"/>
        <w:left w:val="none" w:sz="0" w:space="0" w:color="auto"/>
        <w:bottom w:val="none" w:sz="0" w:space="0" w:color="auto"/>
        <w:right w:val="none" w:sz="0" w:space="0" w:color="auto"/>
      </w:divBdr>
    </w:div>
    <w:div w:id="1590501933">
      <w:bodyDiv w:val="1"/>
      <w:marLeft w:val="0"/>
      <w:marRight w:val="0"/>
      <w:marTop w:val="0"/>
      <w:marBottom w:val="0"/>
      <w:divBdr>
        <w:top w:val="none" w:sz="0" w:space="0" w:color="auto"/>
        <w:left w:val="none" w:sz="0" w:space="0" w:color="auto"/>
        <w:bottom w:val="none" w:sz="0" w:space="0" w:color="auto"/>
        <w:right w:val="none" w:sz="0" w:space="0" w:color="auto"/>
      </w:divBdr>
    </w:div>
    <w:div w:id="1761756693">
      <w:bodyDiv w:val="1"/>
      <w:marLeft w:val="0"/>
      <w:marRight w:val="0"/>
      <w:marTop w:val="0"/>
      <w:marBottom w:val="0"/>
      <w:divBdr>
        <w:top w:val="none" w:sz="0" w:space="0" w:color="auto"/>
        <w:left w:val="none" w:sz="0" w:space="0" w:color="auto"/>
        <w:bottom w:val="none" w:sz="0" w:space="0" w:color="auto"/>
        <w:right w:val="none" w:sz="0" w:space="0" w:color="auto"/>
      </w:divBdr>
    </w:div>
    <w:div w:id="1868836156">
      <w:bodyDiv w:val="1"/>
      <w:marLeft w:val="0"/>
      <w:marRight w:val="0"/>
      <w:marTop w:val="0"/>
      <w:marBottom w:val="0"/>
      <w:divBdr>
        <w:top w:val="none" w:sz="0" w:space="0" w:color="auto"/>
        <w:left w:val="none" w:sz="0" w:space="0" w:color="auto"/>
        <w:bottom w:val="none" w:sz="0" w:space="0" w:color="auto"/>
        <w:right w:val="none" w:sz="0" w:space="0" w:color="auto"/>
      </w:divBdr>
    </w:div>
    <w:div w:id="1885174214">
      <w:bodyDiv w:val="1"/>
      <w:marLeft w:val="0"/>
      <w:marRight w:val="0"/>
      <w:marTop w:val="0"/>
      <w:marBottom w:val="0"/>
      <w:divBdr>
        <w:top w:val="none" w:sz="0" w:space="0" w:color="auto"/>
        <w:left w:val="none" w:sz="0" w:space="0" w:color="auto"/>
        <w:bottom w:val="none" w:sz="0" w:space="0" w:color="auto"/>
        <w:right w:val="none" w:sz="0" w:space="0" w:color="auto"/>
      </w:divBdr>
    </w:div>
    <w:div w:id="1886913276">
      <w:bodyDiv w:val="1"/>
      <w:marLeft w:val="0"/>
      <w:marRight w:val="0"/>
      <w:marTop w:val="0"/>
      <w:marBottom w:val="0"/>
      <w:divBdr>
        <w:top w:val="none" w:sz="0" w:space="0" w:color="auto"/>
        <w:left w:val="none" w:sz="0" w:space="0" w:color="auto"/>
        <w:bottom w:val="none" w:sz="0" w:space="0" w:color="auto"/>
        <w:right w:val="none" w:sz="0" w:space="0" w:color="auto"/>
      </w:divBdr>
    </w:div>
    <w:div w:id="1891265007">
      <w:bodyDiv w:val="1"/>
      <w:marLeft w:val="0"/>
      <w:marRight w:val="0"/>
      <w:marTop w:val="0"/>
      <w:marBottom w:val="0"/>
      <w:divBdr>
        <w:top w:val="none" w:sz="0" w:space="0" w:color="auto"/>
        <w:left w:val="none" w:sz="0" w:space="0" w:color="auto"/>
        <w:bottom w:val="none" w:sz="0" w:space="0" w:color="auto"/>
        <w:right w:val="none" w:sz="0" w:space="0" w:color="auto"/>
      </w:divBdr>
    </w:div>
    <w:div w:id="1961912928">
      <w:bodyDiv w:val="1"/>
      <w:marLeft w:val="0"/>
      <w:marRight w:val="0"/>
      <w:marTop w:val="0"/>
      <w:marBottom w:val="0"/>
      <w:divBdr>
        <w:top w:val="none" w:sz="0" w:space="0" w:color="auto"/>
        <w:left w:val="none" w:sz="0" w:space="0" w:color="auto"/>
        <w:bottom w:val="none" w:sz="0" w:space="0" w:color="auto"/>
        <w:right w:val="none" w:sz="0" w:space="0" w:color="auto"/>
      </w:divBdr>
    </w:div>
    <w:div w:id="1991902334">
      <w:bodyDiv w:val="1"/>
      <w:marLeft w:val="0"/>
      <w:marRight w:val="0"/>
      <w:marTop w:val="0"/>
      <w:marBottom w:val="0"/>
      <w:divBdr>
        <w:top w:val="none" w:sz="0" w:space="0" w:color="auto"/>
        <w:left w:val="none" w:sz="0" w:space="0" w:color="auto"/>
        <w:bottom w:val="none" w:sz="0" w:space="0" w:color="auto"/>
        <w:right w:val="none" w:sz="0" w:space="0" w:color="auto"/>
      </w:divBdr>
    </w:div>
    <w:div w:id="2068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vestmegion.ru/" TargetMode="External"/><Relationship Id="rId18" Type="http://schemas.openxmlformats.org/officeDocument/2006/relationships/hyperlink" Target="https://vk.com/cgbmegion?w=wall-161279800_4489%2Fall" TargetMode="External"/><Relationship Id="rId26" Type="http://schemas.openxmlformats.org/officeDocument/2006/relationships/hyperlink" Target="https://myopenugra.ru/" TargetMode="External"/><Relationship Id="rId3" Type="http://schemas.openxmlformats.org/officeDocument/2006/relationships/styles" Target="styles.xml"/><Relationship Id="rId21" Type="http://schemas.openxmlformats.org/officeDocument/2006/relationships/hyperlink" Target="https://admmegion.ru/search/index.php?q=%23%D1%81%D1%82%D0%BE%D0%BF%D0%BA%D0%BE%D1%80%D1%80%D1%83%D0%BF%D1%86%D0%B8%D1%8F" TargetMode="External"/><Relationship Id="rId7" Type="http://schemas.openxmlformats.org/officeDocument/2006/relationships/endnotes" Target="endnotes.xml"/><Relationship Id="rId12" Type="http://schemas.openxmlformats.org/officeDocument/2006/relationships/hyperlink" Target="https://admmegion.ru" TargetMode="External"/><Relationship Id="rId17" Type="http://schemas.openxmlformats.org/officeDocument/2006/relationships/hyperlink" Target="http://data.admhmao.ru" TargetMode="External"/><Relationship Id="rId25" Type="http://schemas.openxmlformats.org/officeDocument/2006/relationships/hyperlink" Target="https://admmegion.ru/city/pravprosvet/" TargetMode="External"/><Relationship Id="rId2" Type="http://schemas.openxmlformats.org/officeDocument/2006/relationships/numbering" Target="numbering.xml"/><Relationship Id="rId16" Type="http://schemas.openxmlformats.org/officeDocument/2006/relationships/hyperlink" Target="https://admmegion.ru/gov/adm/struct_adm/dep-territorial-razv/upr-invest-predpr/otd_predpr/news/" TargetMode="External"/><Relationship Id="rId20" Type="http://schemas.openxmlformats.org/officeDocument/2006/relationships/hyperlink" Target="https://admmegion.ru/gov/adm/anti-corruption/news/index.php?ELEMENT_ID=3691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megion.ru/" TargetMode="External"/><Relationship Id="rId24" Type="http://schemas.openxmlformats.org/officeDocument/2006/relationships/hyperlink" Target="https://admmegion.ru/gov/adm/anti-corruption/" TargetMode="External"/><Relationship Id="rId5" Type="http://schemas.openxmlformats.org/officeDocument/2006/relationships/webSettings" Target="webSettings.xml"/><Relationship Id="rId15" Type="http://schemas.openxmlformats.org/officeDocument/2006/relationships/hyperlink" Target="https://investugra.ru/" TargetMode="External"/><Relationship Id="rId23" Type="http://schemas.openxmlformats.org/officeDocument/2006/relationships/hyperlink" Target="https://admmegion.ru/search/index.php?q=%23%D0%9C%D0%B5%D0%B3%D0%B8%D0%BE%D0%BD%D0%9F%D1%80%D0%B0%D0%B2%D0%BE%D0%B2%D0%BE%D0%B5%D0%9F%D1%80%D0%BE%D1%81%D0%B2%D0%B5%D1%89%D0%B5%D0%BD%D0%B8%D0%B5" TargetMode="External"/><Relationship Id="rId28" Type="http://schemas.openxmlformats.org/officeDocument/2006/relationships/fontTable" Target="fontTable.xml"/><Relationship Id="rId10" Type="http://schemas.openxmlformats.org/officeDocument/2006/relationships/hyperlink" Target="https://investmegion.ru/" TargetMode="External"/><Relationship Id="rId19" Type="http://schemas.openxmlformats.org/officeDocument/2006/relationships/hyperlink" Target="https://admmegion.ru/gov/adm/anti-corruption/news/index.php?ELEMENT_ID=367837" TargetMode="External"/><Relationship Id="rId4" Type="http://schemas.openxmlformats.org/officeDocument/2006/relationships/settings" Target="settings.xml"/><Relationship Id="rId9" Type="http://schemas.openxmlformats.org/officeDocument/2006/relationships/hyperlink" Target="https://investmegion.ru/" TargetMode="External"/><Relationship Id="rId14" Type="http://schemas.openxmlformats.org/officeDocument/2006/relationships/hyperlink" Target="https://ugra-news.ru" TargetMode="External"/><Relationship Id="rId22" Type="http://schemas.openxmlformats.org/officeDocument/2006/relationships/hyperlink" Target="https://admmegion.ru/search/index.php?q=%23%D0%9C%D0%B5%D0%B3%D0%B8%D0%BE%D0%BD%D0%9E%D1%82%D0%BA%D1%80%D1%8B%D1%82%D0%BE%D1%81%D1%82%D1%8C%D0%92%D0%BB%D0%B0%D1%81%D1%82%D0%B8" TargetMode="External"/><Relationship Id="rId27" Type="http://schemas.openxmlformats.org/officeDocument/2006/relationships/hyperlink" Target="https://admmegion.ru/gov/adm/struct_adm/economy/otd_predpr/predp/fin_podderz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B9E4-5B8F-41BE-A547-B495B8E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Pages>
  <Words>39923</Words>
  <Characters>227562</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266952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Соболева Ольга Викторовна</cp:lastModifiedBy>
  <cp:revision>59</cp:revision>
  <cp:lastPrinted>2023-04-12T09:09:00Z</cp:lastPrinted>
  <dcterms:created xsi:type="dcterms:W3CDTF">2023-02-13T11:46:00Z</dcterms:created>
  <dcterms:modified xsi:type="dcterms:W3CDTF">2023-05-23T11:38:00Z</dcterms:modified>
</cp:coreProperties>
</file>